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407" w:rsidRPr="00A25D31" w:rsidRDefault="00066A6B" w:rsidP="0060645A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>E</w:t>
      </w:r>
      <w:r w:rsidR="0060645A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 xml:space="preserve">xploring </w:t>
      </w:r>
      <w:proofErr w:type="gramStart"/>
      <w:r w:rsidR="0060645A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>The</w:t>
      </w:r>
      <w:proofErr w:type="gramEnd"/>
      <w:r w:rsidR="0060645A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 xml:space="preserve"> Anti-tumor Effects Of Medical Cannabis</w:t>
      </w:r>
      <w:r w:rsidR="00A25D31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 xml:space="preserve"> </w:t>
      </w:r>
      <w:r w:rsidR="00A25D31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br/>
        <w:t>O</w:t>
      </w:r>
      <w:r w:rsidR="0060645A">
        <w:rPr>
          <w:rFonts w:ascii="Times New Roman" w:eastAsia="Times New Roman" w:hAnsi="Times New Roman" w:cs="Times New Roman"/>
          <w:b/>
          <w:bCs/>
          <w:color w:val="3F454C"/>
          <w:kern w:val="36"/>
          <w:sz w:val="24"/>
          <w:szCs w:val="24"/>
        </w:rPr>
        <w:t>n Cancer Cells</w:t>
      </w:r>
    </w:p>
    <w:p w:rsidR="00066A6B" w:rsidRPr="00A25D31" w:rsidRDefault="00066A6B" w:rsidP="009F6407">
      <w:pPr>
        <w:bidi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3F454C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  <w:u w:val="single"/>
        </w:rPr>
        <w:t xml:space="preserve">L.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  <w:u w:val="single"/>
        </w:rPr>
        <w:t>Baram</w:t>
      </w:r>
      <w:proofErr w:type="spellEnd"/>
      <w:r w:rsidR="0060645A">
        <w:rPr>
          <w:rFonts w:ascii="Times New Roman" w:eastAsia="Times New Roman" w:hAnsi="Times New Roman" w:cs="Times New Roman"/>
          <w:color w:val="3F454C"/>
          <w:sz w:val="24"/>
          <w:szCs w:val="24"/>
          <w:u w:val="single"/>
        </w:rPr>
        <w:t>*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, E.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Peled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, P. Berman, D.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Meiri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br/>
      </w:r>
      <w:r w:rsidRPr="00A25D31">
        <w:rPr>
          <w:rFonts w:ascii="Times New Roman" w:hAnsi="Times New Roman" w:cs="Times New Roman"/>
          <w:color w:val="3F454C"/>
          <w:sz w:val="24"/>
          <w:szCs w:val="24"/>
        </w:rPr>
        <w:t xml:space="preserve">Biology, </w:t>
      </w:r>
      <w:proofErr w:type="spellStart"/>
      <w:r w:rsidRPr="00A25D31">
        <w:rPr>
          <w:rFonts w:ascii="Times New Roman" w:hAnsi="Times New Roman" w:cs="Times New Roman"/>
          <w:color w:val="3F454C"/>
          <w:sz w:val="24"/>
          <w:szCs w:val="24"/>
        </w:rPr>
        <w:t>Technion</w:t>
      </w:r>
      <w:proofErr w:type="spellEnd"/>
      <w:r w:rsidRPr="00A25D31">
        <w:rPr>
          <w:rFonts w:ascii="Times New Roman" w:hAnsi="Times New Roman" w:cs="Times New Roman"/>
          <w:color w:val="3F454C"/>
          <w:sz w:val="24"/>
          <w:szCs w:val="24"/>
        </w:rPr>
        <w:t xml:space="preserve"> - Israel In</w:t>
      </w:r>
      <w:r w:rsidR="009F6407">
        <w:rPr>
          <w:rFonts w:ascii="Times New Roman" w:hAnsi="Times New Roman" w:cs="Times New Roman"/>
          <w:color w:val="3F454C"/>
          <w:sz w:val="24"/>
          <w:szCs w:val="24"/>
        </w:rPr>
        <w:t>stitute of Technology, Haifa 3200003, Israel</w:t>
      </w:r>
    </w:p>
    <w:p w:rsidR="00066A6B" w:rsidRPr="009F6407" w:rsidRDefault="00066A6B" w:rsidP="00D27FD1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b/>
          <w:bCs/>
          <w:color w:val="3F454C"/>
          <w:sz w:val="24"/>
          <w:szCs w:val="24"/>
        </w:rPr>
        <w:t>Background</w:t>
      </w:r>
      <w:r w:rsidR="004379AF">
        <w:rPr>
          <w:rFonts w:ascii="Times New Roman" w:eastAsia="Times New Roman" w:hAnsi="Times New Roman" w:cs="Times New Roman"/>
          <w:sz w:val="24"/>
          <w:szCs w:val="24"/>
        </w:rPr>
        <w:br/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 plants contain more than 150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phytocannabinoids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which are presumed to have bioactive properties. Yet, the identification of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 components </w:t>
      </w:r>
      <w:r w:rsidR="00D27FD1">
        <w:rPr>
          <w:rFonts w:ascii="Times New Roman" w:eastAsia="Times New Roman" w:hAnsi="Times New Roman" w:cs="Times New Roman"/>
          <w:color w:val="3F454C"/>
          <w:sz w:val="24"/>
          <w:szCs w:val="24"/>
        </w:rPr>
        <w:t>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usually limited to several species. Recently, the therapeutic potential of these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phytocannabinoids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has been rediscovered in cancer research as these compounds were found to have palliative effects in oncology. </w:t>
      </w:r>
      <w:r w:rsidR="0060645A">
        <w:rPr>
          <w:rFonts w:ascii="Times New Roman" w:eastAsia="Times New Roman" w:hAnsi="Times New Roman" w:cs="Times New Roman"/>
          <w:color w:val="3F454C"/>
          <w:sz w:val="24"/>
          <w:szCs w:val="24"/>
        </w:rPr>
        <w:t>Moreover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, there is accumulating evidence showing antitumor effects. In response to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phytocannabinoids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, several studies showed a regression of different tu</w:t>
      </w:r>
      <w:r w:rsidR="00D27FD1">
        <w:rPr>
          <w:rFonts w:ascii="Times New Roman" w:eastAsia="Times New Roman" w:hAnsi="Times New Roman" w:cs="Times New Roman"/>
          <w:color w:val="3F454C"/>
          <w:sz w:val="24"/>
          <w:szCs w:val="24"/>
        </w:rPr>
        <w:t>mor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s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in vivo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. Further investigations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in vitro 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have revealed that they can induce cell death and inhibit proliferation of cancer cells. The concentrations and combinations of various </w:t>
      </w:r>
      <w:proofErr w:type="spellStart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phytocannabinoids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determine both medicinal and adverse effects in patients. Therefore, analyzing the chemical content of differing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plants is of major importance.</w:t>
      </w:r>
    </w:p>
    <w:p w:rsidR="004379AF" w:rsidRDefault="004379AF" w:rsidP="00AF6058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454C"/>
          <w:sz w:val="24"/>
          <w:szCs w:val="24"/>
        </w:rPr>
      </w:pPr>
      <w:r>
        <w:rPr>
          <w:rFonts w:ascii="Times New Roman" w:eastAsia="Times New Roman" w:hAnsi="Times New Roman" w:cs="Times New Roman"/>
          <w:color w:val="3F454C"/>
          <w:sz w:val="24"/>
          <w:szCs w:val="24"/>
        </w:rPr>
        <w:t>T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he objective is </w:t>
      </w:r>
      <w:r w:rsidR="00066A6B"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to assess a variety of </w:t>
      </w:r>
      <w:r w:rsidR="00066A6B"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="00066A6B"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preparations and to elucidate which factors are responsi</w:t>
      </w:r>
      <w:r>
        <w:rPr>
          <w:rFonts w:ascii="Times New Roman" w:eastAsia="Times New Roman" w:hAnsi="Times New Roman" w:cs="Times New Roman"/>
          <w:color w:val="3F454C"/>
          <w:sz w:val="24"/>
          <w:szCs w:val="24"/>
        </w:rPr>
        <w:t>ble for their antitumor effects, i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n order to better understand how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may effectively treat cancer</w:t>
      </w:r>
    </w:p>
    <w:p w:rsidR="004379AF" w:rsidRDefault="00066A6B" w:rsidP="006842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454C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b/>
          <w:bCs/>
          <w:color w:val="3F454C"/>
          <w:sz w:val="24"/>
          <w:szCs w:val="24"/>
        </w:rPr>
        <w:t>Methods</w:t>
      </w:r>
      <w:r w:rsidR="004379AF">
        <w:rPr>
          <w:rFonts w:ascii="Times New Roman" w:eastAsia="Times New Roman" w:hAnsi="Times New Roman" w:cs="Times New Roman"/>
          <w:sz w:val="24"/>
          <w:szCs w:val="24"/>
        </w:rPr>
        <w:br/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We perfected extraction techniques and identified distinct compositions of 1</w:t>
      </w:r>
      <w:r w:rsidR="00684210">
        <w:rPr>
          <w:rFonts w:ascii="Times New Roman" w:eastAsia="Times New Roman" w:hAnsi="Times New Roman" w:cs="Times New Roman"/>
          <w:color w:val="3F454C"/>
          <w:sz w:val="24"/>
          <w:szCs w:val="24"/>
        </w:rPr>
        <w:t>2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clinically-used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strains. We then explored the differential antitumor effects of these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extracts (differing in cannabinoid compositions) on 12 cancer cell lines.</w:t>
      </w:r>
    </w:p>
    <w:p w:rsidR="004379AF" w:rsidRDefault="00066A6B" w:rsidP="00D27FD1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454C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b/>
          <w:bCs/>
          <w:color w:val="3F454C"/>
          <w:sz w:val="24"/>
          <w:szCs w:val="24"/>
        </w:rPr>
        <w:t>Results</w:t>
      </w:r>
      <w:r w:rsidR="004379A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D27FD1">
        <w:rPr>
          <w:rFonts w:ascii="Times New Roman" w:eastAsia="Times New Roman" w:hAnsi="Times New Roman" w:cs="Times New Roman"/>
          <w:color w:val="3F454C"/>
          <w:sz w:val="24"/>
          <w:szCs w:val="24"/>
        </w:rPr>
        <w:t>R</w:t>
      </w:r>
      <w:bookmarkStart w:id="0" w:name="_GoBack"/>
      <w:bookmarkEnd w:id="0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esults</w:t>
      </w:r>
      <w:proofErr w:type="spell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indicated that certain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 extracts 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>have statistically different (p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&lt; 0.0001) effects on cancer cell survival. In addition, differing cancer cell lines vary in sensitivity to various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extracts. For example, treatment with one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> extract (4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µg/mL) resulted in cancer cell death ranging from 3%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to 36% (</w:t>
      </w:r>
      <w:proofErr w:type="spellStart"/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>LNCaP</w:t>
      </w:r>
      <w:proofErr w:type="spellEnd"/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and PC3 cell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s, respectively). Furthermore, whole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extracts were found to be more po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>tent at lower concentrations (4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µg/mL) in comparison to using pure Δ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  <w:vertAlign w:val="superscript"/>
        </w:rPr>
        <w:t>9</w:t>
      </w:r>
      <w:r w:rsidR="00AF6058">
        <w:rPr>
          <w:rFonts w:ascii="Times New Roman" w:eastAsia="Times New Roman" w:hAnsi="Times New Roman" w:cs="Times New Roman"/>
          <w:color w:val="3F454C"/>
          <w:sz w:val="24"/>
          <w:szCs w:val="24"/>
        </w:rPr>
        <w:t>THC (8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µg/mL) to produce the same amount of cell death when applied to specific cancer cell lines.</w:t>
      </w:r>
    </w:p>
    <w:p w:rsidR="00066A6B" w:rsidRPr="00684210" w:rsidRDefault="00066A6B" w:rsidP="006842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D31">
        <w:rPr>
          <w:rFonts w:ascii="Times New Roman" w:eastAsia="Times New Roman" w:hAnsi="Times New Roman" w:cs="Times New Roman"/>
          <w:b/>
          <w:bCs/>
          <w:color w:val="3F454C"/>
          <w:sz w:val="24"/>
          <w:szCs w:val="24"/>
        </w:rPr>
        <w:t>Conclusions</w:t>
      </w:r>
      <w:r w:rsidR="0068421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4379AF">
        <w:rPr>
          <w:rFonts w:ascii="Times New Roman" w:eastAsia="Times New Roman" w:hAnsi="Times New Roman" w:cs="Times New Roman"/>
          <w:color w:val="3F454C"/>
          <w:sz w:val="24"/>
          <w:szCs w:val="24"/>
        </w:rPr>
        <w:t>C</w:t>
      </w:r>
      <w:r w:rsidR="004379AF"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ategorizing</w:t>
      </w:r>
      <w:proofErr w:type="gramEnd"/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 xml:space="preserve"> cancer cells according to their response to medicinal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will provide valuable information for the development specific </w:t>
      </w:r>
      <w:r w:rsidRPr="00A25D31">
        <w:rPr>
          <w:rFonts w:ascii="Times New Roman" w:eastAsia="Times New Roman" w:hAnsi="Times New Roman" w:cs="Times New Roman"/>
          <w:i/>
          <w:iCs/>
          <w:color w:val="3F454C"/>
          <w:sz w:val="24"/>
          <w:szCs w:val="24"/>
        </w:rPr>
        <w:t>Cannabis</w:t>
      </w:r>
      <w:r w:rsidRPr="00A25D31">
        <w:rPr>
          <w:rFonts w:ascii="Times New Roman" w:eastAsia="Times New Roman" w:hAnsi="Times New Roman" w:cs="Times New Roman"/>
          <w:color w:val="3F454C"/>
          <w:sz w:val="24"/>
          <w:szCs w:val="24"/>
        </w:rPr>
        <w:t> treatments for subgroups of cancer patients.</w:t>
      </w:r>
    </w:p>
    <w:p w:rsidR="00066A6B" w:rsidRPr="00A25D31" w:rsidRDefault="00066A6B" w:rsidP="00066A6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454C"/>
          <w:sz w:val="24"/>
          <w:szCs w:val="24"/>
        </w:rPr>
      </w:pPr>
    </w:p>
    <w:p w:rsidR="006A1062" w:rsidRPr="00A25D31" w:rsidRDefault="00D27FD1" w:rsidP="00066A6B">
      <w:pPr>
        <w:bidi w:val="0"/>
        <w:rPr>
          <w:rFonts w:ascii="Times New Roman" w:hAnsi="Times New Roman" w:cs="Times New Roman"/>
          <w:sz w:val="24"/>
          <w:szCs w:val="24"/>
        </w:rPr>
      </w:pPr>
    </w:p>
    <w:sectPr w:rsidR="006A1062" w:rsidRPr="00A25D31" w:rsidSect="00B0539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6B"/>
    <w:rsid w:val="00066A6B"/>
    <w:rsid w:val="004379AF"/>
    <w:rsid w:val="0060645A"/>
    <w:rsid w:val="00684210"/>
    <w:rsid w:val="0096102C"/>
    <w:rsid w:val="009F6407"/>
    <w:rsid w:val="00A25D31"/>
    <w:rsid w:val="00AF6058"/>
    <w:rsid w:val="00B05398"/>
    <w:rsid w:val="00D27FD1"/>
    <w:rsid w:val="00E6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F78F9-4FB7-452A-9BFF-DE162BBE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66A6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66A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a"/>
    <w:uiPriority w:val="99"/>
    <w:semiHidden/>
    <w:unhideWhenUsed/>
    <w:rsid w:val="00066A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66A6B"/>
  </w:style>
  <w:style w:type="character" w:styleId="a3">
    <w:name w:val="Emphasis"/>
    <w:basedOn w:val="a0"/>
    <w:uiPriority w:val="20"/>
    <w:qFormat/>
    <w:rsid w:val="00066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liran</dc:creator>
  <cp:keywords/>
  <dc:description/>
  <cp:lastModifiedBy>liran</cp:lastModifiedBy>
  <cp:revision>4</cp:revision>
  <dcterms:created xsi:type="dcterms:W3CDTF">2017-08-15T18:32:00Z</dcterms:created>
  <dcterms:modified xsi:type="dcterms:W3CDTF">2017-08-15T19:24:00Z</dcterms:modified>
</cp:coreProperties>
</file>