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C06" w:rsidRDefault="004E47A2" w:rsidP="003D3705">
      <w:pPr>
        <w:pStyle w:val="Authors"/>
        <w:framePr w:h="331" w:hRule="exact" w:wrap="notBeside" w:x="1569" w:y="1018"/>
      </w:pPr>
      <w:r>
        <w:t>Rubai M. Ochieng</w:t>
      </w:r>
    </w:p>
    <w:p w:rsidR="00A30B33" w:rsidRPr="00E160D0" w:rsidRDefault="00A30B33" w:rsidP="00A30B33">
      <w:pPr>
        <w:pStyle w:val="Title"/>
        <w:framePr w:h="901" w:hRule="exact" w:wrap="notBeside" w:y="-512"/>
      </w:pPr>
      <w:r>
        <w:t>Prayer Therapy in a Case of Acute Myeloid Leukemia: the Good, the Bad and the Ugly</w:t>
      </w:r>
    </w:p>
    <w:p w:rsidR="00F54DA3" w:rsidRDefault="00F54DA3">
      <w:pPr>
        <w:pStyle w:val="Text"/>
        <w:ind w:firstLine="0"/>
        <w:rPr>
          <w:sz w:val="18"/>
          <w:szCs w:val="18"/>
        </w:rPr>
      </w:pPr>
      <w:r>
        <w:rPr>
          <w:sz w:val="18"/>
          <w:szCs w:val="18"/>
        </w:rPr>
        <w:footnoteReference w:customMarkFollows="1" w:id="1"/>
        <w:sym w:font="Symbol" w:char="F020"/>
      </w:r>
    </w:p>
    <w:p w:rsidR="005F047F" w:rsidRPr="001B44FD" w:rsidRDefault="00F54DA3" w:rsidP="005F047F">
      <w:pPr>
        <w:tabs>
          <w:tab w:val="center" w:pos="4680"/>
        </w:tabs>
        <w:rPr>
          <w:sz w:val="18"/>
          <w:szCs w:val="18"/>
        </w:rPr>
      </w:pPr>
      <w:r w:rsidRPr="00EB3492">
        <w:rPr>
          <w:i/>
          <w:iCs/>
        </w:rPr>
        <w:t>Abstract</w:t>
      </w:r>
      <w:r w:rsidRPr="00EB3492">
        <w:t>—</w:t>
      </w:r>
      <w:r w:rsidR="005F047F" w:rsidRPr="001B44FD">
        <w:rPr>
          <w:sz w:val="18"/>
          <w:szCs w:val="18"/>
        </w:rPr>
        <w:t>Cancer, which accounts for 7percent of deaths per year</w:t>
      </w:r>
      <w:r w:rsidR="005F047F">
        <w:rPr>
          <w:sz w:val="18"/>
          <w:szCs w:val="18"/>
        </w:rPr>
        <w:t xml:space="preserve"> in Kenya</w:t>
      </w:r>
      <w:r w:rsidR="005F047F" w:rsidRPr="001B44FD">
        <w:rPr>
          <w:sz w:val="18"/>
          <w:szCs w:val="18"/>
        </w:rPr>
        <w:t>, is the third</w:t>
      </w:r>
      <w:r w:rsidR="005F047F">
        <w:rPr>
          <w:sz w:val="18"/>
          <w:szCs w:val="18"/>
        </w:rPr>
        <w:t xml:space="preserve"> highest cause of death</w:t>
      </w:r>
      <w:r w:rsidR="005F047F" w:rsidRPr="001B44FD">
        <w:rPr>
          <w:sz w:val="18"/>
          <w:szCs w:val="18"/>
        </w:rPr>
        <w:t xml:space="preserve"> after infectious and cardiovascular diseases. Awareness Campaigns</w:t>
      </w:r>
      <w:r w:rsidR="005F047F">
        <w:rPr>
          <w:sz w:val="18"/>
          <w:szCs w:val="18"/>
        </w:rPr>
        <w:t xml:space="preserve"> have</w:t>
      </w:r>
      <w:r w:rsidR="005F047F" w:rsidRPr="001B44FD">
        <w:rPr>
          <w:sz w:val="18"/>
          <w:szCs w:val="18"/>
        </w:rPr>
        <w:t xml:space="preserve"> tend</w:t>
      </w:r>
      <w:r w:rsidR="005F047F">
        <w:rPr>
          <w:sz w:val="18"/>
          <w:szCs w:val="18"/>
        </w:rPr>
        <w:t>ed</w:t>
      </w:r>
      <w:r w:rsidR="005F047F" w:rsidRPr="001B44FD">
        <w:rPr>
          <w:sz w:val="18"/>
          <w:szCs w:val="18"/>
        </w:rPr>
        <w:t xml:space="preserve"> to focus on leading cancers in</w:t>
      </w:r>
      <w:r w:rsidR="00CA72FC">
        <w:rPr>
          <w:sz w:val="18"/>
          <w:szCs w:val="18"/>
        </w:rPr>
        <w:t>cluding breast and cervical</w:t>
      </w:r>
      <w:r w:rsidR="005F047F" w:rsidRPr="001B44FD">
        <w:rPr>
          <w:sz w:val="18"/>
          <w:szCs w:val="18"/>
        </w:rPr>
        <w:t xml:space="preserve"> for women as we</w:t>
      </w:r>
      <w:r w:rsidR="00CA72FC">
        <w:rPr>
          <w:sz w:val="18"/>
          <w:szCs w:val="18"/>
        </w:rPr>
        <w:t>ll as prostrate and Esophageal</w:t>
      </w:r>
      <w:bookmarkStart w:id="0" w:name="_GoBack"/>
      <w:bookmarkEnd w:id="0"/>
      <w:r w:rsidR="005F047F" w:rsidRPr="001B44FD">
        <w:rPr>
          <w:sz w:val="18"/>
          <w:szCs w:val="18"/>
        </w:rPr>
        <w:t xml:space="preserve"> for men. Consequently, less common cancers such as Acute Myeloid Leukemia (AML) are rarely properly understoo</w:t>
      </w:r>
      <w:r w:rsidR="005F047F">
        <w:rPr>
          <w:sz w:val="18"/>
          <w:szCs w:val="18"/>
        </w:rPr>
        <w:t xml:space="preserve">d by </w:t>
      </w:r>
      <w:r w:rsidR="005F047F" w:rsidRPr="001B44FD">
        <w:rPr>
          <w:sz w:val="18"/>
          <w:szCs w:val="18"/>
        </w:rPr>
        <w:t>the g</w:t>
      </w:r>
      <w:r w:rsidR="005F047F">
        <w:rPr>
          <w:sz w:val="18"/>
          <w:szCs w:val="18"/>
        </w:rPr>
        <w:t>eneral population and a section of the medical fraternity</w:t>
      </w:r>
      <w:r w:rsidR="005F047F" w:rsidRPr="001B44FD">
        <w:rPr>
          <w:sz w:val="18"/>
          <w:szCs w:val="18"/>
        </w:rPr>
        <w:t>. Diagnoses of AML in patients who may not have heard about it</w:t>
      </w:r>
      <w:r w:rsidR="005F047F">
        <w:rPr>
          <w:sz w:val="18"/>
          <w:szCs w:val="18"/>
        </w:rPr>
        <w:t xml:space="preserve"> sometimes</w:t>
      </w:r>
      <w:r w:rsidR="005F047F" w:rsidRPr="001B44FD">
        <w:rPr>
          <w:sz w:val="18"/>
          <w:szCs w:val="18"/>
        </w:rPr>
        <w:t xml:space="preserve"> result</w:t>
      </w:r>
      <w:r w:rsidR="005F047F">
        <w:rPr>
          <w:sz w:val="18"/>
          <w:szCs w:val="18"/>
        </w:rPr>
        <w:t>s</w:t>
      </w:r>
      <w:r w:rsidR="005F047F" w:rsidRPr="001B44FD">
        <w:rPr>
          <w:sz w:val="18"/>
          <w:szCs w:val="18"/>
        </w:rPr>
        <w:t xml:space="preserve"> in shock, denial and confusion</w:t>
      </w:r>
      <w:r w:rsidR="005F047F">
        <w:rPr>
          <w:sz w:val="18"/>
          <w:szCs w:val="18"/>
        </w:rPr>
        <w:t xml:space="preserve"> not just to the diagnosed, but also to</w:t>
      </w:r>
      <w:r w:rsidR="005F047F" w:rsidRPr="001B44FD">
        <w:rPr>
          <w:sz w:val="18"/>
          <w:szCs w:val="18"/>
        </w:rPr>
        <w:t xml:space="preserve"> </w:t>
      </w:r>
      <w:r w:rsidR="005F047F">
        <w:rPr>
          <w:sz w:val="18"/>
          <w:szCs w:val="18"/>
        </w:rPr>
        <w:t xml:space="preserve">their </w:t>
      </w:r>
      <w:r w:rsidR="005F047F" w:rsidRPr="001B44FD">
        <w:rPr>
          <w:sz w:val="18"/>
          <w:szCs w:val="18"/>
        </w:rPr>
        <w:t xml:space="preserve">family and friends. </w:t>
      </w:r>
      <w:r w:rsidR="005F047F">
        <w:rPr>
          <w:sz w:val="18"/>
          <w:szCs w:val="18"/>
        </w:rPr>
        <w:t>The diagnosed</w:t>
      </w:r>
      <w:r w:rsidR="005F047F" w:rsidRPr="001B44FD">
        <w:rPr>
          <w:sz w:val="18"/>
          <w:szCs w:val="18"/>
        </w:rPr>
        <w:t xml:space="preserve"> and caregivers are bound to receive a lot of contradicting information about prognosis, care and treatment of A</w:t>
      </w:r>
      <w:r w:rsidR="005F047F">
        <w:rPr>
          <w:sz w:val="18"/>
          <w:szCs w:val="18"/>
        </w:rPr>
        <w:t xml:space="preserve">ML. </w:t>
      </w:r>
      <w:r w:rsidR="005F047F" w:rsidRPr="001B44FD">
        <w:rPr>
          <w:sz w:val="18"/>
          <w:szCs w:val="18"/>
        </w:rPr>
        <w:t>This information, which often comes from diverse sources including doctors,</w:t>
      </w:r>
      <w:r w:rsidR="005F047F">
        <w:rPr>
          <w:sz w:val="18"/>
          <w:szCs w:val="18"/>
        </w:rPr>
        <w:t xml:space="preserve"> friends,</w:t>
      </w:r>
      <w:r w:rsidR="005F047F" w:rsidRPr="001B44FD">
        <w:rPr>
          <w:sz w:val="18"/>
          <w:szCs w:val="18"/>
        </w:rPr>
        <w:t xml:space="preserve"> internet and social media platforms</w:t>
      </w:r>
      <w:r w:rsidR="005F047F">
        <w:rPr>
          <w:sz w:val="18"/>
          <w:szCs w:val="18"/>
        </w:rPr>
        <w:t xml:space="preserve">, causes further confusion and panic. The situation is handled differently by different people. Religious people sometimes resort to prayer. </w:t>
      </w:r>
      <w:r w:rsidR="005F047F" w:rsidRPr="001B44FD">
        <w:rPr>
          <w:sz w:val="18"/>
          <w:szCs w:val="18"/>
        </w:rPr>
        <w:t>This paper</w:t>
      </w:r>
      <w:r w:rsidR="005F047F">
        <w:rPr>
          <w:sz w:val="18"/>
          <w:szCs w:val="18"/>
        </w:rPr>
        <w:t>, written from the perspective</w:t>
      </w:r>
      <w:r w:rsidR="005F047F" w:rsidRPr="001B44FD">
        <w:rPr>
          <w:sz w:val="18"/>
          <w:szCs w:val="18"/>
        </w:rPr>
        <w:t xml:space="preserve"> of a care giver</w:t>
      </w:r>
      <w:r w:rsidR="005F047F">
        <w:rPr>
          <w:sz w:val="18"/>
          <w:szCs w:val="18"/>
        </w:rPr>
        <w:t>,</w:t>
      </w:r>
      <w:r w:rsidR="005F047F" w:rsidRPr="001B44FD">
        <w:rPr>
          <w:sz w:val="18"/>
          <w:szCs w:val="18"/>
        </w:rPr>
        <w:t xml:space="preserve"> is based on data collected from a case of Acute Myeloid Leukemia diagnosed in a 32 year old male who lost his life within six weeks of diagnosis. The sample constitutes of 16 people</w:t>
      </w:r>
      <w:r w:rsidR="005F047F">
        <w:rPr>
          <w:sz w:val="18"/>
          <w:szCs w:val="18"/>
        </w:rPr>
        <w:t xml:space="preserve"> who participated in prayers. Out of this total,</w:t>
      </w:r>
      <w:r w:rsidR="005F047F" w:rsidRPr="001B44FD">
        <w:rPr>
          <w:sz w:val="18"/>
          <w:szCs w:val="18"/>
        </w:rPr>
        <w:t xml:space="preserve"> 5 were males</w:t>
      </w:r>
      <w:r w:rsidR="005F047F">
        <w:rPr>
          <w:sz w:val="18"/>
          <w:szCs w:val="18"/>
        </w:rPr>
        <w:t xml:space="preserve"> including the diagnosed</w:t>
      </w:r>
      <w:r w:rsidR="005F047F" w:rsidRPr="001B44FD">
        <w:rPr>
          <w:sz w:val="18"/>
          <w:szCs w:val="18"/>
        </w:rPr>
        <w:t xml:space="preserve"> and 11 were females. All the 16 were Christians of protestant orientation including Anglicans, Quakers and Church of God</w:t>
      </w:r>
      <w:r w:rsidR="005F047F">
        <w:rPr>
          <w:sz w:val="18"/>
          <w:szCs w:val="18"/>
        </w:rPr>
        <w:t xml:space="preserve"> members</w:t>
      </w:r>
      <w:r w:rsidR="005F047F" w:rsidRPr="001B44FD">
        <w:rPr>
          <w:sz w:val="18"/>
          <w:szCs w:val="18"/>
        </w:rPr>
        <w:t xml:space="preserve">. </w:t>
      </w:r>
      <w:r w:rsidR="005F047F">
        <w:rPr>
          <w:sz w:val="18"/>
          <w:szCs w:val="18"/>
        </w:rPr>
        <w:t>Data was collected by the researcher herself through participant of observation</w:t>
      </w:r>
      <w:r w:rsidR="005F047F" w:rsidRPr="001B44FD">
        <w:rPr>
          <w:sz w:val="18"/>
          <w:szCs w:val="18"/>
        </w:rPr>
        <w:t xml:space="preserve">. </w:t>
      </w:r>
      <w:r w:rsidR="005F047F">
        <w:rPr>
          <w:sz w:val="18"/>
          <w:szCs w:val="18"/>
        </w:rPr>
        <w:t>Findings discuss how t</w:t>
      </w:r>
      <w:r w:rsidR="005F047F" w:rsidRPr="001B44FD">
        <w:rPr>
          <w:sz w:val="18"/>
          <w:szCs w:val="18"/>
        </w:rPr>
        <w:t xml:space="preserve">he 16 </w:t>
      </w:r>
      <w:r w:rsidR="005F047F">
        <w:rPr>
          <w:sz w:val="18"/>
          <w:szCs w:val="18"/>
        </w:rPr>
        <w:t xml:space="preserve">participants </w:t>
      </w:r>
      <w:r w:rsidR="005F047F" w:rsidRPr="001B44FD">
        <w:rPr>
          <w:sz w:val="18"/>
          <w:szCs w:val="18"/>
        </w:rPr>
        <w:t xml:space="preserve">prayed individually at different times, together in an overnight prayer meeting and every morning through a group social media platform. They shared songs and words of encouragement from the bible. The group prayed for healing, </w:t>
      </w:r>
      <w:r w:rsidR="005F047F">
        <w:rPr>
          <w:sz w:val="18"/>
          <w:szCs w:val="18"/>
        </w:rPr>
        <w:t xml:space="preserve">peace and </w:t>
      </w:r>
      <w:r w:rsidR="005F047F" w:rsidRPr="001B44FD">
        <w:rPr>
          <w:sz w:val="18"/>
          <w:szCs w:val="18"/>
        </w:rPr>
        <w:t>strength</w:t>
      </w:r>
      <w:r w:rsidR="005F047F">
        <w:rPr>
          <w:sz w:val="18"/>
          <w:szCs w:val="18"/>
        </w:rPr>
        <w:t xml:space="preserve"> to the diagnosed and family</w:t>
      </w:r>
      <w:r w:rsidR="005F047F" w:rsidRPr="001B44FD">
        <w:rPr>
          <w:sz w:val="18"/>
          <w:szCs w:val="18"/>
        </w:rPr>
        <w:t xml:space="preserve">, financial breakthrough and doctors’ work and </w:t>
      </w:r>
      <w:r w:rsidR="005F047F">
        <w:rPr>
          <w:sz w:val="18"/>
          <w:szCs w:val="18"/>
        </w:rPr>
        <w:t>decisions, among other challenges that came with the situation</w:t>
      </w:r>
      <w:r w:rsidR="005F047F" w:rsidRPr="001B44FD">
        <w:rPr>
          <w:sz w:val="18"/>
          <w:szCs w:val="18"/>
        </w:rPr>
        <w:t>.</w:t>
      </w:r>
      <w:r w:rsidR="005F047F">
        <w:rPr>
          <w:sz w:val="18"/>
          <w:szCs w:val="18"/>
        </w:rPr>
        <w:t xml:space="preserve"> The paper reveals</w:t>
      </w:r>
      <w:r w:rsidR="005F047F" w:rsidRPr="001B44FD">
        <w:rPr>
          <w:sz w:val="18"/>
          <w:szCs w:val="18"/>
        </w:rPr>
        <w:t xml:space="preserve"> the immense benefits of prayer to </w:t>
      </w:r>
      <w:r w:rsidR="005F047F">
        <w:rPr>
          <w:sz w:val="18"/>
          <w:szCs w:val="18"/>
        </w:rPr>
        <w:t>the diagnosed</w:t>
      </w:r>
      <w:r w:rsidR="005F047F" w:rsidRPr="001B44FD">
        <w:rPr>
          <w:sz w:val="18"/>
          <w:szCs w:val="18"/>
        </w:rPr>
        <w:t xml:space="preserve"> and his close relatives and friends. They include acceptance of the condition and a positive attitude in handling the challenges that arose from the disease and treatment processes. </w:t>
      </w:r>
      <w:r w:rsidR="005F047F">
        <w:rPr>
          <w:sz w:val="18"/>
          <w:szCs w:val="18"/>
        </w:rPr>
        <w:t xml:space="preserve">The challenges arising from the prayer approach of handling the situation are also discussed. </w:t>
      </w:r>
      <w:r w:rsidR="005F047F" w:rsidRPr="001B44FD">
        <w:rPr>
          <w:sz w:val="18"/>
          <w:szCs w:val="18"/>
        </w:rPr>
        <w:t>The paper concludes that prayer</w:t>
      </w:r>
      <w:r w:rsidR="005F047F">
        <w:rPr>
          <w:sz w:val="18"/>
          <w:szCs w:val="18"/>
        </w:rPr>
        <w:t xml:space="preserve"> as therapy goes</w:t>
      </w:r>
      <w:r w:rsidR="005F047F" w:rsidRPr="001B44FD">
        <w:rPr>
          <w:sz w:val="18"/>
          <w:szCs w:val="18"/>
        </w:rPr>
        <w:t xml:space="preserve"> a long </w:t>
      </w:r>
      <w:r w:rsidR="005F047F">
        <w:rPr>
          <w:sz w:val="18"/>
          <w:szCs w:val="18"/>
        </w:rPr>
        <w:t>way in cancer management</w:t>
      </w:r>
      <w:r w:rsidR="005F047F" w:rsidRPr="001B44FD">
        <w:rPr>
          <w:sz w:val="18"/>
          <w:szCs w:val="18"/>
        </w:rPr>
        <w:t>.</w:t>
      </w:r>
    </w:p>
    <w:p w:rsidR="00F54DA3" w:rsidRPr="00EB3492" w:rsidRDefault="00F54DA3">
      <w:pPr>
        <w:pStyle w:val="Abstract"/>
        <w:rPr>
          <w:b w:val="0"/>
        </w:rPr>
      </w:pPr>
    </w:p>
    <w:p w:rsidR="00F54DA3" w:rsidRPr="00EB3492" w:rsidRDefault="00F54DA3"/>
    <w:p w:rsidR="00F54DA3" w:rsidRPr="00EB3492" w:rsidRDefault="00903455">
      <w:pPr>
        <w:pStyle w:val="IndexTerms"/>
        <w:rPr>
          <w:b w:val="0"/>
          <w:sz w:val="20"/>
          <w:szCs w:val="20"/>
        </w:rPr>
      </w:pPr>
      <w:bookmarkStart w:id="1" w:name="PointTmp"/>
      <w:r>
        <w:rPr>
          <w:i/>
          <w:iCs/>
          <w:sz w:val="20"/>
          <w:szCs w:val="20"/>
        </w:rPr>
        <w:t>Keywords</w:t>
      </w:r>
      <w:r w:rsidR="00F54DA3" w:rsidRPr="00EB3492">
        <w:rPr>
          <w:sz w:val="20"/>
          <w:szCs w:val="20"/>
        </w:rPr>
        <w:t>—</w:t>
      </w:r>
      <w:r w:rsidR="00F54DA3" w:rsidRPr="00EB3492">
        <w:rPr>
          <w:b w:val="0"/>
        </w:rPr>
        <w:t>A</w:t>
      </w:r>
      <w:r w:rsidR="005F047F">
        <w:rPr>
          <w:b w:val="0"/>
        </w:rPr>
        <w:t>cute Myeloid Leukemia, Kenya, Participant Observation</w:t>
      </w:r>
      <w:bookmarkEnd w:id="1"/>
      <w:r w:rsidR="005F047F">
        <w:rPr>
          <w:b w:val="0"/>
        </w:rPr>
        <w:t>, Prayer</w:t>
      </w:r>
    </w:p>
    <w:sectPr w:rsidR="00F54DA3" w:rsidRPr="00EB3492">
      <w:headerReference w:type="default" r:id="rId8"/>
      <w:footerReference w:type="even" r:id="rId9"/>
      <w:footerReference w:type="default" r:id="rId10"/>
      <w:pgSz w:w="12240" w:h="15840" w:code="1"/>
      <w:pgMar w:top="1008" w:right="936" w:bottom="1008" w:left="936" w:header="432" w:footer="432" w:gutter="0"/>
      <w:cols w:num="2" w:space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CD9" w:rsidRDefault="00EE4CD9">
      <w:r>
        <w:separator/>
      </w:r>
    </w:p>
  </w:endnote>
  <w:endnote w:type="continuationSeparator" w:id="0">
    <w:p w:rsidR="00EE4CD9" w:rsidRDefault="00EE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BD3" w:rsidRDefault="00DE4BD3" w:rsidP="00B427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4BD3" w:rsidRDefault="00DE4B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E02" w:rsidRPr="00DE4BD3" w:rsidRDefault="00116E02" w:rsidP="00DE4BD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CD9" w:rsidRDefault="00EE4CD9"/>
  </w:footnote>
  <w:footnote w:type="continuationSeparator" w:id="0">
    <w:p w:rsidR="00EE4CD9" w:rsidRDefault="00EE4CD9">
      <w:r>
        <w:continuationSeparator/>
      </w:r>
    </w:p>
  </w:footnote>
  <w:footnote w:id="1">
    <w:p w:rsidR="00F54DA3" w:rsidRDefault="00F54DA3">
      <w:pPr>
        <w:pStyle w:val="FootnoteText"/>
      </w:pPr>
      <w:r>
        <w:t>F. A. A</w:t>
      </w:r>
      <w:r w:rsidR="004E47A2">
        <w:t>uthor is a lecturer at Kenyatta University, Nairobi, Kenya (phone: +254 722 951 183</w:t>
      </w:r>
      <w:r>
        <w:t xml:space="preserve">; </w:t>
      </w:r>
      <w:r w:rsidR="004E47A2">
        <w:t>e-mail: rubaimandela@gmail.com</w:t>
      </w:r>
      <w:r>
        <w:t xml:space="preserve">). </w:t>
      </w:r>
    </w:p>
    <w:p w:rsidR="004E47A2" w:rsidRDefault="004E47A2">
      <w:pPr>
        <w:pStyle w:val="FootnoteText"/>
      </w:pPr>
    </w:p>
    <w:p w:rsidR="00F54DA3" w:rsidRDefault="00F54DA3" w:rsidP="004E47A2">
      <w:pPr>
        <w:pStyle w:val="FootnoteText"/>
        <w:ind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DA3" w:rsidRDefault="00F54DA3">
    <w:pPr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3987BE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72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2592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3312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4032" w:hanging="72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4752" w:hanging="720"/>
      </w:pPr>
      <w:rPr>
        <w:rFonts w:hint="default"/>
      </w:rPr>
    </w:lvl>
  </w:abstractNum>
  <w:abstractNum w:abstractNumId="1">
    <w:nsid w:val="016123D8"/>
    <w:multiLevelType w:val="hybridMultilevel"/>
    <w:tmpl w:val="782A58CA"/>
    <w:lvl w:ilvl="0" w:tplc="8F38EDF0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">
    <w:nsid w:val="048524F8"/>
    <w:multiLevelType w:val="hybridMultilevel"/>
    <w:tmpl w:val="E46E09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26EBF"/>
    <w:multiLevelType w:val="hybridMultilevel"/>
    <w:tmpl w:val="D18C9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068D1"/>
    <w:multiLevelType w:val="hybridMultilevel"/>
    <w:tmpl w:val="BE4841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B1D6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6">
    <w:nsid w:val="1E1F491B"/>
    <w:multiLevelType w:val="hybridMultilevel"/>
    <w:tmpl w:val="BA4ECB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7274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25434052"/>
    <w:multiLevelType w:val="hybridMultilevel"/>
    <w:tmpl w:val="D0AA801E"/>
    <w:lvl w:ilvl="0" w:tplc="7FEE32CC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34D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F8B23F8"/>
    <w:multiLevelType w:val="singleLevel"/>
    <w:tmpl w:val="12CEED9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2">
    <w:nsid w:val="3AAC1CFC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3">
    <w:nsid w:val="47332F9F"/>
    <w:multiLevelType w:val="singleLevel"/>
    <w:tmpl w:val="488EC8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0B59CF"/>
    <w:multiLevelType w:val="singleLevel"/>
    <w:tmpl w:val="4A4223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53D67BC4"/>
    <w:multiLevelType w:val="hybridMultilevel"/>
    <w:tmpl w:val="2F2CFB02"/>
    <w:lvl w:ilvl="0" w:tplc="87CE7768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6">
    <w:nsid w:val="5563073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17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8">
    <w:nsid w:val="77E315E9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19">
    <w:nsid w:val="79574B70"/>
    <w:multiLevelType w:val="hybridMultilevel"/>
    <w:tmpl w:val="829E59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455203"/>
    <w:multiLevelType w:val="hybridMultilevel"/>
    <w:tmpl w:val="0EB0E2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3"/>
  </w:num>
  <w:num w:numId="7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1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11"/>
  </w:num>
  <w:num w:numId="13">
    <w:abstractNumId w:val="5"/>
  </w:num>
  <w:num w:numId="14">
    <w:abstractNumId w:val="16"/>
  </w:num>
  <w:num w:numId="15">
    <w:abstractNumId w:val="14"/>
  </w:num>
  <w:num w:numId="16">
    <w:abstractNumId w:val="18"/>
  </w:num>
  <w:num w:numId="17">
    <w:abstractNumId w:val="9"/>
  </w:num>
  <w:num w:numId="18">
    <w:abstractNumId w:val="7"/>
  </w:num>
  <w:num w:numId="19">
    <w:abstractNumId w:val="17"/>
  </w:num>
  <w:num w:numId="20">
    <w:abstractNumId w:val="12"/>
  </w:num>
  <w:num w:numId="21">
    <w:abstractNumId w:val="15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9"/>
  </w:num>
  <w:num w:numId="27">
    <w:abstractNumId w:val="20"/>
  </w:num>
  <w:num w:numId="28">
    <w:abstractNumId w:val="4"/>
  </w:num>
  <w:num w:numId="29">
    <w:abstractNumId w:val="6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2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UwNrQ0MDO2NDU2MTVT0lEKTi0uzszPAykwqgUAKKJr2iwAAAA="/>
  </w:docVars>
  <w:rsids>
    <w:rsidRoot w:val="00E265FB"/>
    <w:rsid w:val="00000B22"/>
    <w:rsid w:val="00000EB5"/>
    <w:rsid w:val="0008541A"/>
    <w:rsid w:val="000C1B1A"/>
    <w:rsid w:val="000D4CD1"/>
    <w:rsid w:val="000E1787"/>
    <w:rsid w:val="000F218A"/>
    <w:rsid w:val="0011454B"/>
    <w:rsid w:val="00116E02"/>
    <w:rsid w:val="00125459"/>
    <w:rsid w:val="00140EB4"/>
    <w:rsid w:val="00145B38"/>
    <w:rsid w:val="00146CF9"/>
    <w:rsid w:val="00160034"/>
    <w:rsid w:val="0016433A"/>
    <w:rsid w:val="001727A4"/>
    <w:rsid w:val="00174E63"/>
    <w:rsid w:val="001835FD"/>
    <w:rsid w:val="001B1427"/>
    <w:rsid w:val="001B5068"/>
    <w:rsid w:val="001E2C06"/>
    <w:rsid w:val="001E692C"/>
    <w:rsid w:val="001F300F"/>
    <w:rsid w:val="001F4E42"/>
    <w:rsid w:val="001F70FE"/>
    <w:rsid w:val="00207107"/>
    <w:rsid w:val="00221C1F"/>
    <w:rsid w:val="002A63BB"/>
    <w:rsid w:val="002C3545"/>
    <w:rsid w:val="002C38C2"/>
    <w:rsid w:val="002D7082"/>
    <w:rsid w:val="002E4F2A"/>
    <w:rsid w:val="002E5141"/>
    <w:rsid w:val="002E76B1"/>
    <w:rsid w:val="00302B24"/>
    <w:rsid w:val="003275D5"/>
    <w:rsid w:val="0036004E"/>
    <w:rsid w:val="00380991"/>
    <w:rsid w:val="003A3203"/>
    <w:rsid w:val="003D3705"/>
    <w:rsid w:val="003D5056"/>
    <w:rsid w:val="003F1230"/>
    <w:rsid w:val="00400AB5"/>
    <w:rsid w:val="00406666"/>
    <w:rsid w:val="00406B97"/>
    <w:rsid w:val="004C5B6E"/>
    <w:rsid w:val="004D137B"/>
    <w:rsid w:val="004E39D8"/>
    <w:rsid w:val="004E47A2"/>
    <w:rsid w:val="004F2F0E"/>
    <w:rsid w:val="0051068A"/>
    <w:rsid w:val="00526DAF"/>
    <w:rsid w:val="00572763"/>
    <w:rsid w:val="00573A2F"/>
    <w:rsid w:val="00581932"/>
    <w:rsid w:val="005E14F7"/>
    <w:rsid w:val="005E206E"/>
    <w:rsid w:val="005E71C8"/>
    <w:rsid w:val="005F047F"/>
    <w:rsid w:val="00616908"/>
    <w:rsid w:val="00632D8B"/>
    <w:rsid w:val="00642F89"/>
    <w:rsid w:val="0066051E"/>
    <w:rsid w:val="006A076D"/>
    <w:rsid w:val="006C0025"/>
    <w:rsid w:val="006D212D"/>
    <w:rsid w:val="006D2234"/>
    <w:rsid w:val="006E372B"/>
    <w:rsid w:val="00740638"/>
    <w:rsid w:val="00756D78"/>
    <w:rsid w:val="007766EB"/>
    <w:rsid w:val="007E1558"/>
    <w:rsid w:val="007E4F49"/>
    <w:rsid w:val="00815DD9"/>
    <w:rsid w:val="00827192"/>
    <w:rsid w:val="008953EF"/>
    <w:rsid w:val="008B7CA4"/>
    <w:rsid w:val="008C0419"/>
    <w:rsid w:val="008E7E97"/>
    <w:rsid w:val="00902BE2"/>
    <w:rsid w:val="00903455"/>
    <w:rsid w:val="00926D6A"/>
    <w:rsid w:val="00960CD5"/>
    <w:rsid w:val="0097549E"/>
    <w:rsid w:val="009948F9"/>
    <w:rsid w:val="009A4C57"/>
    <w:rsid w:val="009B4504"/>
    <w:rsid w:val="009D6E7B"/>
    <w:rsid w:val="009F385D"/>
    <w:rsid w:val="00A04547"/>
    <w:rsid w:val="00A07EAA"/>
    <w:rsid w:val="00A30B33"/>
    <w:rsid w:val="00A54A40"/>
    <w:rsid w:val="00AA7790"/>
    <w:rsid w:val="00AF0944"/>
    <w:rsid w:val="00B0566A"/>
    <w:rsid w:val="00B217B7"/>
    <w:rsid w:val="00B427DA"/>
    <w:rsid w:val="00B6011E"/>
    <w:rsid w:val="00B640F9"/>
    <w:rsid w:val="00B813AF"/>
    <w:rsid w:val="00BA4C71"/>
    <w:rsid w:val="00BE1DF8"/>
    <w:rsid w:val="00BF7988"/>
    <w:rsid w:val="00C10F36"/>
    <w:rsid w:val="00C208F3"/>
    <w:rsid w:val="00C639FB"/>
    <w:rsid w:val="00C91FAF"/>
    <w:rsid w:val="00CA22A8"/>
    <w:rsid w:val="00CA72FC"/>
    <w:rsid w:val="00CA743D"/>
    <w:rsid w:val="00CD6578"/>
    <w:rsid w:val="00CE1CDC"/>
    <w:rsid w:val="00CF59A8"/>
    <w:rsid w:val="00CF6F98"/>
    <w:rsid w:val="00D169BB"/>
    <w:rsid w:val="00D2773B"/>
    <w:rsid w:val="00D36322"/>
    <w:rsid w:val="00D6106E"/>
    <w:rsid w:val="00D6638D"/>
    <w:rsid w:val="00DA1FB8"/>
    <w:rsid w:val="00DE4BD3"/>
    <w:rsid w:val="00DF7A51"/>
    <w:rsid w:val="00E160D0"/>
    <w:rsid w:val="00E24C32"/>
    <w:rsid w:val="00E265FB"/>
    <w:rsid w:val="00E44822"/>
    <w:rsid w:val="00E665F7"/>
    <w:rsid w:val="00E710DA"/>
    <w:rsid w:val="00E9766F"/>
    <w:rsid w:val="00EA69DA"/>
    <w:rsid w:val="00EB3492"/>
    <w:rsid w:val="00EC3087"/>
    <w:rsid w:val="00EC6896"/>
    <w:rsid w:val="00EC6936"/>
    <w:rsid w:val="00ED34B4"/>
    <w:rsid w:val="00EE4CD9"/>
    <w:rsid w:val="00EF0F4F"/>
    <w:rsid w:val="00F12958"/>
    <w:rsid w:val="00F35EAF"/>
    <w:rsid w:val="00F4485D"/>
    <w:rsid w:val="00F54DA3"/>
    <w:rsid w:val="00FA0AEB"/>
    <w:rsid w:val="00FA323E"/>
    <w:rsid w:val="00FA48DA"/>
    <w:rsid w:val="00FB6FDF"/>
    <w:rsid w:val="00FD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1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630" w:hanging="630"/>
    </w:pPr>
    <w:rPr>
      <w:szCs w:val="24"/>
    </w:rPr>
  </w:style>
  <w:style w:type="character" w:styleId="CommentReference">
    <w:name w:val="annotation reference"/>
    <w:semiHidden/>
    <w:rsid w:val="00406B97"/>
    <w:rPr>
      <w:sz w:val="16"/>
      <w:szCs w:val="16"/>
    </w:rPr>
  </w:style>
  <w:style w:type="paragraph" w:styleId="CommentText">
    <w:name w:val="annotation text"/>
    <w:basedOn w:val="Normal"/>
    <w:semiHidden/>
    <w:rsid w:val="00406B97"/>
  </w:style>
  <w:style w:type="paragraph" w:styleId="CommentSubject">
    <w:name w:val="annotation subject"/>
    <w:basedOn w:val="CommentText"/>
    <w:next w:val="CommentText"/>
    <w:semiHidden/>
    <w:rsid w:val="00406B97"/>
    <w:rPr>
      <w:b/>
      <w:bCs/>
    </w:rPr>
  </w:style>
  <w:style w:type="paragraph" w:styleId="BalloonText">
    <w:name w:val="Balloon Text"/>
    <w:basedOn w:val="Normal"/>
    <w:semiHidden/>
    <w:rsid w:val="00406B9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E4BD3"/>
  </w:style>
  <w:style w:type="paragraph" w:styleId="ListParagraph">
    <w:name w:val="List Paragraph"/>
    <w:basedOn w:val="Normal"/>
    <w:uiPriority w:val="34"/>
    <w:qFormat/>
    <w:rsid w:val="00EC6936"/>
    <w:pPr>
      <w:autoSpaceDE/>
      <w:autoSpaceDN/>
      <w:spacing w:before="20"/>
      <w:ind w:left="720" w:firstLine="202"/>
      <w:contextualSpacing/>
      <w:jc w:val="both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EC6936"/>
    <w:rPr>
      <w:smallCaps/>
      <w:kern w:val="28"/>
    </w:rPr>
  </w:style>
  <w:style w:type="character" w:customStyle="1" w:styleId="Heading2Char">
    <w:name w:val="Heading 2 Char"/>
    <w:link w:val="Heading2"/>
    <w:rsid w:val="00EC6936"/>
    <w:rPr>
      <w:i/>
      <w:iCs/>
    </w:rPr>
  </w:style>
  <w:style w:type="character" w:customStyle="1" w:styleId="FootnoteTextChar">
    <w:name w:val="Footnote Text Char"/>
    <w:link w:val="FootnoteText"/>
    <w:semiHidden/>
    <w:rsid w:val="00756D7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1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630" w:hanging="630"/>
    </w:pPr>
    <w:rPr>
      <w:szCs w:val="24"/>
    </w:rPr>
  </w:style>
  <w:style w:type="character" w:styleId="CommentReference">
    <w:name w:val="annotation reference"/>
    <w:semiHidden/>
    <w:rsid w:val="00406B97"/>
    <w:rPr>
      <w:sz w:val="16"/>
      <w:szCs w:val="16"/>
    </w:rPr>
  </w:style>
  <w:style w:type="paragraph" w:styleId="CommentText">
    <w:name w:val="annotation text"/>
    <w:basedOn w:val="Normal"/>
    <w:semiHidden/>
    <w:rsid w:val="00406B97"/>
  </w:style>
  <w:style w:type="paragraph" w:styleId="CommentSubject">
    <w:name w:val="annotation subject"/>
    <w:basedOn w:val="CommentText"/>
    <w:next w:val="CommentText"/>
    <w:semiHidden/>
    <w:rsid w:val="00406B97"/>
    <w:rPr>
      <w:b/>
      <w:bCs/>
    </w:rPr>
  </w:style>
  <w:style w:type="paragraph" w:styleId="BalloonText">
    <w:name w:val="Balloon Text"/>
    <w:basedOn w:val="Normal"/>
    <w:semiHidden/>
    <w:rsid w:val="00406B9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E4BD3"/>
  </w:style>
  <w:style w:type="paragraph" w:styleId="ListParagraph">
    <w:name w:val="List Paragraph"/>
    <w:basedOn w:val="Normal"/>
    <w:uiPriority w:val="34"/>
    <w:qFormat/>
    <w:rsid w:val="00EC6936"/>
    <w:pPr>
      <w:autoSpaceDE/>
      <w:autoSpaceDN/>
      <w:spacing w:before="20"/>
      <w:ind w:left="720" w:firstLine="202"/>
      <w:contextualSpacing/>
      <w:jc w:val="both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EC6936"/>
    <w:rPr>
      <w:smallCaps/>
      <w:kern w:val="28"/>
    </w:rPr>
  </w:style>
  <w:style w:type="character" w:customStyle="1" w:styleId="Heading2Char">
    <w:name w:val="Heading 2 Char"/>
    <w:link w:val="Heading2"/>
    <w:rsid w:val="00EC6936"/>
    <w:rPr>
      <w:i/>
      <w:iCs/>
    </w:rPr>
  </w:style>
  <w:style w:type="character" w:customStyle="1" w:styleId="FootnoteTextChar">
    <w:name w:val="Footnote Text Char"/>
    <w:link w:val="FootnoteText"/>
    <w:semiHidden/>
    <w:rsid w:val="00756D7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</vt:lpstr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</dc:title>
  <dc:subject>IEEE Transactions on Magnetics</dc:subject>
  <dc:creator>-</dc:creator>
  <cp:lastModifiedBy>hp</cp:lastModifiedBy>
  <cp:revision>8</cp:revision>
  <cp:lastPrinted>2004-08-29T20:50:00Z</cp:lastPrinted>
  <dcterms:created xsi:type="dcterms:W3CDTF">2017-09-15T12:41:00Z</dcterms:created>
  <dcterms:modified xsi:type="dcterms:W3CDTF">2017-09-15T17:21:00Z</dcterms:modified>
</cp:coreProperties>
</file>