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72C" w:rsidRDefault="0010672C" w:rsidP="00783951">
      <w:pPr>
        <w:rPr>
          <w:rFonts w:asciiTheme="majorBidi" w:hAnsiTheme="majorBidi" w:cstheme="majorBidi"/>
          <w:color w:val="000000" w:themeColor="text1"/>
          <w:sz w:val="24"/>
          <w:szCs w:val="24"/>
        </w:rPr>
      </w:pPr>
      <w:bookmarkStart w:id="0" w:name="_GoBack"/>
      <w:r>
        <w:rPr>
          <w:rFonts w:asciiTheme="majorBidi" w:hAnsiTheme="majorBidi" w:cstheme="majorBidi"/>
          <w:color w:val="000000" w:themeColor="text1"/>
          <w:sz w:val="24"/>
          <w:szCs w:val="24"/>
        </w:rPr>
        <w:t>Title:</w:t>
      </w:r>
    </w:p>
    <w:p w:rsidR="0010672C" w:rsidRPr="0010672C" w:rsidRDefault="0010672C" w:rsidP="0010672C">
      <w:pPr>
        <w:rPr>
          <w:lang w:val="en"/>
        </w:rPr>
      </w:pPr>
      <w:r w:rsidRPr="0010672C">
        <w:rPr>
          <w:rFonts w:asciiTheme="majorBidi" w:hAnsiTheme="majorBidi" w:cstheme="majorBidi"/>
          <w:color w:val="000000" w:themeColor="text1"/>
          <w:sz w:val="24"/>
          <w:szCs w:val="24"/>
        </w:rPr>
        <w:t>Treatment of Chronic Hand Eczema with Pumpkin</w:t>
      </w:r>
      <w:r>
        <w:rPr>
          <w:rFonts w:asciiTheme="majorBidi" w:hAnsiTheme="majorBidi" w:cstheme="majorBidi"/>
          <w:color w:val="000000" w:themeColor="text1"/>
          <w:sz w:val="24"/>
          <w:szCs w:val="24"/>
        </w:rPr>
        <w:t xml:space="preserve"> </w:t>
      </w:r>
      <w:r w:rsidRPr="0010672C">
        <w:rPr>
          <w:rFonts w:asciiTheme="majorBidi" w:hAnsiTheme="majorBidi" w:cstheme="majorBidi"/>
          <w:color w:val="000000" w:themeColor="text1"/>
          <w:sz w:val="24"/>
          <w:szCs w:val="24"/>
        </w:rPr>
        <w:t>ointment (</w:t>
      </w:r>
      <w:r w:rsidRPr="0010672C">
        <w:rPr>
          <w:rFonts w:asciiTheme="majorBidi" w:hAnsiTheme="majorBidi" w:cstheme="majorBidi"/>
          <w:color w:val="000000" w:themeColor="text1"/>
          <w:sz w:val="24"/>
          <w:szCs w:val="24"/>
        </w:rPr>
        <w:t xml:space="preserve">Cucurbita </w:t>
      </w:r>
      <w:proofErr w:type="spellStart"/>
      <w:r w:rsidRPr="0010672C">
        <w:rPr>
          <w:rFonts w:asciiTheme="majorBidi" w:hAnsiTheme="majorBidi" w:cstheme="majorBidi"/>
          <w:color w:val="000000" w:themeColor="text1"/>
          <w:sz w:val="24"/>
          <w:szCs w:val="24"/>
        </w:rPr>
        <w:t>muschata</w:t>
      </w:r>
      <w:proofErr w:type="spellEnd"/>
      <w:r w:rsidRPr="0010672C">
        <w:rPr>
          <w:rFonts w:asciiTheme="majorBidi" w:hAnsiTheme="majorBidi" w:cstheme="majorBidi"/>
          <w:color w:val="000000" w:themeColor="text1"/>
          <w:sz w:val="24"/>
          <w:szCs w:val="24"/>
        </w:rPr>
        <w:t>): A randomized, double-blind study</w:t>
      </w:r>
    </w:p>
    <w:p w:rsidR="005D65B7" w:rsidRPr="005D65B7" w:rsidRDefault="005D65B7" w:rsidP="00783951">
      <w:pPr>
        <w:rPr>
          <w:b/>
          <w:bCs/>
        </w:rPr>
      </w:pPr>
      <w:r w:rsidRPr="005D65B7">
        <w:rPr>
          <w:b/>
          <w:bCs/>
          <w:lang w:val="en"/>
        </w:rPr>
        <w:t>Purpose</w:t>
      </w:r>
      <w:r w:rsidR="00062823" w:rsidRPr="005D65B7">
        <w:rPr>
          <w:b/>
          <w:bCs/>
          <w:lang w:val="en"/>
        </w:rPr>
        <w:t>:</w:t>
      </w:r>
      <w:r w:rsidR="00062823" w:rsidRPr="005D65B7">
        <w:t xml:space="preserve"> the</w:t>
      </w:r>
      <w:r w:rsidRPr="005D65B7">
        <w:t xml:space="preserve"> Purpose of this study is to compare the effect of pumpkin-almond ointment, betamethasone, almond and eucerin on severity of chronic </w:t>
      </w:r>
      <w:r w:rsidR="00783951">
        <w:t>Hand Eczema</w:t>
      </w:r>
      <w:r w:rsidRPr="005D65B7">
        <w:t xml:space="preserve"> and patients’ life quality.</w:t>
      </w:r>
    </w:p>
    <w:p w:rsidR="005D65B7" w:rsidRPr="005D65B7" w:rsidRDefault="005D65B7" w:rsidP="00587F79">
      <w:pPr>
        <w:rPr>
          <w:b/>
          <w:bCs/>
        </w:rPr>
      </w:pPr>
      <w:r w:rsidRPr="005D65B7">
        <w:rPr>
          <w:b/>
          <w:bCs/>
        </w:rPr>
        <w:t xml:space="preserve">Materials and methods: </w:t>
      </w:r>
      <w:r w:rsidRPr="005D65B7">
        <w:t>patients</w:t>
      </w:r>
      <w:r w:rsidR="00062823" w:rsidRPr="00062823">
        <w:t xml:space="preserve"> </w:t>
      </w:r>
      <w:r w:rsidRPr="005D65B7">
        <w:t xml:space="preserve">in four therapeutic groups </w:t>
      </w:r>
      <w:proofErr w:type="gramStart"/>
      <w:r w:rsidRPr="005D65B7">
        <w:t>( patients</w:t>
      </w:r>
      <w:proofErr w:type="gramEnd"/>
      <w:r w:rsidRPr="005D65B7">
        <w:t xml:space="preserve"> in each group as eucerin, pumpkin, almond and betamethasone groups, respectively) were</w:t>
      </w:r>
      <w:r w:rsidR="00C1677B">
        <w:t xml:space="preserve"> enrolled</w:t>
      </w:r>
      <w:r w:rsidRPr="005D65B7">
        <w:t>. Patients applied medications twice a day for 28 days. Patients were assessed by a dermatologist at baseline and at 14th and 28th days after the start of therapy. Efficacy was defined as the change from baseline to endpoint in Hand Eczema Severity index (HECSI) and Dermatology Life Quality Index (DLQI).</w:t>
      </w:r>
    </w:p>
    <w:p w:rsidR="005D65B7" w:rsidRPr="005D65B7" w:rsidRDefault="005D65B7" w:rsidP="00062823">
      <w:r w:rsidRPr="005D65B7">
        <w:rPr>
          <w:b/>
          <w:bCs/>
        </w:rPr>
        <w:t>Results</w:t>
      </w:r>
      <w:r w:rsidR="00062823">
        <w:rPr>
          <w:b/>
          <w:bCs/>
        </w:rPr>
        <w:t>:</w:t>
      </w:r>
      <w:r w:rsidRPr="005D65B7">
        <w:rPr>
          <w:b/>
          <w:bCs/>
        </w:rPr>
        <w:t xml:space="preserve"> </w:t>
      </w:r>
      <w:r w:rsidRPr="005D65B7">
        <w:t>significant difference was detected in mean DLQI scores of pumpkin and betamethasone groups over time (p= 0.001) and patients in pumpkin group reported greater improvement in quality of life. Both, betamethasone and pumpkin ointment were effective and showed significantly more rapid improvement in HECSI scores compared with almond and eucerin (P = 0.002 and P = 0.012 respectively), but betamethasone ointment outcome on HECSI scores in comparison with pumpkin was significant (p&lt;0.001).</w:t>
      </w:r>
    </w:p>
    <w:p w:rsidR="005D65B7" w:rsidRPr="005D65B7" w:rsidRDefault="005D65B7" w:rsidP="00C1677B">
      <w:r w:rsidRPr="005D65B7">
        <w:rPr>
          <w:b/>
          <w:bCs/>
        </w:rPr>
        <w:t>Conclusion</w:t>
      </w:r>
      <w:r w:rsidR="00062823">
        <w:rPr>
          <w:b/>
          <w:bCs/>
        </w:rPr>
        <w:t>:</w:t>
      </w:r>
      <w:r w:rsidRPr="005D65B7">
        <w:t xml:space="preserve"> pumpkin ointment was only superior in improvement of quality of life and it was less effective than betamethasone in decreasing severity of hand eczema. </w:t>
      </w:r>
    </w:p>
    <w:bookmarkEnd w:id="0"/>
    <w:p w:rsidR="002A1332" w:rsidRDefault="002A1332"/>
    <w:sectPr w:rsidR="002A1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5B7"/>
    <w:rsid w:val="00062823"/>
    <w:rsid w:val="0010672C"/>
    <w:rsid w:val="002A1332"/>
    <w:rsid w:val="00587F79"/>
    <w:rsid w:val="00594EDD"/>
    <w:rsid w:val="005D65B7"/>
    <w:rsid w:val="00783951"/>
    <w:rsid w:val="00C167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0672C"/>
    <w:rPr>
      <w:sz w:val="16"/>
      <w:szCs w:val="16"/>
    </w:rPr>
  </w:style>
  <w:style w:type="paragraph" w:styleId="CommentText">
    <w:name w:val="annotation text"/>
    <w:basedOn w:val="Normal"/>
    <w:link w:val="CommentTextChar"/>
    <w:uiPriority w:val="99"/>
    <w:unhideWhenUsed/>
    <w:rsid w:val="0010672C"/>
    <w:pPr>
      <w:spacing w:line="240" w:lineRule="auto"/>
    </w:pPr>
    <w:rPr>
      <w:sz w:val="20"/>
      <w:szCs w:val="20"/>
      <w:lang w:bidi="fa-IR"/>
    </w:rPr>
  </w:style>
  <w:style w:type="character" w:customStyle="1" w:styleId="CommentTextChar">
    <w:name w:val="Comment Text Char"/>
    <w:basedOn w:val="DefaultParagraphFont"/>
    <w:link w:val="CommentText"/>
    <w:uiPriority w:val="99"/>
    <w:rsid w:val="0010672C"/>
    <w:rPr>
      <w:sz w:val="20"/>
      <w:szCs w:val="20"/>
      <w:lang w:bidi="fa-IR"/>
    </w:rPr>
  </w:style>
  <w:style w:type="paragraph" w:styleId="BalloonText">
    <w:name w:val="Balloon Text"/>
    <w:basedOn w:val="Normal"/>
    <w:link w:val="BalloonTextChar"/>
    <w:uiPriority w:val="99"/>
    <w:semiHidden/>
    <w:unhideWhenUsed/>
    <w:rsid w:val="00106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7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0672C"/>
    <w:rPr>
      <w:sz w:val="16"/>
      <w:szCs w:val="16"/>
    </w:rPr>
  </w:style>
  <w:style w:type="paragraph" w:styleId="CommentText">
    <w:name w:val="annotation text"/>
    <w:basedOn w:val="Normal"/>
    <w:link w:val="CommentTextChar"/>
    <w:uiPriority w:val="99"/>
    <w:unhideWhenUsed/>
    <w:rsid w:val="0010672C"/>
    <w:pPr>
      <w:spacing w:line="240" w:lineRule="auto"/>
    </w:pPr>
    <w:rPr>
      <w:sz w:val="20"/>
      <w:szCs w:val="20"/>
      <w:lang w:bidi="fa-IR"/>
    </w:rPr>
  </w:style>
  <w:style w:type="character" w:customStyle="1" w:styleId="CommentTextChar">
    <w:name w:val="Comment Text Char"/>
    <w:basedOn w:val="DefaultParagraphFont"/>
    <w:link w:val="CommentText"/>
    <w:uiPriority w:val="99"/>
    <w:rsid w:val="0010672C"/>
    <w:rPr>
      <w:sz w:val="20"/>
      <w:szCs w:val="20"/>
      <w:lang w:bidi="fa-IR"/>
    </w:rPr>
  </w:style>
  <w:style w:type="paragraph" w:styleId="BalloonText">
    <w:name w:val="Balloon Text"/>
    <w:basedOn w:val="Normal"/>
    <w:link w:val="BalloonTextChar"/>
    <w:uiPriority w:val="99"/>
    <w:semiHidden/>
    <w:unhideWhenUsed/>
    <w:rsid w:val="00106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7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L</cp:lastModifiedBy>
  <cp:revision>7</cp:revision>
  <dcterms:created xsi:type="dcterms:W3CDTF">2017-04-08T08:46:00Z</dcterms:created>
  <dcterms:modified xsi:type="dcterms:W3CDTF">2017-07-13T12:13:00Z</dcterms:modified>
</cp:coreProperties>
</file>