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549" w:rsidRPr="00677549" w:rsidRDefault="00677549" w:rsidP="00677549">
      <w:pPr>
        <w:shd w:val="clear" w:color="auto" w:fill="FFFFFF"/>
        <w:spacing w:after="0" w:line="240" w:lineRule="auto"/>
        <w:ind w:right="480"/>
        <w:textAlignment w:val="top"/>
        <w:rPr>
          <w:rFonts w:ascii="Arial" w:eastAsia="Arial Unicode MS" w:hAnsi="Arial" w:cs="Arial" w:hint="eastAsia"/>
          <w:color w:val="505050"/>
          <w:sz w:val="27"/>
          <w:szCs w:val="27"/>
        </w:rPr>
      </w:pPr>
      <w:r w:rsidRPr="00677549">
        <w:rPr>
          <w:rFonts w:ascii="Arial" w:eastAsia="Arial Unicode MS" w:hAnsi="Arial" w:cs="Arial"/>
          <w:color w:val="0000FF"/>
          <w:sz w:val="27"/>
          <w:szCs w:val="27"/>
          <w:bdr w:val="none" w:sz="0" w:space="0" w:color="auto" w:frame="1"/>
        </w:rPr>
        <w:br/>
      </w:r>
    </w:p>
    <w:p w:rsidR="00677549" w:rsidRPr="00677549" w:rsidRDefault="00677549" w:rsidP="0067754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7754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677549" w:rsidRPr="00677549" w:rsidRDefault="00677549" w:rsidP="0067754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7754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677549" w:rsidRPr="00677549" w:rsidRDefault="00677549" w:rsidP="00677549">
      <w:pPr>
        <w:spacing w:after="158" w:line="360" w:lineRule="atLeast"/>
        <w:textAlignment w:val="baseline"/>
        <w:outlineLvl w:val="1"/>
        <w:rPr>
          <w:rFonts w:ascii="Arial Unicode MS" w:eastAsia="Arial Unicode MS" w:hAnsi="Arial Unicode MS" w:cs="Arial Unicode MS" w:hint="eastAsia"/>
          <w:b/>
          <w:bCs/>
          <w:color w:val="636363"/>
          <w:sz w:val="18"/>
          <w:szCs w:val="18"/>
        </w:rPr>
      </w:pPr>
    </w:p>
    <w:p w:rsidR="00677549" w:rsidRPr="00677549" w:rsidRDefault="00677549" w:rsidP="00677549">
      <w:pPr>
        <w:spacing w:after="0" w:line="240" w:lineRule="auto"/>
        <w:textAlignment w:val="baseline"/>
        <w:rPr>
          <w:rFonts w:ascii="Arial Unicode MS" w:eastAsia="Arial Unicode MS" w:hAnsi="Arial Unicode MS" w:cs="Arial Unicode MS" w:hint="eastAsia"/>
          <w:color w:val="2E2E2E"/>
          <w:sz w:val="20"/>
          <w:szCs w:val="20"/>
        </w:rPr>
      </w:pPr>
      <w:r w:rsidRPr="00677549">
        <w:rPr>
          <w:rFonts w:ascii="Arial Unicode MS" w:eastAsia="Arial Unicode MS" w:hAnsi="Arial Unicode MS" w:cs="Arial Unicode MS"/>
          <w:color w:val="2E2E2E"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20.25pt;height:19.5pt" o:ole="">
            <v:imagedata r:id="rId5" o:title=""/>
          </v:shape>
          <w:control r:id="rId6" w:name="DefaultOcxName2" w:shapeid="_x0000_i1049"/>
        </w:object>
      </w:r>
    </w:p>
    <w:p w:rsidR="00677549" w:rsidRPr="00677549" w:rsidRDefault="00677549" w:rsidP="00677549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Arial Unicode MS" w:eastAsia="Arial Unicode MS" w:hAnsi="Arial Unicode MS" w:cs="Arial Unicode MS" w:hint="eastAsia"/>
          <w:color w:val="2E2E2E"/>
          <w:sz w:val="20"/>
          <w:szCs w:val="20"/>
        </w:rPr>
      </w:pPr>
      <w:r>
        <w:rPr>
          <w:rFonts w:ascii="Arial Unicode MS" w:eastAsia="Arial Unicode MS" w:hAnsi="Arial Unicode MS" w:cs="Arial Unicode MS"/>
          <w:noProof/>
          <w:color w:val="316C9D"/>
          <w:sz w:val="20"/>
          <w:szCs w:val="20"/>
          <w:bdr w:val="none" w:sz="0" w:space="0" w:color="auto" w:frame="1"/>
        </w:rPr>
        <w:drawing>
          <wp:inline distT="0" distB="0" distL="0" distR="0">
            <wp:extent cx="1409700" cy="1552575"/>
            <wp:effectExtent l="19050" t="0" r="0" b="0"/>
            <wp:docPr id="2" name="Picture 2" descr="(A) Significant reduction of the CCF score in case group patients after ..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(A) Significant reduction of the CCF score in case group patients after ..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549" w:rsidRPr="00677549" w:rsidRDefault="00677549" w:rsidP="00677549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Arial Unicode MS" w:hAnsi="Times New Roman" w:cs="Times New Roman" w:hint="eastAsia"/>
          <w:color w:val="316C9D"/>
          <w:sz w:val="24"/>
          <w:szCs w:val="24"/>
          <w:bdr w:val="none" w:sz="0" w:space="0" w:color="auto" w:frame="1"/>
        </w:rPr>
      </w:pPr>
      <w:r w:rsidRPr="00677549">
        <w:rPr>
          <w:rFonts w:ascii="Arial Unicode MS" w:eastAsia="Arial Unicode MS" w:hAnsi="Arial Unicode MS" w:cs="Arial Unicode MS"/>
          <w:color w:val="2E2E2E"/>
          <w:sz w:val="20"/>
          <w:szCs w:val="20"/>
        </w:rPr>
        <w:fldChar w:fldCharType="begin"/>
      </w:r>
      <w:r w:rsidRPr="00677549">
        <w:rPr>
          <w:rFonts w:ascii="Arial Unicode MS" w:eastAsia="Arial Unicode MS" w:hAnsi="Arial Unicode MS" w:cs="Arial Unicode MS"/>
          <w:color w:val="2E2E2E"/>
          <w:sz w:val="20"/>
          <w:szCs w:val="20"/>
        </w:rPr>
        <w:instrText xml:space="preserve"> HYPERLINK "http://www.sciencedirect.com/science/article/pii/S2237936316300958" \l "tbl0015" \o "Table 3" </w:instrText>
      </w:r>
      <w:r w:rsidRPr="00677549">
        <w:rPr>
          <w:rFonts w:ascii="Arial Unicode MS" w:eastAsia="Arial Unicode MS" w:hAnsi="Arial Unicode MS" w:cs="Arial Unicode MS"/>
          <w:color w:val="2E2E2E"/>
          <w:sz w:val="20"/>
          <w:szCs w:val="20"/>
        </w:rPr>
        <w:fldChar w:fldCharType="separate"/>
      </w:r>
    </w:p>
    <w:p w:rsidR="00677549" w:rsidRPr="00677549" w:rsidRDefault="00677549" w:rsidP="00677549">
      <w:pPr>
        <w:spacing w:after="0" w:line="240" w:lineRule="auto"/>
        <w:textAlignment w:val="baseline"/>
        <w:rPr>
          <w:rFonts w:ascii="Times New Roman" w:eastAsia="Arial Unicode MS" w:hAnsi="Times New Roman" w:cs="Times New Roman" w:hint="eastAsia"/>
          <w:color w:val="2E2E2E"/>
          <w:sz w:val="24"/>
          <w:szCs w:val="24"/>
        </w:rPr>
      </w:pPr>
      <w:r w:rsidRPr="00677549">
        <w:rPr>
          <w:rFonts w:ascii="Arial Unicode MS" w:eastAsia="Arial Unicode MS" w:hAnsi="Arial Unicode MS" w:cs="Arial Unicode MS" w:hint="eastAsia"/>
          <w:color w:val="316C9D"/>
          <w:sz w:val="20"/>
          <w:u w:val="single"/>
        </w:rPr>
        <w:t>Table 3</w:t>
      </w:r>
      <w:r w:rsidRPr="00677549">
        <w:rPr>
          <w:rFonts w:ascii="Arial Unicode MS" w:eastAsia="Arial Unicode MS" w:hAnsi="Arial Unicode MS" w:cs="Arial Unicode MS"/>
          <w:color w:val="2E2E2E"/>
          <w:sz w:val="20"/>
          <w:szCs w:val="20"/>
        </w:rPr>
        <w:fldChar w:fldCharType="end"/>
      </w:r>
    </w:p>
    <w:p w:rsidR="00677549" w:rsidRPr="00677549" w:rsidRDefault="00677549" w:rsidP="00677549">
      <w:pPr>
        <w:shd w:val="clear" w:color="auto" w:fill="FFFFFF"/>
        <w:spacing w:after="0" w:line="240" w:lineRule="auto"/>
        <w:textAlignment w:val="center"/>
        <w:rPr>
          <w:rFonts w:ascii="Arial" w:eastAsia="Arial Unicode MS" w:hAnsi="Arial" w:cs="Arial" w:hint="eastAsia"/>
          <w:color w:val="2E2E2E"/>
          <w:sz w:val="20"/>
          <w:szCs w:val="20"/>
        </w:rPr>
      </w:pPr>
      <w:r>
        <w:rPr>
          <w:rFonts w:ascii="Arial" w:eastAsia="Arial Unicode MS" w:hAnsi="Arial" w:cs="Arial"/>
          <w:noProof/>
          <w:color w:val="2E2E2E"/>
          <w:sz w:val="20"/>
          <w:szCs w:val="20"/>
        </w:rPr>
        <w:drawing>
          <wp:inline distT="0" distB="0" distL="0" distR="0">
            <wp:extent cx="762000" cy="762000"/>
            <wp:effectExtent l="19050" t="0" r="0" b="0"/>
            <wp:docPr id="3" name="Picture 3" descr="http://ars.els-cdn.com/content/image/D223793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rs.els-cdn.com/content/image/D22379363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549" w:rsidRPr="00677549" w:rsidRDefault="00677549" w:rsidP="00677549">
      <w:pPr>
        <w:shd w:val="clear" w:color="auto" w:fill="F9FBFC"/>
        <w:spacing w:after="0" w:line="240" w:lineRule="auto"/>
        <w:jc w:val="center"/>
        <w:textAlignment w:val="baseline"/>
        <w:rPr>
          <w:rFonts w:ascii="Arial" w:eastAsia="Arial Unicode MS" w:hAnsi="Arial" w:cs="Arial"/>
          <w:b/>
          <w:bCs/>
          <w:color w:val="2E2E2E"/>
          <w:sz w:val="30"/>
          <w:szCs w:val="30"/>
        </w:rPr>
      </w:pPr>
      <w:hyperlink r:id="rId10" w:tooltip="Go to Journal of Coloproctology on ScienceDirect" w:history="1">
        <w:r w:rsidRPr="00677549">
          <w:rPr>
            <w:rFonts w:ascii="Arial" w:eastAsia="Arial Unicode MS" w:hAnsi="Arial" w:cs="Arial"/>
            <w:color w:val="2E2E2E"/>
            <w:sz w:val="29"/>
            <w:u w:val="single"/>
          </w:rPr>
          <w:t xml:space="preserve">Journal of </w:t>
        </w:r>
        <w:proofErr w:type="spellStart"/>
        <w:r w:rsidRPr="00677549">
          <w:rPr>
            <w:rFonts w:ascii="Arial" w:eastAsia="Arial Unicode MS" w:hAnsi="Arial" w:cs="Arial"/>
            <w:color w:val="2E2E2E"/>
            <w:sz w:val="29"/>
            <w:u w:val="single"/>
          </w:rPr>
          <w:t>Coloproctology</w:t>
        </w:r>
        <w:proofErr w:type="spellEnd"/>
      </w:hyperlink>
    </w:p>
    <w:p w:rsidR="00677549" w:rsidRPr="00677549" w:rsidRDefault="00677549" w:rsidP="00677549">
      <w:pPr>
        <w:shd w:val="clear" w:color="auto" w:fill="F9FBFC"/>
        <w:spacing w:after="0" w:line="240" w:lineRule="auto"/>
        <w:jc w:val="center"/>
        <w:textAlignment w:val="baseline"/>
        <w:rPr>
          <w:rFonts w:ascii="Arial" w:eastAsia="Arial Unicode MS" w:hAnsi="Arial" w:cs="Arial"/>
          <w:color w:val="2E2E2E"/>
          <w:sz w:val="20"/>
          <w:szCs w:val="20"/>
        </w:rPr>
      </w:pPr>
      <w:hyperlink r:id="rId11" w:tooltip="Go to table of contents for this volume/issue" w:history="1"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Volume 37, Issue 2</w:t>
        </w:r>
      </w:hyperlink>
      <w:r w:rsidRPr="00677549">
        <w:rPr>
          <w:rFonts w:ascii="Arial" w:eastAsia="Arial Unicode MS" w:hAnsi="Arial" w:cs="Arial"/>
          <w:color w:val="2E2E2E"/>
          <w:sz w:val="20"/>
          <w:szCs w:val="20"/>
        </w:rPr>
        <w:t>, April–June 2017, Pages 109–115</w:t>
      </w:r>
    </w:p>
    <w:p w:rsidR="00677549" w:rsidRPr="00677549" w:rsidRDefault="00677549" w:rsidP="00677549">
      <w:pPr>
        <w:shd w:val="clear" w:color="auto" w:fill="FFFFFF"/>
        <w:spacing w:after="0" w:line="240" w:lineRule="auto"/>
        <w:textAlignment w:val="baseline"/>
        <w:rPr>
          <w:rFonts w:ascii="Arial" w:eastAsia="Arial Unicode MS" w:hAnsi="Arial" w:cs="Arial"/>
          <w:color w:val="2E2E2E"/>
          <w:sz w:val="20"/>
          <w:szCs w:val="20"/>
        </w:rPr>
      </w:pPr>
      <w:r>
        <w:rPr>
          <w:rFonts w:ascii="Arial" w:eastAsia="Arial Unicode MS" w:hAnsi="Arial" w:cs="Arial"/>
          <w:noProof/>
          <w:color w:val="316C9D"/>
          <w:sz w:val="20"/>
          <w:szCs w:val="20"/>
          <w:bdr w:val="none" w:sz="0" w:space="0" w:color="auto" w:frame="1"/>
        </w:rPr>
        <w:drawing>
          <wp:inline distT="0" distB="0" distL="0" distR="0">
            <wp:extent cx="1038225" cy="1428750"/>
            <wp:effectExtent l="19050" t="0" r="9525" b="0"/>
            <wp:docPr id="4" name="Picture 4" descr="Cover image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ver image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549" w:rsidRPr="00677549" w:rsidRDefault="00677549" w:rsidP="00677549">
      <w:pPr>
        <w:shd w:val="clear" w:color="auto" w:fill="FFFFFF"/>
        <w:spacing w:after="180" w:line="240" w:lineRule="auto"/>
        <w:textAlignment w:val="baseline"/>
        <w:rPr>
          <w:rFonts w:ascii="Arial" w:eastAsia="Arial Unicode MS" w:hAnsi="Arial" w:cs="Arial"/>
          <w:color w:val="FF8200"/>
          <w:sz w:val="20"/>
          <w:szCs w:val="20"/>
        </w:rPr>
      </w:pPr>
      <w:r w:rsidRPr="00677549">
        <w:rPr>
          <w:rFonts w:ascii="Arial" w:eastAsia="Arial Unicode MS" w:hAnsi="Arial" w:cs="Arial"/>
          <w:color w:val="FF8200"/>
          <w:sz w:val="20"/>
          <w:szCs w:val="20"/>
        </w:rPr>
        <w:t>Open Access</w:t>
      </w:r>
    </w:p>
    <w:p w:rsidR="00677549" w:rsidRPr="00677549" w:rsidRDefault="00677549" w:rsidP="00677549">
      <w:pPr>
        <w:shd w:val="clear" w:color="auto" w:fill="FFFFFF"/>
        <w:spacing w:after="0" w:line="240" w:lineRule="auto"/>
        <w:textAlignment w:val="baseline"/>
        <w:rPr>
          <w:rFonts w:ascii="Arial" w:eastAsia="Arial Unicode MS" w:hAnsi="Arial" w:cs="Arial"/>
          <w:color w:val="7E8992"/>
          <w:sz w:val="20"/>
          <w:szCs w:val="20"/>
        </w:rPr>
      </w:pPr>
      <w:r w:rsidRPr="00677549">
        <w:rPr>
          <w:rFonts w:ascii="Arial" w:eastAsia="Arial Unicode MS" w:hAnsi="Arial" w:cs="Arial"/>
          <w:color w:val="7E8992"/>
          <w:sz w:val="20"/>
          <w:szCs w:val="20"/>
          <w:bdr w:val="none" w:sz="0" w:space="0" w:color="auto" w:frame="1"/>
        </w:rPr>
        <w:t>Original Article</w:t>
      </w:r>
    </w:p>
    <w:p w:rsidR="00677549" w:rsidRPr="00677549" w:rsidRDefault="00677549" w:rsidP="00677549">
      <w:pPr>
        <w:shd w:val="clear" w:color="auto" w:fill="FFFFFF"/>
        <w:spacing w:after="180" w:line="240" w:lineRule="auto"/>
        <w:textAlignment w:val="baseline"/>
        <w:outlineLvl w:val="0"/>
        <w:rPr>
          <w:rFonts w:ascii="Arial" w:eastAsia="Arial Unicode MS" w:hAnsi="Arial" w:cs="Arial"/>
          <w:color w:val="2E2E2E"/>
          <w:kern w:val="36"/>
          <w:sz w:val="33"/>
          <w:szCs w:val="33"/>
        </w:rPr>
      </w:pPr>
      <w:r w:rsidRPr="00677549">
        <w:rPr>
          <w:rFonts w:ascii="Arial" w:eastAsia="Arial Unicode MS" w:hAnsi="Arial" w:cs="Arial"/>
          <w:color w:val="2E2E2E"/>
          <w:kern w:val="36"/>
          <w:sz w:val="33"/>
          <w:szCs w:val="33"/>
        </w:rPr>
        <w:t>Biofeedback therapy combined with diet to treating ODS (</w:t>
      </w:r>
      <w:proofErr w:type="spellStart"/>
      <w:r w:rsidRPr="00677549">
        <w:rPr>
          <w:rFonts w:ascii="Arial" w:eastAsia="Arial Unicode MS" w:hAnsi="Arial" w:cs="Arial"/>
          <w:color w:val="2E2E2E"/>
          <w:kern w:val="36"/>
          <w:sz w:val="33"/>
          <w:szCs w:val="33"/>
        </w:rPr>
        <w:t>Anismus</w:t>
      </w:r>
      <w:proofErr w:type="spellEnd"/>
      <w:r w:rsidRPr="00677549">
        <w:rPr>
          <w:rFonts w:ascii="Arial" w:eastAsia="Arial Unicode MS" w:hAnsi="Arial" w:cs="Arial"/>
          <w:color w:val="2E2E2E"/>
          <w:kern w:val="36"/>
          <w:sz w:val="33"/>
          <w:szCs w:val="33"/>
        </w:rPr>
        <w:t>): 2 years outcome</w:t>
      </w:r>
    </w:p>
    <w:p w:rsidR="00677549" w:rsidRPr="00677549" w:rsidRDefault="00677549" w:rsidP="00677549">
      <w:pPr>
        <w:shd w:val="clear" w:color="auto" w:fill="FFFFFF"/>
        <w:spacing w:after="180" w:line="240" w:lineRule="auto"/>
        <w:textAlignment w:val="baseline"/>
        <w:rPr>
          <w:rFonts w:ascii="Arial" w:eastAsia="Arial Unicode MS" w:hAnsi="Arial" w:cs="Arial"/>
          <w:color w:val="2E2E2E"/>
          <w:sz w:val="33"/>
          <w:szCs w:val="33"/>
        </w:rPr>
      </w:pP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Terapia</w:t>
      </w:r>
      <w:proofErr w:type="spellEnd"/>
      <w:r w:rsidRPr="00677549">
        <w:rPr>
          <w:rFonts w:ascii="Arial" w:eastAsia="Arial Unicode MS" w:hAnsi="Arial" w:cs="Arial"/>
          <w:color w:val="2E2E2E"/>
          <w:sz w:val="33"/>
          <w:szCs w:val="33"/>
        </w:rPr>
        <w:t xml:space="preserve"> </w:t>
      </w: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por</w:t>
      </w:r>
      <w:proofErr w:type="spellEnd"/>
      <w:r w:rsidRPr="00677549">
        <w:rPr>
          <w:rFonts w:ascii="Arial" w:eastAsia="Arial Unicode MS" w:hAnsi="Arial" w:cs="Arial"/>
          <w:color w:val="2E2E2E"/>
          <w:sz w:val="33"/>
          <w:szCs w:val="33"/>
        </w:rPr>
        <w:t xml:space="preserve"> biofeedback </w:t>
      </w: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combinada</w:t>
      </w:r>
      <w:proofErr w:type="spellEnd"/>
      <w:r w:rsidRPr="00677549">
        <w:rPr>
          <w:rFonts w:ascii="Arial" w:eastAsia="Arial Unicode MS" w:hAnsi="Arial" w:cs="Arial"/>
          <w:color w:val="2E2E2E"/>
          <w:sz w:val="33"/>
          <w:szCs w:val="33"/>
        </w:rPr>
        <w:t xml:space="preserve"> com </w:t>
      </w: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dieta</w:t>
      </w:r>
      <w:proofErr w:type="spellEnd"/>
      <w:r w:rsidRPr="00677549">
        <w:rPr>
          <w:rFonts w:ascii="Arial" w:eastAsia="Arial Unicode MS" w:hAnsi="Arial" w:cs="Arial"/>
          <w:color w:val="2E2E2E"/>
          <w:sz w:val="33"/>
          <w:szCs w:val="33"/>
        </w:rPr>
        <w:t xml:space="preserve"> no </w:t>
      </w: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tratamento</w:t>
      </w:r>
      <w:proofErr w:type="spellEnd"/>
      <w:r w:rsidRPr="00677549">
        <w:rPr>
          <w:rFonts w:ascii="Arial" w:eastAsia="Arial Unicode MS" w:hAnsi="Arial" w:cs="Arial"/>
          <w:color w:val="2E2E2E"/>
          <w:sz w:val="33"/>
          <w:szCs w:val="33"/>
        </w:rPr>
        <w:t xml:space="preserve"> </w:t>
      </w: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da</w:t>
      </w:r>
      <w:proofErr w:type="spellEnd"/>
      <w:r w:rsidRPr="00677549">
        <w:rPr>
          <w:rFonts w:ascii="Arial" w:eastAsia="Arial Unicode MS" w:hAnsi="Arial" w:cs="Arial"/>
          <w:color w:val="2E2E2E"/>
          <w:sz w:val="33"/>
          <w:szCs w:val="33"/>
        </w:rPr>
        <w:t xml:space="preserve"> SDO (</w:t>
      </w: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Anismus</w:t>
      </w:r>
      <w:proofErr w:type="spellEnd"/>
      <w:r w:rsidRPr="00677549">
        <w:rPr>
          <w:rFonts w:ascii="Arial" w:eastAsia="Arial Unicode MS" w:hAnsi="Arial" w:cs="Arial"/>
          <w:color w:val="2E2E2E"/>
          <w:sz w:val="33"/>
          <w:szCs w:val="33"/>
        </w:rPr>
        <w:t xml:space="preserve">): </w:t>
      </w: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desfecho</w:t>
      </w:r>
      <w:proofErr w:type="spellEnd"/>
      <w:r w:rsidRPr="00677549">
        <w:rPr>
          <w:rFonts w:ascii="Arial" w:eastAsia="Arial Unicode MS" w:hAnsi="Arial" w:cs="Arial"/>
          <w:color w:val="2E2E2E"/>
          <w:sz w:val="33"/>
          <w:szCs w:val="33"/>
        </w:rPr>
        <w:t xml:space="preserve"> de 2 </w:t>
      </w:r>
      <w:proofErr w:type="spellStart"/>
      <w:r w:rsidRPr="00677549">
        <w:rPr>
          <w:rFonts w:ascii="Arial" w:eastAsia="Arial Unicode MS" w:hAnsi="Arial" w:cs="Arial"/>
          <w:color w:val="2E2E2E"/>
          <w:sz w:val="33"/>
          <w:szCs w:val="33"/>
        </w:rPr>
        <w:t>anos</w:t>
      </w:r>
      <w:proofErr w:type="spellEnd"/>
    </w:p>
    <w:p w:rsidR="00677549" w:rsidRPr="00677549" w:rsidRDefault="00677549" w:rsidP="0067754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Arial Unicode MS" w:hAnsi="Arial" w:cs="Arial"/>
          <w:color w:val="2E2E2E"/>
          <w:sz w:val="20"/>
          <w:szCs w:val="20"/>
        </w:rPr>
      </w:pPr>
      <w:hyperlink r:id="rId13" w:history="1"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Fakhryalsadat</w:t>
        </w:r>
        <w:proofErr w:type="spellEnd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 xml:space="preserve"> </w:t>
        </w:r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Anaraki</w:t>
        </w:r>
      </w:hyperlink>
      <w:hyperlink r:id="rId14" w:anchor="aff0005" w:tooltip="Affiliation: a" w:history="1">
        <w:r w:rsidRPr="00677549">
          <w:rPr>
            <w:rFonts w:ascii="Arial" w:eastAsia="Arial Unicode MS" w:hAnsi="Arial" w:cs="Arial"/>
            <w:color w:val="316C9D"/>
            <w:sz w:val="14"/>
            <w:u w:val="single"/>
            <w:vertAlign w:val="superscript"/>
          </w:rPr>
          <w:t>a</w:t>
        </w:r>
        <w:proofErr w:type="spellEnd"/>
      </w:hyperlink>
      <w:r w:rsidRPr="00677549">
        <w:rPr>
          <w:rFonts w:ascii="Arial" w:eastAsia="Arial Unicode MS" w:hAnsi="Arial" w:cs="Arial"/>
          <w:color w:val="2E2E2E"/>
          <w:sz w:val="20"/>
          <w:szCs w:val="20"/>
        </w:rPr>
        <w:t>,</w:t>
      </w:r>
      <w:r w:rsidRPr="00677549">
        <w:rPr>
          <w:rFonts w:ascii="Arial" w:eastAsia="Arial Unicode MS" w:hAnsi="Arial" w:cs="Arial"/>
          <w:color w:val="2E2E2E"/>
          <w:sz w:val="20"/>
        </w:rPr>
        <w:t> </w:t>
      </w:r>
    </w:p>
    <w:p w:rsidR="00677549" w:rsidRPr="00677549" w:rsidRDefault="00677549" w:rsidP="0067754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Arial Unicode MS" w:hAnsi="Arial" w:cs="Arial"/>
          <w:color w:val="2E2E2E"/>
          <w:sz w:val="20"/>
          <w:szCs w:val="20"/>
        </w:rPr>
      </w:pPr>
      <w:hyperlink r:id="rId15" w:history="1"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Tahereh</w:t>
        </w:r>
        <w:proofErr w:type="spellEnd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 xml:space="preserve"> </w:t>
        </w:r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Foroughifar</w:t>
        </w:r>
      </w:hyperlink>
      <w:hyperlink r:id="rId16" w:anchor="aff0010" w:tooltip="Affiliation: b" w:history="1">
        <w:r w:rsidRPr="00677549">
          <w:rPr>
            <w:rFonts w:ascii="Arial" w:eastAsia="Arial Unicode MS" w:hAnsi="Arial" w:cs="Arial"/>
            <w:color w:val="316C9D"/>
            <w:sz w:val="14"/>
            <w:u w:val="single"/>
            <w:vertAlign w:val="superscript"/>
          </w:rPr>
          <w:t>b</w:t>
        </w:r>
        <w:proofErr w:type="spellEnd"/>
      </w:hyperlink>
      <w:r w:rsidRPr="00677549">
        <w:rPr>
          <w:rFonts w:ascii="Arial" w:eastAsia="Arial Unicode MS" w:hAnsi="Arial" w:cs="Arial"/>
          <w:color w:val="2E2E2E"/>
          <w:sz w:val="14"/>
          <w:szCs w:val="14"/>
          <w:bdr w:val="none" w:sz="0" w:space="0" w:color="auto" w:frame="1"/>
          <w:vertAlign w:val="superscript"/>
        </w:rPr>
        <w:t>,</w:t>
      </w:r>
      <w:r w:rsidRPr="00677549">
        <w:rPr>
          <w:rFonts w:ascii="Arial" w:eastAsia="Arial Unicode MS" w:hAnsi="Arial" w:cs="Arial"/>
          <w:color w:val="2E2E2E"/>
          <w:sz w:val="14"/>
          <w:vertAlign w:val="superscript"/>
        </w:rPr>
        <w:t> </w:t>
      </w:r>
      <w:r w:rsidRPr="00677549">
        <w:rPr>
          <w:rFonts w:ascii="Arial" w:eastAsia="Arial Unicode MS" w:hAnsi="Arial" w:cs="Arial"/>
          <w:color w:val="2E2E2E"/>
          <w:sz w:val="14"/>
          <w:szCs w:val="14"/>
          <w:bdr w:val="none" w:sz="0" w:space="0" w:color="auto" w:frame="1"/>
          <w:vertAlign w:val="superscript"/>
        </w:rPr>
        <w:t>,</w:t>
      </w:r>
      <w:r w:rsidRPr="00677549">
        <w:rPr>
          <w:rFonts w:ascii="Arial" w:eastAsia="Arial Unicode MS" w:hAnsi="Arial" w:cs="Arial"/>
          <w:color w:val="2E2E2E"/>
          <w:sz w:val="14"/>
          <w:vertAlign w:val="superscript"/>
        </w:rPr>
        <w:t> </w:t>
      </w:r>
      <w:r w:rsidRPr="00677549">
        <w:rPr>
          <w:rFonts w:ascii="Arial" w:eastAsia="Arial Unicode MS" w:hAnsi="Arial" w:cs="Arial"/>
          <w:color w:val="2E2E2E"/>
          <w:sz w:val="20"/>
          <w:szCs w:val="20"/>
        </w:rPr>
        <w:t>,</w:t>
      </w:r>
      <w:r w:rsidRPr="00677549">
        <w:rPr>
          <w:rFonts w:ascii="Arial" w:eastAsia="Arial Unicode MS" w:hAnsi="Arial" w:cs="Arial"/>
          <w:color w:val="2E2E2E"/>
          <w:sz w:val="20"/>
        </w:rPr>
        <w:t> </w:t>
      </w:r>
    </w:p>
    <w:p w:rsidR="00677549" w:rsidRPr="00677549" w:rsidRDefault="00677549" w:rsidP="0067754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Arial Unicode MS" w:hAnsi="Arial" w:cs="Arial"/>
          <w:color w:val="2E2E2E"/>
          <w:sz w:val="20"/>
          <w:szCs w:val="20"/>
        </w:rPr>
      </w:pPr>
      <w:hyperlink r:id="rId17" w:history="1"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 xml:space="preserve">Reza </w:t>
        </w:r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Bagherzadeh</w:t>
        </w:r>
        <w:proofErr w:type="spellEnd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 xml:space="preserve"> </w:t>
        </w:r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Saba</w:t>
        </w:r>
      </w:hyperlink>
      <w:hyperlink r:id="rId18" w:anchor="aff0015" w:tooltip="Affiliation: c" w:history="1">
        <w:r w:rsidRPr="00677549">
          <w:rPr>
            <w:rFonts w:ascii="Arial" w:eastAsia="Arial Unicode MS" w:hAnsi="Arial" w:cs="Arial"/>
            <w:color w:val="316C9D"/>
            <w:sz w:val="14"/>
            <w:u w:val="single"/>
            <w:vertAlign w:val="superscript"/>
          </w:rPr>
          <w:t>c</w:t>
        </w:r>
        <w:proofErr w:type="spellEnd"/>
      </w:hyperlink>
      <w:r w:rsidRPr="00677549">
        <w:rPr>
          <w:rFonts w:ascii="Arial" w:eastAsia="Arial Unicode MS" w:hAnsi="Arial" w:cs="Arial"/>
          <w:color w:val="2E2E2E"/>
          <w:sz w:val="20"/>
          <w:szCs w:val="20"/>
        </w:rPr>
        <w:t>,</w:t>
      </w:r>
      <w:r w:rsidRPr="00677549">
        <w:rPr>
          <w:rFonts w:ascii="Arial" w:eastAsia="Arial Unicode MS" w:hAnsi="Arial" w:cs="Arial"/>
          <w:color w:val="2E2E2E"/>
          <w:sz w:val="20"/>
        </w:rPr>
        <w:t> </w:t>
      </w:r>
    </w:p>
    <w:p w:rsidR="00677549" w:rsidRPr="00677549" w:rsidRDefault="00677549" w:rsidP="0067754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Arial Unicode MS" w:hAnsi="Arial" w:cs="Arial"/>
          <w:color w:val="2E2E2E"/>
          <w:sz w:val="20"/>
          <w:szCs w:val="20"/>
        </w:rPr>
      </w:pPr>
      <w:hyperlink r:id="rId19" w:history="1"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Elaheh</w:t>
        </w:r>
        <w:proofErr w:type="spellEnd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 xml:space="preserve"> </w:t>
        </w:r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Miri</w:t>
        </w:r>
        <w:proofErr w:type="spellEnd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 xml:space="preserve"> </w:t>
        </w:r>
        <w:proofErr w:type="spellStart"/>
        <w:r w:rsidRPr="00677549">
          <w:rPr>
            <w:rFonts w:ascii="Arial" w:eastAsia="Arial Unicode MS" w:hAnsi="Arial" w:cs="Arial"/>
            <w:color w:val="316C9D"/>
            <w:sz w:val="20"/>
            <w:u w:val="single"/>
          </w:rPr>
          <w:t>Ashtiani</w:t>
        </w:r>
      </w:hyperlink>
      <w:hyperlink r:id="rId20" w:anchor="aff0020" w:tooltip="Affiliation: d" w:history="1">
        <w:r w:rsidRPr="00677549">
          <w:rPr>
            <w:rFonts w:ascii="Arial" w:eastAsia="Arial Unicode MS" w:hAnsi="Arial" w:cs="Arial"/>
            <w:color w:val="316C9D"/>
            <w:sz w:val="14"/>
            <w:u w:val="single"/>
            <w:vertAlign w:val="superscript"/>
          </w:rPr>
          <w:t>d</w:t>
        </w:r>
        <w:proofErr w:type="spellEnd"/>
      </w:hyperlink>
      <w:r w:rsidRPr="00677549">
        <w:rPr>
          <w:rFonts w:ascii="Arial" w:eastAsia="Arial Unicode MS" w:hAnsi="Arial" w:cs="Arial"/>
          <w:color w:val="2E2E2E"/>
          <w:sz w:val="20"/>
          <w:szCs w:val="20"/>
        </w:rPr>
        <w:t>,</w:t>
      </w:r>
    </w:p>
    <w:p w:rsidR="00677549" w:rsidRPr="00677549" w:rsidRDefault="00677549" w:rsidP="00677549">
      <w:pPr>
        <w:shd w:val="clear" w:color="auto" w:fill="FFFFFF"/>
        <w:spacing w:before="240" w:after="180" w:line="240" w:lineRule="auto"/>
        <w:textAlignment w:val="baseline"/>
        <w:rPr>
          <w:rFonts w:ascii="Arial" w:eastAsia="Arial Unicode MS" w:hAnsi="Arial" w:cs="Arial"/>
          <w:color w:val="2E2E2E"/>
          <w:sz w:val="24"/>
          <w:szCs w:val="24"/>
        </w:rPr>
      </w:pPr>
      <w:r w:rsidRPr="00677549">
        <w:rPr>
          <w:rFonts w:ascii="Arial" w:eastAsia="Arial Unicode MS" w:hAnsi="Arial" w:cs="Arial"/>
          <w:color w:val="2E2E2E"/>
          <w:sz w:val="24"/>
          <w:szCs w:val="24"/>
        </w:rPr>
        <w:pict>
          <v:rect id="_x0000_i1029" style="width:0;height:.75pt" o:hralign="center" o:hrstd="t" o:hr="t" fillcolor="#a0a0a0" stroked="f"/>
        </w:pict>
      </w:r>
    </w:p>
    <w:p w:rsidR="00677549" w:rsidRPr="00677549" w:rsidRDefault="00677549" w:rsidP="00677549">
      <w:pPr>
        <w:shd w:val="clear" w:color="auto" w:fill="FFFFFF"/>
        <w:spacing w:before="300" w:after="90" w:line="240" w:lineRule="auto"/>
        <w:textAlignment w:val="baseline"/>
        <w:outlineLvl w:val="1"/>
        <w:rPr>
          <w:rFonts w:ascii="Arial" w:eastAsia="Arial Unicode MS" w:hAnsi="Arial" w:cs="Arial"/>
          <w:color w:val="5C5C5C"/>
          <w:sz w:val="27"/>
          <w:szCs w:val="27"/>
        </w:rPr>
      </w:pPr>
      <w:r w:rsidRPr="00677549">
        <w:rPr>
          <w:rFonts w:ascii="Arial" w:eastAsia="Arial Unicode MS" w:hAnsi="Arial" w:cs="Arial"/>
          <w:color w:val="5C5C5C"/>
          <w:sz w:val="27"/>
          <w:szCs w:val="27"/>
        </w:rPr>
        <w:lastRenderedPageBreak/>
        <w:t>Abstract</w:t>
      </w:r>
    </w:p>
    <w:p w:rsidR="00677549" w:rsidRPr="00677549" w:rsidRDefault="00677549" w:rsidP="00677549">
      <w:pPr>
        <w:shd w:val="clear" w:color="auto" w:fill="FFFFFF"/>
        <w:spacing w:before="300" w:after="120" w:line="240" w:lineRule="auto"/>
        <w:textAlignment w:val="baseline"/>
        <w:outlineLvl w:val="3"/>
        <w:rPr>
          <w:rFonts w:ascii="Arial" w:eastAsia="Arial Unicode MS" w:hAnsi="Arial" w:cs="Arial"/>
          <w:color w:val="5C5C5C"/>
          <w:sz w:val="24"/>
          <w:szCs w:val="24"/>
        </w:rPr>
      </w:pPr>
      <w:r w:rsidRPr="00677549">
        <w:rPr>
          <w:rFonts w:ascii="Arial" w:eastAsia="Arial Unicode MS" w:hAnsi="Arial" w:cs="Arial"/>
          <w:color w:val="5C5C5C"/>
          <w:sz w:val="24"/>
          <w:szCs w:val="24"/>
        </w:rPr>
        <w:t>Object</w:t>
      </w:r>
    </w:p>
    <w:p w:rsidR="00677549" w:rsidRPr="00677549" w:rsidRDefault="00677549" w:rsidP="00677549">
      <w:pPr>
        <w:shd w:val="clear" w:color="auto" w:fill="FFFFFF"/>
        <w:spacing w:after="135" w:line="240" w:lineRule="auto"/>
        <w:textAlignment w:val="baseline"/>
        <w:rPr>
          <w:rFonts w:ascii="Arial" w:eastAsia="Arial Unicode MS" w:hAnsi="Arial" w:cs="Arial"/>
          <w:color w:val="2E2E2E"/>
          <w:sz w:val="24"/>
          <w:szCs w:val="24"/>
        </w:rPr>
      </w:pPr>
      <w:r w:rsidRPr="00677549">
        <w:rPr>
          <w:rFonts w:ascii="Arial" w:eastAsia="Arial Unicode MS" w:hAnsi="Arial" w:cs="Arial"/>
          <w:color w:val="2E2E2E"/>
          <w:sz w:val="24"/>
          <w:szCs w:val="24"/>
        </w:rPr>
        <w:t>The advantages of biofeedback therapy along with diet in patients with constipation are among the issues discussed nowadays. The aim of this study was to evaluate 2 years outcome of biofeedback therapy along with diet in patients with obstructed defecation syndrome (ODS) (</w:t>
      </w:r>
      <w:proofErr w:type="spellStart"/>
      <w:r w:rsidRPr="00677549">
        <w:rPr>
          <w:rFonts w:ascii="Arial" w:eastAsia="Arial Unicode MS" w:hAnsi="Arial" w:cs="Arial"/>
          <w:color w:val="2E2E2E"/>
          <w:sz w:val="24"/>
          <w:szCs w:val="24"/>
        </w:rPr>
        <w:t>Anismus</w:t>
      </w:r>
      <w:proofErr w:type="spellEnd"/>
      <w:r w:rsidRPr="00677549">
        <w:rPr>
          <w:rFonts w:ascii="Arial" w:eastAsia="Arial Unicode MS" w:hAnsi="Arial" w:cs="Arial"/>
          <w:color w:val="2E2E2E"/>
          <w:sz w:val="24"/>
          <w:szCs w:val="24"/>
        </w:rPr>
        <w:t>).</w:t>
      </w:r>
    </w:p>
    <w:p w:rsidR="00677549" w:rsidRPr="00677549" w:rsidRDefault="00677549" w:rsidP="00677549">
      <w:pPr>
        <w:shd w:val="clear" w:color="auto" w:fill="FFFFFF"/>
        <w:spacing w:before="300" w:after="120" w:line="240" w:lineRule="auto"/>
        <w:textAlignment w:val="baseline"/>
        <w:outlineLvl w:val="3"/>
        <w:rPr>
          <w:rFonts w:ascii="Arial" w:eastAsia="Arial Unicode MS" w:hAnsi="Arial" w:cs="Arial"/>
          <w:color w:val="5C5C5C"/>
          <w:sz w:val="24"/>
          <w:szCs w:val="24"/>
        </w:rPr>
      </w:pPr>
      <w:r w:rsidRPr="00677549">
        <w:rPr>
          <w:rFonts w:ascii="Arial" w:eastAsia="Arial Unicode MS" w:hAnsi="Arial" w:cs="Arial"/>
          <w:color w:val="5C5C5C"/>
          <w:sz w:val="24"/>
          <w:szCs w:val="24"/>
        </w:rPr>
        <w:t>Methodology</w:t>
      </w:r>
    </w:p>
    <w:p w:rsidR="00677549" w:rsidRPr="00677549" w:rsidRDefault="00677549" w:rsidP="00677549">
      <w:pPr>
        <w:shd w:val="clear" w:color="auto" w:fill="FFFFFF"/>
        <w:spacing w:after="135" w:line="240" w:lineRule="auto"/>
        <w:textAlignment w:val="baseline"/>
        <w:rPr>
          <w:rFonts w:ascii="Arial" w:eastAsia="Arial Unicode MS" w:hAnsi="Arial" w:cs="Arial"/>
          <w:color w:val="2E2E2E"/>
          <w:sz w:val="24"/>
          <w:szCs w:val="24"/>
        </w:rPr>
      </w:pPr>
      <w:r w:rsidRPr="00677549">
        <w:rPr>
          <w:rFonts w:ascii="Arial" w:eastAsia="Arial Unicode MS" w:hAnsi="Arial" w:cs="Arial"/>
          <w:color w:val="2E2E2E"/>
          <w:sz w:val="24"/>
          <w:szCs w:val="24"/>
        </w:rPr>
        <w:t>The focus of this prospective study is a group of 129 patients with ODS constipation, who were referred to two tertiary-care referral academic centers from 2013 to 2016. Patients received biofeedback therapy combined with appropriate diet in cases group and received diet in controls group. Good response was defined as a subject with at least 50 percent improvement from before to after biofeedback therapy on a Cleveland Clinic Florida Constipation Scoring System (CCF). Factors associated with better outcome were analyzed using SPSS 20 software.</w:t>
      </w:r>
    </w:p>
    <w:p w:rsidR="00677549" w:rsidRPr="00677549" w:rsidRDefault="00677549" w:rsidP="00677549">
      <w:pPr>
        <w:shd w:val="clear" w:color="auto" w:fill="FFFFFF"/>
        <w:spacing w:before="300" w:after="120" w:line="240" w:lineRule="auto"/>
        <w:textAlignment w:val="baseline"/>
        <w:outlineLvl w:val="3"/>
        <w:rPr>
          <w:rFonts w:ascii="Arial" w:eastAsia="Arial Unicode MS" w:hAnsi="Arial" w:cs="Arial"/>
          <w:color w:val="5C5C5C"/>
          <w:sz w:val="24"/>
          <w:szCs w:val="24"/>
        </w:rPr>
      </w:pPr>
      <w:r w:rsidRPr="00677549">
        <w:rPr>
          <w:rFonts w:ascii="Arial" w:eastAsia="Arial Unicode MS" w:hAnsi="Arial" w:cs="Arial"/>
          <w:color w:val="5C5C5C"/>
          <w:sz w:val="24"/>
          <w:szCs w:val="24"/>
        </w:rPr>
        <w:t>Results</w:t>
      </w:r>
    </w:p>
    <w:p w:rsidR="00677549" w:rsidRPr="00677549" w:rsidRDefault="00677549" w:rsidP="00677549">
      <w:pPr>
        <w:shd w:val="clear" w:color="auto" w:fill="FFFFFF"/>
        <w:spacing w:after="0" w:line="240" w:lineRule="auto"/>
        <w:textAlignment w:val="baseline"/>
        <w:rPr>
          <w:rFonts w:ascii="Arial" w:eastAsia="Arial Unicode MS" w:hAnsi="Arial" w:cs="Arial"/>
          <w:color w:val="2E2E2E"/>
          <w:sz w:val="24"/>
          <w:szCs w:val="24"/>
        </w:rPr>
      </w:pPr>
      <w:r w:rsidRPr="00677549">
        <w:rPr>
          <w:rFonts w:ascii="Arial" w:eastAsia="Arial Unicode MS" w:hAnsi="Arial" w:cs="Arial"/>
          <w:color w:val="2E2E2E"/>
          <w:sz w:val="24"/>
          <w:szCs w:val="24"/>
        </w:rPr>
        <w:t>Out of the 129 patients, 112 patients (86.8%) were female. The mean age of patients was 42.44 ± 15.05 years. The mean CCF score of the patients before and after biofeedback therapy was 12.41 ± 4.39 and 6.00 ± 3.28 respectively in case group (</w:t>
      </w:r>
      <w:r w:rsidRPr="00677549">
        <w:rPr>
          <w:rFonts w:ascii="Arial" w:eastAsia="Arial Unicode MS" w:hAnsi="Arial" w:cs="Arial"/>
          <w:i/>
          <w:iCs/>
          <w:color w:val="2E2E2E"/>
          <w:sz w:val="24"/>
          <w:szCs w:val="24"/>
        </w:rPr>
        <w:t>p</w:t>
      </w:r>
      <w:r w:rsidRPr="00677549">
        <w:rPr>
          <w:rFonts w:ascii="Arial" w:eastAsia="Arial Unicode MS" w:hAnsi="Arial" w:cs="Arial"/>
          <w:color w:val="2E2E2E"/>
          <w:sz w:val="24"/>
          <w:szCs w:val="24"/>
        </w:rPr>
        <w:t>-value &lt; 0.001). In addition, the mean CCF score of the patients before and after diet therapy was 12.82 ± 4.85 and 9.43 ± 3.79 respectively in control group (</w:t>
      </w:r>
      <w:r w:rsidRPr="00677549">
        <w:rPr>
          <w:rFonts w:ascii="Arial" w:eastAsia="Arial Unicode MS" w:hAnsi="Arial" w:cs="Arial"/>
          <w:i/>
          <w:iCs/>
          <w:color w:val="2E2E2E"/>
          <w:sz w:val="24"/>
          <w:szCs w:val="24"/>
        </w:rPr>
        <w:t>p</w:t>
      </w:r>
      <w:r w:rsidRPr="00677549">
        <w:rPr>
          <w:rFonts w:ascii="Arial" w:eastAsia="Arial Unicode MS" w:hAnsi="Arial" w:cs="Arial"/>
          <w:color w:val="2E2E2E"/>
          <w:sz w:val="24"/>
          <w:szCs w:val="24"/>
        </w:rPr>
        <w:t xml:space="preserve">-value &lt; 0.001). While CCF </w:t>
      </w:r>
      <w:proofErr w:type="gramStart"/>
      <w:r w:rsidRPr="00677549">
        <w:rPr>
          <w:rFonts w:ascii="Arial" w:eastAsia="Arial Unicode MS" w:hAnsi="Arial" w:cs="Arial"/>
          <w:color w:val="2E2E2E"/>
          <w:sz w:val="24"/>
          <w:szCs w:val="24"/>
        </w:rPr>
        <w:t>score</w:t>
      </w:r>
      <w:proofErr w:type="gramEnd"/>
      <w:r w:rsidRPr="00677549">
        <w:rPr>
          <w:rFonts w:ascii="Arial" w:eastAsia="Arial Unicode MS" w:hAnsi="Arial" w:cs="Arial"/>
          <w:color w:val="2E2E2E"/>
          <w:sz w:val="24"/>
          <w:szCs w:val="24"/>
        </w:rPr>
        <w:t xml:space="preserve"> in both case and control groups reduced significantly after therapy, the rate of this reduction was higher in case group (</w:t>
      </w:r>
      <w:r w:rsidRPr="00677549">
        <w:rPr>
          <w:rFonts w:ascii="Arial" w:eastAsia="Arial Unicode MS" w:hAnsi="Arial" w:cs="Arial"/>
          <w:i/>
          <w:iCs/>
          <w:color w:val="2E2E2E"/>
          <w:sz w:val="24"/>
          <w:szCs w:val="24"/>
        </w:rPr>
        <w:t>p</w:t>
      </w:r>
      <w:r w:rsidRPr="00677549">
        <w:rPr>
          <w:rFonts w:ascii="Arial" w:eastAsia="Arial Unicode MS" w:hAnsi="Arial" w:cs="Arial"/>
          <w:color w:val="2E2E2E"/>
          <w:sz w:val="24"/>
          <w:szCs w:val="24"/>
        </w:rPr>
        <w:t> &lt; 0.001).</w:t>
      </w:r>
    </w:p>
    <w:p w:rsidR="00677549" w:rsidRPr="00677549" w:rsidRDefault="00677549" w:rsidP="00677549">
      <w:pPr>
        <w:shd w:val="clear" w:color="auto" w:fill="FFFFFF"/>
        <w:spacing w:before="300" w:after="120" w:line="240" w:lineRule="auto"/>
        <w:textAlignment w:val="baseline"/>
        <w:outlineLvl w:val="3"/>
        <w:rPr>
          <w:rFonts w:ascii="Arial" w:eastAsia="Arial Unicode MS" w:hAnsi="Arial" w:cs="Arial"/>
          <w:color w:val="5C5C5C"/>
          <w:sz w:val="24"/>
          <w:szCs w:val="24"/>
        </w:rPr>
      </w:pPr>
      <w:r w:rsidRPr="00677549">
        <w:rPr>
          <w:rFonts w:ascii="Arial" w:eastAsia="Arial Unicode MS" w:hAnsi="Arial" w:cs="Arial"/>
          <w:color w:val="5C5C5C"/>
          <w:sz w:val="24"/>
          <w:szCs w:val="24"/>
        </w:rPr>
        <w:t>Conclusion</w:t>
      </w:r>
    </w:p>
    <w:p w:rsidR="00677549" w:rsidRPr="00677549" w:rsidRDefault="00677549" w:rsidP="00677549">
      <w:pPr>
        <w:shd w:val="clear" w:color="auto" w:fill="FFFFFF"/>
        <w:spacing w:after="135" w:line="240" w:lineRule="auto"/>
        <w:textAlignment w:val="baseline"/>
        <w:rPr>
          <w:rFonts w:ascii="Arial" w:eastAsia="Arial Unicode MS" w:hAnsi="Arial" w:cs="Arial"/>
          <w:color w:val="2E2E2E"/>
          <w:sz w:val="24"/>
          <w:szCs w:val="24"/>
        </w:rPr>
      </w:pPr>
      <w:r w:rsidRPr="00677549">
        <w:rPr>
          <w:rFonts w:ascii="Arial" w:eastAsia="Arial Unicode MS" w:hAnsi="Arial" w:cs="Arial"/>
          <w:color w:val="2E2E2E"/>
          <w:sz w:val="24"/>
          <w:szCs w:val="24"/>
        </w:rPr>
        <w:t>Our findings suggest that biofeedback therapy combined with diet will improve patients outcome in ODS constipation. Prospective clinical trials with larger sample sizes are recommend allowing for causal correlations</w:t>
      </w:r>
    </w:p>
    <w:p w:rsidR="002827A5" w:rsidRDefault="002827A5"/>
    <w:sectPr w:rsidR="002827A5" w:rsidSect="002827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6DE5"/>
    <w:multiLevelType w:val="multilevel"/>
    <w:tmpl w:val="671E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A46D61"/>
    <w:multiLevelType w:val="multilevel"/>
    <w:tmpl w:val="FBD8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340FF6"/>
    <w:multiLevelType w:val="multilevel"/>
    <w:tmpl w:val="EF9CD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0E5A21"/>
    <w:multiLevelType w:val="multilevel"/>
    <w:tmpl w:val="CAE6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71B83"/>
    <w:multiLevelType w:val="multilevel"/>
    <w:tmpl w:val="3954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7376FE"/>
    <w:multiLevelType w:val="multilevel"/>
    <w:tmpl w:val="A6A0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7549"/>
    <w:rsid w:val="002827A5"/>
    <w:rsid w:val="00677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7A5"/>
  </w:style>
  <w:style w:type="paragraph" w:styleId="Heading1">
    <w:name w:val="heading 1"/>
    <w:basedOn w:val="Normal"/>
    <w:link w:val="Heading1Char"/>
    <w:uiPriority w:val="9"/>
    <w:qFormat/>
    <w:rsid w:val="006775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775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6775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5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7754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67754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7549"/>
    <w:rPr>
      <w:color w:val="0000FF"/>
      <w:u w:val="single"/>
    </w:rPr>
  </w:style>
  <w:style w:type="character" w:customStyle="1" w:styleId="els-header-user-sign-in">
    <w:name w:val="els-header-user-sign-in"/>
    <w:basedOn w:val="DefaultParagraphFont"/>
    <w:rsid w:val="00677549"/>
  </w:style>
  <w:style w:type="character" w:customStyle="1" w:styleId="offscreen">
    <w:name w:val="offscreen"/>
    <w:basedOn w:val="DefaultParagraphFont"/>
    <w:rsid w:val="00677549"/>
  </w:style>
  <w:style w:type="character" w:customStyle="1" w:styleId="apple-converted-space">
    <w:name w:val="apple-converted-space"/>
    <w:basedOn w:val="DefaultParagraphFont"/>
    <w:rsid w:val="0067754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7754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7754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7754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77549"/>
    <w:rPr>
      <w:rFonts w:ascii="Arial" w:eastAsia="Times New Roman" w:hAnsi="Arial" w:cs="Arial"/>
      <w:vanish/>
      <w:sz w:val="16"/>
      <w:szCs w:val="16"/>
    </w:rPr>
  </w:style>
  <w:style w:type="paragraph" w:customStyle="1" w:styleId="volissue">
    <w:name w:val="volissue"/>
    <w:basedOn w:val="Normal"/>
    <w:rsid w:val="00677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lapsetext">
    <w:name w:val="collapsetext"/>
    <w:basedOn w:val="DefaultParagraphFont"/>
    <w:rsid w:val="00677549"/>
  </w:style>
  <w:style w:type="character" w:customStyle="1" w:styleId="showinfo">
    <w:name w:val="showinfo"/>
    <w:basedOn w:val="DefaultParagraphFont"/>
    <w:rsid w:val="00677549"/>
  </w:style>
  <w:style w:type="character" w:customStyle="1" w:styleId="outtext">
    <w:name w:val="outtext"/>
    <w:basedOn w:val="DefaultParagraphFont"/>
    <w:rsid w:val="00677549"/>
  </w:style>
  <w:style w:type="paragraph" w:styleId="NormalWeb">
    <w:name w:val="Normal (Web)"/>
    <w:basedOn w:val="Normal"/>
    <w:uiPriority w:val="99"/>
    <w:semiHidden/>
    <w:unhideWhenUsed/>
    <w:rsid w:val="00677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7754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5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5786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2320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60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23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1572343">
          <w:marLeft w:val="0"/>
          <w:marRight w:val="0"/>
          <w:marTop w:val="0"/>
          <w:marBottom w:val="0"/>
          <w:divBdr>
            <w:top w:val="single" w:sz="2" w:space="0" w:color="2E2E2E"/>
            <w:left w:val="single" w:sz="6" w:space="0" w:color="D5D5D5"/>
            <w:bottom w:val="single" w:sz="2" w:space="0" w:color="2E2E2E"/>
            <w:right w:val="single" w:sz="6" w:space="0" w:color="D5D5D5"/>
          </w:divBdr>
          <w:divsChild>
            <w:div w:id="1013340378">
              <w:marLeft w:val="0"/>
              <w:marRight w:val="0"/>
              <w:marTop w:val="0"/>
              <w:marBottom w:val="0"/>
              <w:divBdr>
                <w:top w:val="single" w:sz="2" w:space="5" w:color="2E2E2E"/>
                <w:left w:val="single" w:sz="2" w:space="9" w:color="2E2E2E"/>
                <w:bottom w:val="single" w:sz="2" w:space="5" w:color="2E2E2E"/>
                <w:right w:val="single" w:sz="2" w:space="9" w:color="2E2E2E"/>
              </w:divBdr>
              <w:divsChild>
                <w:div w:id="1946571648">
                  <w:marLeft w:val="3555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5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65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7D7D7"/>
                            <w:left w:val="single" w:sz="6" w:space="0" w:color="D7D7D7"/>
                            <w:bottom w:val="single" w:sz="6" w:space="0" w:color="7E8992"/>
                            <w:right w:val="single" w:sz="6" w:space="0" w:color="7E8992"/>
                          </w:divBdr>
                          <w:divsChild>
                            <w:div w:id="43444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474779">
                                  <w:marLeft w:val="6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64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8707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9C9C9"/>
                        <w:left w:val="single" w:sz="2" w:space="0" w:color="C9C9C9"/>
                        <w:bottom w:val="single" w:sz="2" w:space="0" w:color="C9C9C9"/>
                        <w:right w:val="single" w:sz="2" w:space="0" w:color="C9C9C9"/>
                      </w:divBdr>
                      <w:divsChild>
                        <w:div w:id="19138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C9C9C9"/>
                          </w:divBdr>
                          <w:divsChild>
                            <w:div w:id="285047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69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04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314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02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42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093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90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91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389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03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6225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315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8657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890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92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16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882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8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4668289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644646">
                          <w:marLeft w:val="0"/>
                          <w:marRight w:val="0"/>
                          <w:marTop w:val="225"/>
                          <w:marBottom w:val="180"/>
                          <w:divBdr>
                            <w:top w:val="single" w:sz="6" w:space="0" w:color="D7D7D7"/>
                            <w:left w:val="none" w:sz="0" w:space="0" w:color="auto"/>
                            <w:bottom w:val="single" w:sz="6" w:space="0" w:color="D7D7D7"/>
                            <w:right w:val="none" w:sz="0" w:space="0" w:color="auto"/>
                          </w:divBdr>
                          <w:divsChild>
                            <w:div w:id="177166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46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383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28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179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38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02982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76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92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462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91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www.sciencedirect.com/science/article/pii/S2237936316300958" TargetMode="External"/><Relationship Id="rId18" Type="http://schemas.openxmlformats.org/officeDocument/2006/relationships/hyperlink" Target="http://www.sciencedirect.com/science/article/pii/S223793631630095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sciencedirect.com/science/article/pii/S2237936316300958#fig0005" TargetMode="External"/><Relationship Id="rId12" Type="http://schemas.openxmlformats.org/officeDocument/2006/relationships/image" Target="media/image4.gif"/><Relationship Id="rId17" Type="http://schemas.openxmlformats.org/officeDocument/2006/relationships/hyperlink" Target="http://www.sciencedirect.com/science/article/pii/S2237936316300958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iencedirect.com/science/article/pii/S2237936316300958" TargetMode="External"/><Relationship Id="rId20" Type="http://schemas.openxmlformats.org/officeDocument/2006/relationships/hyperlink" Target="http://www.sciencedirect.com/science/article/pii/S2237936316300958" TargetMode="Externa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hyperlink" Target="http://www.sciencedirect.com/science/journal/22379363/37/2" TargetMode="External"/><Relationship Id="rId5" Type="http://schemas.openxmlformats.org/officeDocument/2006/relationships/image" Target="media/image1.wmf"/><Relationship Id="rId15" Type="http://schemas.openxmlformats.org/officeDocument/2006/relationships/hyperlink" Target="http://www.sciencedirect.com/science/article/pii/S2237936316300958" TargetMode="External"/><Relationship Id="rId10" Type="http://schemas.openxmlformats.org/officeDocument/2006/relationships/hyperlink" Target="http://www.sciencedirect.com/science/journal/22379363" TargetMode="External"/><Relationship Id="rId19" Type="http://schemas.openxmlformats.org/officeDocument/2006/relationships/hyperlink" Target="http://www.sciencedirect.com/science/article/pii/S223793631630095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yperlink" Target="http://www.sciencedirect.com/science/article/pii/S2237936316300958" TargetMode="Externa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1</cp:revision>
  <dcterms:created xsi:type="dcterms:W3CDTF">2017-06-20T18:25:00Z</dcterms:created>
  <dcterms:modified xsi:type="dcterms:W3CDTF">2017-06-20T18:26:00Z</dcterms:modified>
</cp:coreProperties>
</file>