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45F" w:rsidRDefault="009B545F" w:rsidP="009B545F">
      <w:pPr>
        <w:spacing w:before="360" w:after="360"/>
        <w:jc w:val="center"/>
        <w:rPr>
          <w:rFonts w:eastAsia="Calibri"/>
          <w:b/>
          <w:bCs/>
          <w:sz w:val="22"/>
          <w:szCs w:val="22"/>
          <w:lang w:val="en-US"/>
        </w:rPr>
      </w:pPr>
      <w:bookmarkStart w:id="0" w:name="_GoBack"/>
      <w:r>
        <w:rPr>
          <w:rFonts w:eastAsia="Calibri"/>
          <w:b/>
          <w:bCs/>
          <w:sz w:val="22"/>
          <w:szCs w:val="22"/>
          <w:lang w:val="en-US"/>
        </w:rPr>
        <w:t>Camel milk: A complementary therapy candidate for chronic hepatitis C</w:t>
      </w:r>
    </w:p>
    <w:bookmarkEnd w:id="0"/>
    <w:p w:rsidR="009B545F" w:rsidRDefault="009B545F" w:rsidP="009B545F">
      <w:pPr>
        <w:pStyle w:val="Default"/>
        <w:jc w:val="both"/>
      </w:pPr>
    </w:p>
    <w:p w:rsidR="009B545F" w:rsidRDefault="009B545F" w:rsidP="009B545F">
      <w:pPr>
        <w:pStyle w:val="Default"/>
        <w:jc w:val="both"/>
        <w:rPr>
          <w:sz w:val="16"/>
          <w:szCs w:val="16"/>
        </w:rPr>
      </w:pPr>
      <w:r>
        <w:t xml:space="preserve"> </w:t>
      </w:r>
      <w:proofErr w:type="spellStart"/>
      <w:r>
        <w:rPr>
          <w:sz w:val="23"/>
          <w:szCs w:val="23"/>
        </w:rPr>
        <w:t>Seyed</w:t>
      </w:r>
      <w:proofErr w:type="spellEnd"/>
      <w:r>
        <w:rPr>
          <w:sz w:val="23"/>
          <w:szCs w:val="23"/>
        </w:rPr>
        <w:t xml:space="preserve"> </w:t>
      </w:r>
      <w:proofErr w:type="spellStart"/>
      <w:r>
        <w:rPr>
          <w:sz w:val="23"/>
          <w:szCs w:val="23"/>
        </w:rPr>
        <w:t>Mousalreza</w:t>
      </w:r>
      <w:proofErr w:type="spellEnd"/>
      <w:r>
        <w:rPr>
          <w:sz w:val="23"/>
          <w:szCs w:val="23"/>
        </w:rPr>
        <w:t xml:space="preserve"> Hosseini</w:t>
      </w:r>
      <w:r>
        <w:rPr>
          <w:sz w:val="16"/>
          <w:szCs w:val="16"/>
        </w:rPr>
        <w:t>1</w:t>
      </w:r>
      <w:r>
        <w:rPr>
          <w:sz w:val="23"/>
          <w:szCs w:val="23"/>
        </w:rPr>
        <w:t>, Saeed Zibaee</w:t>
      </w:r>
      <w:r>
        <w:rPr>
          <w:sz w:val="16"/>
          <w:szCs w:val="16"/>
        </w:rPr>
        <w:t>2</w:t>
      </w:r>
      <w:r>
        <w:rPr>
          <w:sz w:val="23"/>
          <w:szCs w:val="23"/>
        </w:rPr>
        <w:t>, Mahdi Yousefi</w:t>
      </w:r>
      <w:r>
        <w:rPr>
          <w:sz w:val="16"/>
          <w:szCs w:val="16"/>
        </w:rPr>
        <w:t>3</w:t>
      </w:r>
      <w:r>
        <w:rPr>
          <w:sz w:val="23"/>
          <w:szCs w:val="23"/>
        </w:rPr>
        <w:t>, Ali Taghipour</w:t>
      </w:r>
      <w:r>
        <w:rPr>
          <w:sz w:val="16"/>
          <w:szCs w:val="16"/>
        </w:rPr>
        <w:t>4</w:t>
      </w:r>
      <w:r>
        <w:rPr>
          <w:sz w:val="23"/>
          <w:szCs w:val="23"/>
        </w:rPr>
        <w:t xml:space="preserve">, </w:t>
      </w:r>
      <w:proofErr w:type="spellStart"/>
      <w:r>
        <w:rPr>
          <w:sz w:val="23"/>
          <w:szCs w:val="23"/>
        </w:rPr>
        <w:t>Roshanak</w:t>
      </w:r>
      <w:proofErr w:type="spellEnd"/>
      <w:r>
        <w:rPr>
          <w:sz w:val="23"/>
          <w:szCs w:val="23"/>
        </w:rPr>
        <w:t xml:space="preserve"> Salari</w:t>
      </w:r>
      <w:r>
        <w:rPr>
          <w:sz w:val="16"/>
          <w:szCs w:val="16"/>
        </w:rPr>
        <w:t>5</w:t>
      </w:r>
      <w:proofErr w:type="gramStart"/>
      <w:r>
        <w:rPr>
          <w:sz w:val="23"/>
          <w:szCs w:val="23"/>
        </w:rPr>
        <w:t>,</w:t>
      </w:r>
      <w:r>
        <w:rPr>
          <w:rFonts w:ascii="Arial" w:hAnsi="Arial" w:cs="Arial"/>
          <w:color w:val="222222"/>
          <w:lang w:val="en"/>
        </w:rPr>
        <w:t xml:space="preserve"> </w:t>
      </w:r>
      <w:r>
        <w:rPr>
          <w:rStyle w:val="shorttext"/>
          <w:rFonts w:ascii="Arial" w:hAnsi="Arial" w:cs="Arial"/>
          <w:color w:val="222222"/>
          <w:lang w:val="en"/>
        </w:rPr>
        <w:t>,</w:t>
      </w:r>
      <w:proofErr w:type="gramEnd"/>
      <w:r>
        <w:rPr>
          <w:sz w:val="23"/>
          <w:szCs w:val="23"/>
        </w:rPr>
        <w:t xml:space="preserve"> Mohammad Reza Noras</w:t>
      </w:r>
      <w:r>
        <w:rPr>
          <w:sz w:val="23"/>
          <w:szCs w:val="23"/>
          <w:vertAlign w:val="superscript"/>
        </w:rPr>
        <w:t>6</w:t>
      </w:r>
      <w:r>
        <w:rPr>
          <w:sz w:val="23"/>
          <w:szCs w:val="23"/>
        </w:rPr>
        <w:t>*</w:t>
      </w:r>
      <w:r>
        <w:rPr>
          <w:sz w:val="16"/>
          <w:szCs w:val="16"/>
        </w:rPr>
        <w:t xml:space="preserve"> </w:t>
      </w:r>
    </w:p>
    <w:p w:rsidR="009B545F" w:rsidRDefault="009B545F" w:rsidP="009B545F">
      <w:pPr>
        <w:pStyle w:val="Default"/>
        <w:jc w:val="both"/>
        <w:rPr>
          <w:sz w:val="22"/>
          <w:szCs w:val="22"/>
        </w:rPr>
      </w:pPr>
      <w:r>
        <w:rPr>
          <w:sz w:val="14"/>
          <w:szCs w:val="14"/>
        </w:rPr>
        <w:t>1</w:t>
      </w:r>
      <w:r>
        <w:rPr>
          <w:sz w:val="22"/>
          <w:szCs w:val="22"/>
        </w:rPr>
        <w:t xml:space="preserve">MD, Assistant Professor, Department of Gastroenterology, School of Medicine, Mashhad University of Medical Sciences, Mashhad, Iran </w:t>
      </w:r>
    </w:p>
    <w:p w:rsidR="009B545F" w:rsidRDefault="009B545F" w:rsidP="009B545F">
      <w:pPr>
        <w:pStyle w:val="Default"/>
        <w:jc w:val="both"/>
        <w:rPr>
          <w:sz w:val="22"/>
          <w:szCs w:val="22"/>
        </w:rPr>
      </w:pPr>
      <w:r>
        <w:rPr>
          <w:sz w:val="14"/>
          <w:szCs w:val="14"/>
        </w:rPr>
        <w:t xml:space="preserve">2 </w:t>
      </w:r>
      <w:r>
        <w:rPr>
          <w:sz w:val="22"/>
          <w:szCs w:val="22"/>
        </w:rPr>
        <w:t xml:space="preserve">PhD in Microbiology, Assistant Professor, </w:t>
      </w:r>
      <w:proofErr w:type="spellStart"/>
      <w:r>
        <w:rPr>
          <w:sz w:val="22"/>
          <w:szCs w:val="22"/>
        </w:rPr>
        <w:t>Razi</w:t>
      </w:r>
      <w:proofErr w:type="spellEnd"/>
      <w:r>
        <w:rPr>
          <w:sz w:val="22"/>
          <w:szCs w:val="22"/>
        </w:rPr>
        <w:t xml:space="preserve"> Vaccine and Serum Research Institute, Mashhad, Iran </w:t>
      </w:r>
    </w:p>
    <w:p w:rsidR="009B545F" w:rsidRDefault="009B545F" w:rsidP="009B545F">
      <w:pPr>
        <w:pStyle w:val="Default"/>
        <w:jc w:val="both"/>
        <w:rPr>
          <w:sz w:val="22"/>
          <w:szCs w:val="22"/>
        </w:rPr>
      </w:pPr>
      <w:r>
        <w:rPr>
          <w:sz w:val="14"/>
          <w:szCs w:val="14"/>
        </w:rPr>
        <w:t>3</w:t>
      </w:r>
      <w:r>
        <w:rPr>
          <w:sz w:val="22"/>
          <w:szCs w:val="22"/>
        </w:rPr>
        <w:t xml:space="preserve">PhD in Iranian Traditional Medicine, Assistant Professor, School of Persian and Complementary Medicine, Mashhad University of Medical Sciences, Mashhad, Iran </w:t>
      </w:r>
    </w:p>
    <w:p w:rsidR="009B545F" w:rsidRDefault="009B545F" w:rsidP="009B545F">
      <w:pPr>
        <w:pStyle w:val="Default"/>
        <w:jc w:val="both"/>
        <w:rPr>
          <w:sz w:val="22"/>
          <w:szCs w:val="22"/>
        </w:rPr>
      </w:pPr>
      <w:r>
        <w:rPr>
          <w:sz w:val="14"/>
          <w:szCs w:val="14"/>
        </w:rPr>
        <w:t xml:space="preserve">4 </w:t>
      </w:r>
      <w:r>
        <w:rPr>
          <w:sz w:val="22"/>
          <w:szCs w:val="22"/>
        </w:rPr>
        <w:t xml:space="preserve">PhD in Epidemiology, Associate Professor, School of Health, Mashhad University of Medical Sciences, Mashhad, Iran </w:t>
      </w:r>
    </w:p>
    <w:p w:rsidR="009B545F" w:rsidRDefault="009B545F" w:rsidP="009B545F">
      <w:pPr>
        <w:pStyle w:val="Default"/>
        <w:jc w:val="both"/>
        <w:rPr>
          <w:sz w:val="22"/>
          <w:szCs w:val="22"/>
        </w:rPr>
      </w:pPr>
      <w:r>
        <w:rPr>
          <w:sz w:val="14"/>
          <w:szCs w:val="14"/>
        </w:rPr>
        <w:t xml:space="preserve">5 </w:t>
      </w:r>
      <w:r>
        <w:rPr>
          <w:sz w:val="22"/>
          <w:szCs w:val="22"/>
        </w:rPr>
        <w:t>PhD in Drug Control, Assistant Professor, Department of Traditional Persian Pharmacy, School of Persian and Complementary Medicine, Mashhad University of Medical Sciences, Mashhad, Iran</w:t>
      </w:r>
    </w:p>
    <w:p w:rsidR="009B545F" w:rsidRDefault="009B545F" w:rsidP="009B545F">
      <w:pPr>
        <w:pStyle w:val="Default"/>
        <w:jc w:val="both"/>
        <w:rPr>
          <w:sz w:val="22"/>
          <w:szCs w:val="22"/>
        </w:rPr>
      </w:pPr>
      <w:r>
        <w:rPr>
          <w:sz w:val="14"/>
          <w:szCs w:val="14"/>
        </w:rPr>
        <w:t>6</w:t>
      </w:r>
      <w:r>
        <w:rPr>
          <w:sz w:val="22"/>
          <w:szCs w:val="22"/>
        </w:rPr>
        <w:t xml:space="preserve">PhD in Iranian Traditional Medicine, Assistant Professor, School of Persian Traditional and Complementary Medicine, Mashhad University of Medical Sciences, Mashhad, Iran </w:t>
      </w:r>
    </w:p>
    <w:p w:rsidR="009B545F" w:rsidRDefault="009B545F" w:rsidP="009B545F">
      <w:pPr>
        <w:pStyle w:val="Bodytext"/>
        <w:jc w:val="both"/>
        <w:rPr>
          <w:i/>
        </w:rPr>
      </w:pPr>
      <w:r>
        <w:rPr>
          <w:sz w:val="23"/>
          <w:szCs w:val="23"/>
        </w:rPr>
        <w:t xml:space="preserve">*Corresponding author: Mohammad Reza </w:t>
      </w:r>
      <w:proofErr w:type="spellStart"/>
      <w:r>
        <w:rPr>
          <w:sz w:val="23"/>
          <w:szCs w:val="23"/>
        </w:rPr>
        <w:t>Noras</w:t>
      </w:r>
      <w:proofErr w:type="spellEnd"/>
      <w:r>
        <w:rPr>
          <w:sz w:val="23"/>
          <w:szCs w:val="23"/>
        </w:rPr>
        <w:t xml:space="preserve">, School of Persian and Complementary Medicine, Mashhad University of Medical Sciences, Mashhad, Iran, Tel: +98.5138552188, Fax: +98.5138535980, E-mail: norasmr@mums.ac.ir </w:t>
      </w:r>
    </w:p>
    <w:p w:rsidR="009B545F" w:rsidRDefault="009B545F" w:rsidP="009B545F">
      <w:pPr>
        <w:jc w:val="both"/>
        <w:rPr>
          <w:rFonts w:eastAsia="Calibri"/>
          <w:sz w:val="22"/>
          <w:szCs w:val="22"/>
          <w:lang w:val="en-US"/>
        </w:rPr>
      </w:pPr>
      <w:r>
        <w:rPr>
          <w:rFonts w:eastAsia="Calibri"/>
          <w:b/>
          <w:bCs/>
          <w:sz w:val="22"/>
          <w:szCs w:val="22"/>
          <w:lang w:val="en-US"/>
        </w:rPr>
        <w:t xml:space="preserve">Abstract: </w:t>
      </w:r>
      <w:r>
        <w:rPr>
          <w:rFonts w:eastAsia="Calibri"/>
          <w:sz w:val="22"/>
          <w:szCs w:val="22"/>
          <w:lang w:val="en-US"/>
        </w:rPr>
        <w:t xml:space="preserve"> </w:t>
      </w:r>
    </w:p>
    <w:p w:rsidR="009B545F" w:rsidRDefault="009B545F" w:rsidP="009B545F">
      <w:pPr>
        <w:jc w:val="both"/>
        <w:rPr>
          <w:rFonts w:eastAsia="Calibri"/>
          <w:sz w:val="22"/>
          <w:szCs w:val="22"/>
          <w:lang w:val="en-US"/>
        </w:rPr>
      </w:pPr>
    </w:p>
    <w:p w:rsidR="009B545F" w:rsidRDefault="009B545F" w:rsidP="009B545F">
      <w:pPr>
        <w:jc w:val="both"/>
        <w:rPr>
          <w:rFonts w:eastAsia="Calibri"/>
          <w:sz w:val="22"/>
          <w:szCs w:val="22"/>
          <w:lang w:val="en-US"/>
        </w:rPr>
      </w:pPr>
      <w:r>
        <w:rPr>
          <w:rFonts w:eastAsia="Calibri"/>
          <w:sz w:val="22"/>
          <w:szCs w:val="22"/>
          <w:lang w:val="en-US"/>
        </w:rPr>
        <w:t xml:space="preserve">Chronic hepatitis C is one of the most common problems in the world. Interferon and ribavirin are standard drugs for HCV .However, some patients do not respond to these treatments. Besides, the side effects of these drugs and ban on their use in some patients have made the treatment of hepatitis C difficult. So, the introduction of new, safe and effective drug with no side effect for this disease can be highly considered .Frequent recommendation for use of camel milk for the liver disorders, suggest its probable especial effect on this organ. Special bio-actives along with camel immune system and its transfer to milk causes the milk to have pharmacological effects  in favor of the liver including protective effects against viral and bacterial agents, chemical and toxic substances. Therefore, these findings provide new ideas for researchers, especially in the treatment of chronic hepatitis C.  </w:t>
      </w:r>
    </w:p>
    <w:p w:rsidR="009B545F" w:rsidRDefault="009B545F" w:rsidP="009B545F">
      <w:pPr>
        <w:pStyle w:val="Bodytext"/>
        <w:jc w:val="both"/>
        <w:rPr>
          <w:b/>
        </w:rPr>
      </w:pPr>
    </w:p>
    <w:p w:rsidR="009B545F" w:rsidRDefault="009B545F" w:rsidP="009B545F">
      <w:pPr>
        <w:autoSpaceDE w:val="0"/>
        <w:autoSpaceDN w:val="0"/>
        <w:adjustRightInd w:val="0"/>
        <w:jc w:val="both"/>
        <w:rPr>
          <w:rFonts w:eastAsia="Calibri"/>
          <w:color w:val="000000"/>
          <w:sz w:val="24"/>
          <w:szCs w:val="24"/>
          <w:lang w:val="en-US"/>
        </w:rPr>
      </w:pPr>
      <w:r>
        <w:rPr>
          <w:rFonts w:eastAsia="Calibri"/>
          <w:b/>
          <w:bCs/>
          <w:color w:val="000000"/>
          <w:sz w:val="24"/>
          <w:szCs w:val="24"/>
          <w:lang w:val="en-US"/>
        </w:rPr>
        <w:t xml:space="preserve">Keywords: </w:t>
      </w:r>
      <w:r>
        <w:rPr>
          <w:rFonts w:eastAsia="Calibri"/>
          <w:color w:val="000000"/>
          <w:sz w:val="24"/>
          <w:szCs w:val="24"/>
          <w:lang w:val="en-US"/>
        </w:rPr>
        <w:t xml:space="preserve">Camel milk, chronic hepatitis C, </w:t>
      </w:r>
      <w:proofErr w:type="spellStart"/>
      <w:r>
        <w:rPr>
          <w:rFonts w:eastAsia="Calibri"/>
          <w:color w:val="000000"/>
          <w:sz w:val="24"/>
          <w:szCs w:val="24"/>
          <w:lang w:val="en-US"/>
        </w:rPr>
        <w:t>Lactoferrin</w:t>
      </w:r>
      <w:proofErr w:type="spellEnd"/>
      <w:r>
        <w:rPr>
          <w:rFonts w:eastAsia="Calibri"/>
          <w:color w:val="000000"/>
          <w:sz w:val="24"/>
          <w:szCs w:val="24"/>
          <w:lang w:val="en-US"/>
        </w:rPr>
        <w:t xml:space="preserve"> </w:t>
      </w:r>
    </w:p>
    <w:p w:rsidR="009A4466" w:rsidRDefault="009A4466"/>
    <w:sectPr w:rsidR="009A4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9C4"/>
    <w:rsid w:val="008709C4"/>
    <w:rsid w:val="009A4466"/>
    <w:rsid w:val="009B54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45F"/>
    <w:pPr>
      <w:spacing w:after="0" w:line="240" w:lineRule="auto"/>
    </w:pPr>
    <w:rPr>
      <w:rFonts w:ascii="Times New Roman" w:eastAsia="Times New Roman" w:hAnsi="Times New Roman" w:cs="Times New Roman"/>
      <w:sz w:val="20"/>
      <w:szCs w:val="20"/>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9B545F"/>
    <w:pPr>
      <w:spacing w:after="120"/>
    </w:pPr>
    <w:rPr>
      <w:sz w:val="24"/>
    </w:rPr>
  </w:style>
  <w:style w:type="paragraph" w:customStyle="1" w:styleId="Default">
    <w:name w:val="Default"/>
    <w:rsid w:val="009B545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horttext">
    <w:name w:val="short_text"/>
    <w:rsid w:val="009B54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45F"/>
    <w:pPr>
      <w:spacing w:after="0" w:line="240" w:lineRule="auto"/>
    </w:pPr>
    <w:rPr>
      <w:rFonts w:ascii="Times New Roman" w:eastAsia="Times New Roman" w:hAnsi="Times New Roman" w:cs="Times New Roman"/>
      <w:sz w:val="20"/>
      <w:szCs w:val="20"/>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
    <w:name w:val="Bodytext"/>
    <w:basedOn w:val="Normal"/>
    <w:rsid w:val="009B545F"/>
    <w:pPr>
      <w:spacing w:after="120"/>
    </w:pPr>
    <w:rPr>
      <w:sz w:val="24"/>
    </w:rPr>
  </w:style>
  <w:style w:type="paragraph" w:customStyle="1" w:styleId="Default">
    <w:name w:val="Default"/>
    <w:rsid w:val="009B545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horttext">
    <w:name w:val="short_text"/>
    <w:rsid w:val="009B5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25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Reza Noras</dc:creator>
  <cp:keywords/>
  <dc:description/>
  <cp:lastModifiedBy>Mohammad Reza Noras</cp:lastModifiedBy>
  <cp:revision>3</cp:revision>
  <dcterms:created xsi:type="dcterms:W3CDTF">2017-06-08T08:55:00Z</dcterms:created>
  <dcterms:modified xsi:type="dcterms:W3CDTF">2017-06-08T08:56:00Z</dcterms:modified>
</cp:coreProperties>
</file>