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2"/>
          <w:szCs w:val="22"/>
          <w:lang w:val="en-GB"/>
        </w:rPr>
      </w:pPr>
      <w:r>
        <w:rPr>
          <w:sz w:val="22"/>
          <w:szCs w:val="22"/>
          <w:lang w:val="en-GB"/>
        </w:rPr>
        <w:t xml:space="preserve">                                                                                                                 </w:t>
      </w:r>
      <w:r>
        <w:rPr>
          <w:sz w:val="22"/>
          <w:szCs w:val="22"/>
          <w:lang w:val="en-IN" w:eastAsia="en-IN"/>
        </w:rPr>
        <w:drawing>
          <wp:inline distT="0" distB="0" distL="0" distR="0">
            <wp:extent cx="1422400" cy="1416050"/>
            <wp:effectExtent l="0" t="0" r="635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mm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422400" cy="1416050"/>
                    </a:xfrm>
                    <a:prstGeom prst="rect">
                      <a:avLst/>
                    </a:prstGeom>
                    <a:noFill/>
                    <a:ln>
                      <a:noFill/>
                    </a:ln>
                  </pic:spPr>
                </pic:pic>
              </a:graphicData>
            </a:graphic>
          </wp:inline>
        </w:drawing>
      </w:r>
    </w:p>
    <w:p>
      <w:pPr>
        <w:jc w:val="center"/>
        <w:rPr>
          <w:rFonts w:hAnsi="Arial" w:eastAsia="MS PGothic"/>
          <w:color w:val="000000"/>
          <w:lang w:val="tr-TR"/>
        </w:rPr>
      </w:pPr>
      <w:r>
        <w:rPr>
          <w:rFonts w:hAnsi="Arial" w:eastAsia="MS PGothic"/>
          <w:b/>
          <w:bCs/>
          <w:color w:val="000000"/>
          <w:sz w:val="28"/>
          <w:szCs w:val="28"/>
          <w:lang w:val="tr-TR"/>
        </w:rPr>
        <w:t>Herbsts in Dentistry</w:t>
      </w:r>
    </w:p>
    <w:p>
      <w:pPr>
        <w:jc w:val="center"/>
        <w:rPr>
          <w:rFonts w:hAnsi="Arial" w:eastAsia="MS PGothic"/>
          <w:color w:val="000000"/>
          <w:lang w:val="tr-TR"/>
        </w:rPr>
      </w:pPr>
    </w:p>
    <w:p>
      <w:pPr>
        <w:jc w:val="center"/>
        <w:rPr>
          <w:rFonts w:hAnsi="Arial" w:eastAsia="MS PGothic"/>
          <w:b w:val="0"/>
          <w:bCs/>
          <w:color w:val="000000"/>
          <w:sz w:val="22"/>
          <w:szCs w:val="22"/>
        </w:rPr>
      </w:pPr>
      <w:r>
        <w:rPr>
          <w:b w:val="0"/>
          <w:bCs/>
          <w:sz w:val="24"/>
          <w:szCs w:val="24"/>
          <w:lang w:val="tr-TR"/>
        </w:rPr>
        <w:t>Yusuf Poyraz</w:t>
      </w:r>
      <w:r>
        <w:rPr>
          <w:b w:val="0"/>
          <w:bCs/>
          <w:sz w:val="24"/>
          <w:szCs w:val="24"/>
          <w:vertAlign w:val="superscript"/>
          <w:lang w:val="tr-TR"/>
        </w:rPr>
        <w:t xml:space="preserve">1 </w:t>
      </w:r>
      <w:r>
        <w:rPr>
          <w:b w:val="0"/>
          <w:bCs/>
          <w:sz w:val="24"/>
          <w:szCs w:val="24"/>
          <w:vertAlign w:val="baseline"/>
          <w:lang w:val="tr-TR"/>
        </w:rPr>
        <w:t>,Neslihan Poyraz</w:t>
      </w:r>
      <w:r>
        <w:rPr>
          <w:b w:val="0"/>
          <w:bCs/>
          <w:sz w:val="24"/>
          <w:szCs w:val="24"/>
          <w:vertAlign w:val="superscript"/>
          <w:lang w:val="tr-TR"/>
        </w:rPr>
        <w:t>2</w:t>
      </w:r>
      <w:r>
        <w:rPr>
          <w:b w:val="0"/>
          <w:bCs/>
          <w:sz w:val="24"/>
          <w:szCs w:val="24"/>
          <w:vertAlign w:val="baseline"/>
          <w:lang w:val="tr-TR"/>
        </w:rPr>
        <w:t>, Onur Nacakgedigi</w:t>
      </w:r>
      <w:r>
        <w:rPr>
          <w:b w:val="0"/>
          <w:bCs/>
          <w:sz w:val="24"/>
          <w:szCs w:val="24"/>
          <w:vertAlign w:val="superscript"/>
          <w:lang w:val="tr-TR"/>
        </w:rPr>
        <w:t>3</w:t>
      </w:r>
    </w:p>
    <w:p>
      <w:pPr>
        <w:rPr>
          <w:b w:val="0"/>
          <w:bCs/>
          <w:sz w:val="28"/>
          <w:szCs w:val="28"/>
          <w:lang w:val="tr-TR"/>
        </w:rPr>
      </w:pPr>
      <w:r>
        <w:rPr>
          <w:b w:val="0"/>
          <w:bCs/>
          <w:sz w:val="28"/>
          <w:szCs w:val="28"/>
        </w:rPr>
        <w:t xml:space="preserve">                   </w:t>
      </w:r>
      <w:r>
        <w:rPr>
          <w:b w:val="0"/>
          <w:bCs/>
          <w:sz w:val="28"/>
          <w:szCs w:val="28"/>
          <w:lang w:val="tr-TR"/>
        </w:rPr>
        <w:t xml:space="preserve"> </w:t>
      </w:r>
    </w:p>
    <w:p>
      <w:pPr>
        <w:rPr>
          <w:rFonts w:hAnsi="Arial" w:eastAsia="MS PGothic"/>
          <w:b w:val="0"/>
          <w:bCs/>
          <w:color w:val="000000"/>
          <w:sz w:val="22"/>
          <w:szCs w:val="22"/>
          <w:lang w:val="tr-TR"/>
        </w:rPr>
      </w:pPr>
      <w:r>
        <w:rPr>
          <w:b w:val="0"/>
          <w:bCs/>
          <w:sz w:val="28"/>
          <w:szCs w:val="28"/>
          <w:lang w:val="tr-TR"/>
        </w:rPr>
        <w:t xml:space="preserve">                    </w:t>
      </w:r>
      <w:r>
        <w:rPr>
          <w:b w:val="0"/>
          <w:bCs/>
          <w:sz w:val="22"/>
          <w:szCs w:val="22"/>
          <w:lang w:val="tr-TR"/>
        </w:rPr>
        <w:t xml:space="preserve">1-Ege </w:t>
      </w:r>
      <w:r>
        <w:rPr>
          <w:rFonts w:hAnsi="Arial" w:eastAsia="MS PGothic"/>
          <w:b w:val="0"/>
          <w:bCs/>
          <w:color w:val="000000"/>
          <w:sz w:val="22"/>
          <w:szCs w:val="22"/>
        </w:rPr>
        <w:t xml:space="preserve"> University </w:t>
      </w:r>
      <w:r>
        <w:rPr>
          <w:rFonts w:hAnsi="Arial" w:eastAsia="MS PGothic"/>
          <w:b w:val="0"/>
          <w:bCs/>
          <w:color w:val="000000"/>
          <w:sz w:val="22"/>
          <w:szCs w:val="22"/>
          <w:lang w:val="tr-TR"/>
        </w:rPr>
        <w:t>Faculty of Dentistry</w:t>
      </w:r>
      <w:r>
        <w:rPr>
          <w:rFonts w:hAnsi="Arial" w:eastAsia="MS PGothic"/>
          <w:b w:val="0"/>
          <w:bCs/>
          <w:color w:val="000000"/>
          <w:sz w:val="22"/>
          <w:szCs w:val="22"/>
        </w:rPr>
        <w:t xml:space="preserve">, </w:t>
      </w:r>
      <w:r>
        <w:rPr>
          <w:rFonts w:hAnsi="Arial" w:eastAsia="MS PGothic"/>
          <w:b w:val="0"/>
          <w:bCs/>
          <w:color w:val="000000"/>
          <w:sz w:val="22"/>
          <w:szCs w:val="22"/>
          <w:lang w:val="tr-TR"/>
        </w:rPr>
        <w:t>İzmir, Turkey</w:t>
      </w:r>
    </w:p>
    <w:p>
      <w:pPr>
        <w:rPr>
          <w:rFonts w:hAnsi="Arial" w:eastAsia="MS PGothic"/>
          <w:b w:val="0"/>
          <w:bCs/>
          <w:color w:val="000000"/>
          <w:sz w:val="22"/>
          <w:szCs w:val="22"/>
          <w:lang w:val="tr-TR"/>
        </w:rPr>
      </w:pPr>
      <w:r>
        <w:rPr>
          <w:rFonts w:hAnsi="Arial" w:eastAsia="MS PGothic"/>
          <w:b w:val="0"/>
          <w:bCs/>
          <w:color w:val="000000"/>
          <w:sz w:val="22"/>
          <w:szCs w:val="22"/>
          <w:lang w:val="tr-TR"/>
        </w:rPr>
        <w:t xml:space="preserve">                         2-Sanko University Deparment of Nursing, Gaziantep, Turkey</w:t>
      </w:r>
    </w:p>
    <w:p>
      <w:pPr>
        <w:rPr>
          <w:rFonts w:hAnsi="Arial" w:eastAsia="MS PGothic"/>
          <w:b w:val="0"/>
          <w:bCs/>
          <w:color w:val="000000"/>
          <w:sz w:val="22"/>
          <w:szCs w:val="22"/>
          <w:lang w:val="tr-TR"/>
        </w:rPr>
      </w:pPr>
      <w:r>
        <w:rPr>
          <w:rFonts w:hAnsi="Arial" w:eastAsia="MS PGothic"/>
          <w:b w:val="0"/>
          <w:bCs/>
          <w:color w:val="000000"/>
          <w:sz w:val="22"/>
          <w:szCs w:val="22"/>
          <w:lang w:val="tr-TR"/>
        </w:rPr>
        <w:t xml:space="preserve">                         3-Dicle </w:t>
      </w:r>
      <w:r>
        <w:rPr>
          <w:rFonts w:hAnsi="Arial" w:eastAsia="MS PGothic"/>
          <w:b w:val="0"/>
          <w:bCs/>
          <w:color w:val="000000"/>
          <w:sz w:val="22"/>
          <w:szCs w:val="22"/>
        </w:rPr>
        <w:t xml:space="preserve">University </w:t>
      </w:r>
      <w:r>
        <w:rPr>
          <w:rFonts w:hAnsi="Arial" w:eastAsia="MS PGothic"/>
          <w:b w:val="0"/>
          <w:bCs/>
          <w:color w:val="000000"/>
          <w:sz w:val="22"/>
          <w:szCs w:val="22"/>
          <w:lang w:val="tr-TR"/>
        </w:rPr>
        <w:t>Faculty of Dentistry</w:t>
      </w:r>
      <w:r>
        <w:rPr>
          <w:rFonts w:hAnsi="Arial" w:eastAsia="MS PGothic"/>
          <w:b w:val="0"/>
          <w:bCs/>
          <w:color w:val="000000"/>
          <w:sz w:val="22"/>
          <w:szCs w:val="22"/>
        </w:rPr>
        <w:t xml:space="preserve">, </w:t>
      </w:r>
      <w:r>
        <w:rPr>
          <w:rFonts w:hAnsi="Arial" w:eastAsia="MS PGothic"/>
          <w:b w:val="0"/>
          <w:bCs/>
          <w:color w:val="000000"/>
          <w:sz w:val="22"/>
          <w:szCs w:val="22"/>
          <w:lang w:val="tr-TR"/>
        </w:rPr>
        <w:t>Diyarbakır, Turkey</w:t>
      </w:r>
    </w:p>
    <w:p>
      <w:pPr>
        <w:jc w:val="center"/>
        <w:rPr>
          <w:rFonts w:eastAsia="Batang"/>
          <w:color w:val="0000FF"/>
          <w:sz w:val="36"/>
          <w:szCs w:val="36"/>
          <w:shd w:val="clear" w:color="FFFFFF" w:fill="D9D9D9"/>
        </w:rPr>
      </w:pPr>
      <w:bookmarkStart w:id="0" w:name="_GoBack"/>
      <w:bookmarkEnd w:id="0"/>
    </w:p>
    <w:p>
      <w:pPr>
        <w:jc w:val="both"/>
        <w:rPr>
          <w:rFonts w:eastAsia="Batang"/>
          <w:color w:val="000000" w:themeColor="text1"/>
          <w:sz w:val="24"/>
          <w:szCs w:val="24"/>
          <w:shd w:val="clear" w:color="auto" w:fill="auto"/>
          <w:lang w:val="tr-TR"/>
          <w14:textFill>
            <w14:solidFill>
              <w14:schemeClr w14:val="tx1"/>
            </w14:solidFill>
          </w14:textFill>
        </w:rPr>
      </w:pPr>
      <w:r>
        <w:rPr>
          <w:rFonts w:eastAsia="Batang"/>
          <w:color w:val="000000" w:themeColor="text1"/>
          <w:sz w:val="24"/>
          <w:szCs w:val="24"/>
          <w:shd w:val="clear" w:color="auto" w:fill="auto"/>
          <w:lang w:val="tr-TR"/>
          <w14:textFill>
            <w14:solidFill>
              <w14:schemeClr w14:val="tx1"/>
            </w14:solidFill>
          </w14:textFill>
        </w:rPr>
        <w:t xml:space="preserve">   Herbsts are used in dentistry for treatment and preventive purposes as well as many areas of medicine. The most commonly used herbst is Salvadora persica (SP-tooth brush tree). World Health Organization recommended to use S.P. as oral hyiegene tool in 1984 and 2000. Some of the effets of S.P. on oral health are anticaries, antiplaque, antibacterial, antiviral, antifungal and antiinflammatory.</w:t>
      </w:r>
    </w:p>
    <w:p>
      <w:pPr>
        <w:jc w:val="both"/>
        <w:rPr>
          <w:rFonts w:eastAsia="Batang"/>
          <w:color w:val="000000" w:themeColor="text1"/>
          <w:sz w:val="24"/>
          <w:szCs w:val="24"/>
          <w:shd w:val="clear" w:color="auto" w:fill="auto"/>
          <w:lang w:val="tr-TR"/>
          <w14:textFill>
            <w14:solidFill>
              <w14:schemeClr w14:val="tx1"/>
            </w14:solidFill>
          </w14:textFill>
        </w:rPr>
      </w:pPr>
      <w:r>
        <w:rPr>
          <w:rFonts w:eastAsia="Batang"/>
          <w:color w:val="000000" w:themeColor="text1"/>
          <w:sz w:val="24"/>
          <w:szCs w:val="24"/>
          <w:shd w:val="clear" w:color="auto" w:fill="auto"/>
          <w:lang w:val="tr-TR"/>
          <w14:textFill>
            <w14:solidFill>
              <w14:schemeClr w14:val="tx1"/>
            </w14:solidFill>
          </w14:textFill>
        </w:rPr>
        <w:t>While there are many effects  of S.P. on oral health;There are also many effects of its on systemic health.Some of the other herbst that used in dentistry are many type of chewing stick except .SP., sumac, aleo vera, clove, olive etc.</w:t>
      </w:r>
    </w:p>
    <w:p>
      <w:pPr>
        <w:jc w:val="both"/>
        <w:rPr>
          <w:rFonts w:eastAsia="Batang"/>
          <w:color w:val="000000" w:themeColor="text1"/>
          <w:sz w:val="24"/>
          <w:szCs w:val="24"/>
          <w:shd w:val="clear" w:color="auto" w:fill="auto"/>
          <w14:textFill>
            <w14:solidFill>
              <w14:schemeClr w14:val="tx1"/>
            </w14:solidFill>
          </w14:textFill>
        </w:rPr>
      </w:pPr>
      <w:r>
        <w:rPr>
          <w:rFonts w:eastAsia="Batang"/>
          <w:color w:val="000000" w:themeColor="text1"/>
          <w:sz w:val="24"/>
          <w:szCs w:val="24"/>
          <w:shd w:val="clear" w:color="auto" w:fill="auto"/>
          <w:lang w:val="tr-TR"/>
          <w14:textFill>
            <w14:solidFill>
              <w14:schemeClr w14:val="tx1"/>
            </w14:solidFill>
          </w14:textFill>
        </w:rPr>
        <w:t xml:space="preserve">   Herbsts use usually in dental area for antimicrobial, antiinflammatory, analgesic, anticaries, antiplaque and anticoagulan effects. There are not enough application of herbst in dental and medical area. More scentific study are necessary in both area for more using of them.</w:t>
      </w:r>
    </w:p>
    <w:p>
      <w:pPr>
        <w:jc w:val="center"/>
        <w:rPr>
          <w:rFonts w:eastAsia="Batang"/>
          <w:color w:val="auto"/>
          <w:sz w:val="24"/>
          <w:szCs w:val="24"/>
          <w:shd w:val="clear" w:color="auto" w:fill="auto"/>
        </w:rPr>
      </w:pPr>
    </w:p>
    <w:p>
      <w:pPr>
        <w:jc w:val="center"/>
        <w:rPr>
          <w:rFonts w:eastAsia="Batang"/>
          <w:color w:val="0000FF"/>
          <w:sz w:val="36"/>
          <w:szCs w:val="36"/>
          <w:shd w:val="clear" w:color="auto" w:fill="auto"/>
        </w:rPr>
      </w:pPr>
    </w:p>
    <w:p>
      <w:pPr>
        <w:jc w:val="both"/>
        <w:rPr>
          <w:b/>
          <w:sz w:val="22"/>
          <w:szCs w:val="22"/>
        </w:rPr>
      </w:pPr>
      <w:r>
        <w:rPr>
          <w:b/>
          <w:sz w:val="28"/>
          <w:szCs w:val="28"/>
        </w:rPr>
        <w:t>Biography</w:t>
      </w:r>
    </w:p>
    <w:p>
      <w:pPr>
        <w:jc w:val="both"/>
        <w:rPr>
          <w:b/>
          <w:sz w:val="22"/>
          <w:szCs w:val="22"/>
          <w:lang w:val="tr-TR"/>
        </w:rPr>
      </w:pPr>
    </w:p>
    <w:p>
      <w:pPr>
        <w:jc w:val="both"/>
        <w:rPr>
          <w:b/>
          <w:sz w:val="22"/>
          <w:szCs w:val="22"/>
          <w:lang w:val="tr-TR"/>
        </w:rPr>
      </w:pPr>
      <w:r>
        <w:rPr>
          <w:b/>
          <w:sz w:val="24"/>
          <w:szCs w:val="24"/>
          <w:lang w:val="tr-TR"/>
        </w:rPr>
        <w:t>Yusuf Poyraz</w:t>
      </w:r>
    </w:p>
    <w:p>
      <w:pPr>
        <w:jc w:val="both"/>
        <w:rPr>
          <w:b/>
          <w:sz w:val="22"/>
          <w:szCs w:val="22"/>
          <w:lang w:val="tr-TR"/>
        </w:rPr>
      </w:pPr>
      <w:r>
        <w:rPr>
          <w:b/>
          <w:sz w:val="22"/>
          <w:szCs w:val="22"/>
          <w:lang w:val="tr-TR"/>
        </w:rPr>
        <w:t xml:space="preserve">    </w:t>
      </w:r>
    </w:p>
    <w:p>
      <w:pPr>
        <w:jc w:val="both"/>
        <w:rPr>
          <w:b w:val="0"/>
          <w:bCs/>
          <w:sz w:val="22"/>
          <w:szCs w:val="22"/>
        </w:rPr>
      </w:pPr>
      <w:r>
        <w:rPr>
          <w:b w:val="0"/>
          <w:bCs/>
          <w:sz w:val="22"/>
          <w:szCs w:val="22"/>
          <w:lang w:val="tr-TR"/>
        </w:rPr>
        <w:t>He is PhD student in oral and maxillofacial radiology department (Ege University faculty of dentisty).He is in thesis term now. He is interested in Alternative medicine and dental public health. He has 4 project about CAM. with his colleague.</w:t>
      </w:r>
    </w:p>
    <w:p>
      <w:pPr>
        <w:jc w:val="both"/>
        <w:rPr>
          <w:sz w:val="22"/>
          <w:szCs w:val="22"/>
          <w:lang w:val="tr-TR"/>
        </w:rPr>
      </w:pPr>
    </w:p>
    <w:p>
      <w:pPr>
        <w:jc w:val="both"/>
        <w:rPr>
          <w:b/>
          <w:bCs/>
          <w:sz w:val="24"/>
          <w:szCs w:val="24"/>
          <w:lang w:val="tr-TR"/>
        </w:rPr>
      </w:pPr>
      <w:r>
        <w:rPr>
          <w:b/>
          <w:bCs/>
          <w:sz w:val="24"/>
          <w:szCs w:val="24"/>
          <w:lang w:val="tr-TR"/>
        </w:rPr>
        <w:t>Neslihan Poyraz</w:t>
      </w:r>
    </w:p>
    <w:p>
      <w:pPr>
        <w:jc w:val="both"/>
        <w:rPr>
          <w:sz w:val="22"/>
          <w:szCs w:val="22"/>
          <w:lang w:val="tr-TR"/>
        </w:rPr>
      </w:pPr>
    </w:p>
    <w:p>
      <w:pPr>
        <w:jc w:val="both"/>
        <w:rPr>
          <w:b w:val="0"/>
          <w:bCs w:val="0"/>
          <w:sz w:val="24"/>
          <w:szCs w:val="24"/>
          <w:lang w:val="tr-TR"/>
        </w:rPr>
      </w:pPr>
      <w:r>
        <w:rPr>
          <w:b w:val="0"/>
          <w:bCs w:val="0"/>
          <w:sz w:val="24"/>
          <w:szCs w:val="24"/>
          <w:lang w:val="tr-TR"/>
        </w:rPr>
        <w:t xml:space="preserve">She has master degree in nursing department (Sanko University Gaziantep Turkey).She interested  in Alternative medicine and nursing care of cancer. </w:t>
      </w:r>
    </w:p>
    <w:p>
      <w:pPr>
        <w:jc w:val="both"/>
        <w:rPr>
          <w:b/>
          <w:sz w:val="22"/>
          <w:szCs w:val="22"/>
          <w:lang w:val="tr-TR"/>
        </w:rPr>
      </w:pPr>
    </w:p>
    <w:p>
      <w:pPr>
        <w:jc w:val="both"/>
        <w:rPr>
          <w:b/>
          <w:sz w:val="24"/>
          <w:szCs w:val="24"/>
          <w:lang w:val="tr-TR"/>
        </w:rPr>
      </w:pPr>
      <w:r>
        <w:rPr>
          <w:b/>
          <w:sz w:val="24"/>
          <w:szCs w:val="24"/>
          <w:lang w:val="tr-TR"/>
        </w:rPr>
        <w:t>Onur Nacakgedigi</w:t>
      </w:r>
    </w:p>
    <w:p>
      <w:pPr>
        <w:jc w:val="both"/>
        <w:rPr>
          <w:b/>
          <w:sz w:val="22"/>
          <w:szCs w:val="22"/>
          <w:lang w:val="tr-TR"/>
        </w:rPr>
      </w:pPr>
    </w:p>
    <w:p>
      <w:pPr>
        <w:jc w:val="both"/>
        <w:rPr>
          <w:b w:val="0"/>
          <w:bCs/>
          <w:sz w:val="24"/>
          <w:szCs w:val="24"/>
          <w:lang w:val="tr-TR"/>
        </w:rPr>
      </w:pPr>
      <w:r>
        <w:rPr>
          <w:b w:val="0"/>
          <w:bCs/>
          <w:sz w:val="24"/>
          <w:szCs w:val="24"/>
          <w:lang w:val="tr-TR"/>
        </w:rPr>
        <w:t>He is PhD student in department of restorative (Dicle University faculty of dentisty.He is interested in Alternative medicine and dental public health. He has projects and consept about  oral health of refugees.Nowadays he is in the UCSF school of dentistry for dental public health projects.</w:t>
      </w:r>
    </w:p>
    <w:p>
      <w:pPr>
        <w:jc w:val="both"/>
        <w:rPr>
          <w:sz w:val="22"/>
          <w:szCs w:val="22"/>
          <w:lang w:val="tr-TR"/>
        </w:rPr>
      </w:pPr>
      <w:r>
        <w:rPr>
          <w:sz w:val="22"/>
          <w:szCs w:val="22"/>
          <w:lang w:val="tr-TR"/>
        </w:rPr>
        <w:t xml:space="preserve"> </w:t>
      </w:r>
    </w:p>
    <w:p>
      <w:pPr>
        <w:jc w:val="both"/>
        <w:rPr>
          <w:sz w:val="22"/>
          <w:szCs w:val="22"/>
          <w:lang w:val="tr-TR"/>
        </w:rPr>
      </w:pPr>
    </w:p>
    <w:p>
      <w:pPr>
        <w:jc w:val="both"/>
        <w:rPr>
          <w:rFonts w:eastAsia="MS PGothic"/>
          <w:b/>
          <w:color w:val="000000"/>
          <w:sz w:val="22"/>
          <w:szCs w:val="22"/>
        </w:rPr>
      </w:pPr>
      <w:r>
        <w:rPr>
          <w:sz w:val="22"/>
          <w:szCs w:val="22"/>
          <w:lang w:val="tr-TR"/>
        </w:rPr>
        <w:t xml:space="preserve"> </w:t>
      </w:r>
      <w:r>
        <w:rPr>
          <w:sz w:val="22"/>
          <w:szCs w:val="22"/>
        </w:rPr>
        <w:tab/>
      </w:r>
      <w:r>
        <w:rPr>
          <w:sz w:val="22"/>
          <w:szCs w:val="22"/>
        </w:rPr>
        <w:br w:type="textWrapping"/>
      </w:r>
    </w:p>
    <w:p>
      <w:pPr>
        <w:autoSpaceDE w:val="0"/>
        <w:autoSpaceDN w:val="0"/>
        <w:adjustRightInd w:val="0"/>
        <w:rPr>
          <w:b/>
          <w:sz w:val="22"/>
          <w:szCs w:val="22"/>
          <w:lang w:val="en-NZ"/>
        </w:rPr>
      </w:pPr>
    </w:p>
    <w:p>
      <w:pPr>
        <w:autoSpaceDE w:val="0"/>
        <w:autoSpaceDN w:val="0"/>
        <w:adjustRightInd w:val="0"/>
        <w:rPr>
          <w:b/>
          <w:sz w:val="22"/>
          <w:szCs w:val="22"/>
          <w:lang w:val="en-NZ"/>
        </w:rPr>
      </w:pPr>
    </w:p>
    <w:p>
      <w:pPr>
        <w:autoSpaceDE w:val="0"/>
        <w:autoSpaceDN w:val="0"/>
        <w:adjustRightInd w:val="0"/>
        <w:rPr>
          <w:b/>
          <w:sz w:val="22"/>
          <w:szCs w:val="22"/>
          <w:lang w:val="en-NZ"/>
        </w:rPr>
      </w:pPr>
    </w:p>
    <w:p>
      <w:pPr>
        <w:autoSpaceDE w:val="0"/>
        <w:autoSpaceDN w:val="0"/>
        <w:adjustRightInd w:val="0"/>
        <w:rPr>
          <w:b/>
          <w:sz w:val="22"/>
          <w:szCs w:val="22"/>
          <w:lang w:val="en-NZ"/>
        </w:rPr>
      </w:pPr>
      <w:r>
        <w:rPr>
          <w:b/>
          <w:sz w:val="24"/>
          <w:szCs w:val="24"/>
          <w:lang w:val="en-NZ"/>
        </w:rPr>
        <w:t>Presenting author details</w:t>
      </w:r>
      <w:r>
        <w:rPr>
          <w:b/>
          <w:sz w:val="22"/>
          <w:szCs w:val="22"/>
          <w:lang w:val="en-NZ"/>
        </w:rPr>
        <w:t xml:space="preserve"> </w:t>
      </w:r>
      <w:r>
        <w:rPr>
          <w:b/>
          <w:sz w:val="22"/>
          <w:szCs w:val="22"/>
          <w:lang w:val="en-NZ"/>
        </w:rPr>
        <w:br w:type="textWrapping"/>
      </w:r>
    </w:p>
    <w:p>
      <w:pPr>
        <w:autoSpaceDE w:val="0"/>
        <w:autoSpaceDN w:val="0"/>
        <w:adjustRightInd w:val="0"/>
        <w:rPr>
          <w:b/>
          <w:sz w:val="22"/>
          <w:szCs w:val="22"/>
          <w:lang w:val="en-NZ"/>
        </w:rPr>
      </w:pPr>
      <w:r>
        <w:rPr>
          <w:sz w:val="22"/>
          <w:szCs w:val="22"/>
          <w:lang w:val="en-NZ"/>
        </w:rPr>
        <w:t xml:space="preserve">Full name: </w:t>
      </w:r>
      <w:r>
        <w:rPr>
          <w:sz w:val="22"/>
          <w:szCs w:val="22"/>
          <w:lang w:val="tr-TR"/>
        </w:rPr>
        <w:t>Yusuf Poyraz</w:t>
      </w:r>
      <w:r>
        <w:rPr>
          <w:sz w:val="22"/>
          <w:szCs w:val="22"/>
          <w:lang w:val="en-NZ"/>
        </w:rPr>
        <w:br w:type="textWrapping"/>
      </w:r>
      <w:r>
        <w:rPr>
          <w:sz w:val="22"/>
          <w:szCs w:val="22"/>
          <w:lang w:val="en-NZ"/>
        </w:rPr>
        <w:t>Contact number:</w:t>
      </w:r>
      <w:r>
        <w:rPr>
          <w:sz w:val="22"/>
          <w:szCs w:val="22"/>
          <w:lang w:val="tr-TR"/>
        </w:rPr>
        <w:t xml:space="preserve"> 05378395048</w:t>
      </w:r>
      <w:r>
        <w:rPr>
          <w:sz w:val="22"/>
          <w:szCs w:val="22"/>
          <w:lang w:val="en-NZ"/>
        </w:rPr>
        <w:br w:type="textWrapping"/>
      </w:r>
      <w:r>
        <w:rPr>
          <w:sz w:val="22"/>
          <w:szCs w:val="22"/>
          <w:lang w:val="en-NZ"/>
        </w:rPr>
        <w:t>Twitter account:</w:t>
      </w:r>
      <w:r>
        <w:rPr>
          <w:sz w:val="22"/>
          <w:szCs w:val="22"/>
          <w:lang w:val="en-NZ"/>
        </w:rPr>
        <w:br w:type="textWrapping"/>
      </w:r>
      <w:r>
        <w:rPr>
          <w:sz w:val="22"/>
          <w:szCs w:val="22"/>
          <w:lang w:val="en-NZ"/>
        </w:rPr>
        <w:t>Linked In account:</w:t>
      </w:r>
    </w:p>
    <w:p>
      <w:pPr>
        <w:autoSpaceDE w:val="0"/>
        <w:autoSpaceDN w:val="0"/>
        <w:adjustRightInd w:val="0"/>
        <w:rPr>
          <w:b/>
          <w:sz w:val="22"/>
          <w:szCs w:val="22"/>
          <w:lang w:val="en-NZ"/>
        </w:rPr>
      </w:pPr>
      <w:r>
        <w:rPr>
          <w:sz w:val="22"/>
          <w:szCs w:val="22"/>
          <w:lang w:val="en-NZ"/>
        </w:rPr>
        <w:t>Session name/ number:</w:t>
      </w:r>
      <w:r>
        <w:rPr>
          <w:sz w:val="22"/>
          <w:szCs w:val="22"/>
          <w:lang w:val="en-NZ"/>
        </w:rPr>
        <w:br w:type="textWrapping"/>
      </w:r>
      <w:r>
        <w:rPr>
          <w:sz w:val="22"/>
          <w:szCs w:val="22"/>
          <w:lang w:val="en-NZ"/>
        </w:rPr>
        <w:t>Category: Poster presentation</w:t>
      </w:r>
      <w:r>
        <w:rPr>
          <w:sz w:val="22"/>
          <w:szCs w:val="22"/>
          <w:lang w:val="en-NZ"/>
        </w:rPr>
        <w:br w:type="textWrapping"/>
      </w:r>
    </w:p>
    <w:p>
      <w:pPr>
        <w:autoSpaceDE w:val="0"/>
        <w:autoSpaceDN w:val="0"/>
        <w:adjustRightInd w:val="0"/>
        <w:rPr>
          <w:sz w:val="22"/>
          <w:szCs w:val="22"/>
          <w:lang w:val="en-NZ"/>
        </w:rPr>
      </w:pPr>
    </w:p>
    <w:p>
      <w:pPr>
        <w:autoSpaceDE w:val="0"/>
        <w:autoSpaceDN w:val="0"/>
        <w:adjustRightInd w:val="0"/>
        <w:rPr>
          <w:lang w:val="en-NZ"/>
        </w:rPr>
      </w:pPr>
    </w:p>
    <w:p>
      <w:pPr>
        <w:autoSpaceDE w:val="0"/>
        <w:autoSpaceDN w:val="0"/>
        <w:adjustRightInd w:val="0"/>
        <w:rPr>
          <w:lang w:val="en-NZ"/>
        </w:rPr>
      </w:pPr>
    </w:p>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F60"/>
    <w:rsid w:val="00573146"/>
    <w:rsid w:val="00FB7F60"/>
    <w:rsid w:val="04F203D1"/>
    <w:rsid w:val="1879747F"/>
    <w:rsid w:val="42D07649"/>
    <w:rsid w:val="4599205A"/>
    <w:rsid w:val="48AD2CED"/>
    <w:rsid w:val="7DE95D4B"/>
  </w:rsids>
  <m:mathPr>
    <m:lMargin m:val="0"/>
    <m:mathFont m:val="Cambria Math"/>
    <m:rMargin m:val="0"/>
    <m:wrapIndent m:val="1440"/>
    <m:brkBin m:val="before"/>
    <m:brkBinSub m:val="--"/>
    <m:defJc m:val="centerGroup"/>
    <m:intLim m:val="subSup"/>
    <m:naryLim m:val="undOvr"/>
    <m:smallFrac m:val="0"/>
    <m:dispDef/>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t-IT" w:eastAsia="it-IT" w:bidi="ar-SA"/>
    </w:rPr>
  </w:style>
  <w:style w:type="character" w:default="1" w:styleId="3">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5"/>
    <w:unhideWhenUsed/>
    <w:qFormat/>
    <w:uiPriority w:val="99"/>
    <w:rPr>
      <w:rFonts w:ascii="Tahoma" w:hAnsi="Tahoma" w:cs="Tahoma"/>
      <w:sz w:val="16"/>
      <w:szCs w:val="16"/>
    </w:rPr>
  </w:style>
  <w:style w:type="character" w:customStyle="1" w:styleId="5">
    <w:name w:val="Balloon Text Char"/>
    <w:basedOn w:val="3"/>
    <w:link w:val="2"/>
    <w:semiHidden/>
    <w:qFormat/>
    <w:uiPriority w:val="99"/>
    <w:rPr>
      <w:rFonts w:ascii="Tahoma" w:hAnsi="Tahoma" w:eastAsia="Times New Roman" w:cs="Tahoma"/>
      <w:sz w:val="16"/>
      <w:szCs w:val="16"/>
      <w:lang w:val="it-IT" w:eastAsia="it-I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395</Words>
  <Characters>2257</Characters>
  <Lines>18</Lines>
  <Paragraphs>5</Paragraphs>
  <ScaleCrop>false</ScaleCrop>
  <LinksUpToDate>false</LinksUpToDate>
  <CharactersWithSpaces>2647</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2017-02-06T12:06:00Z</dcterms:created>
  <dc:creator>Sandeep</dc:creator>
  <cp:lastModifiedBy>asus</cp:lastModifiedBy>
  <dcterms:modified xsi:type="dcterms:W3CDTF">2017-05-23T17:54:34Z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