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0E76" w:rsidRPr="002E0E76" w:rsidRDefault="002E0E76" w:rsidP="002E0E76">
      <w:pPr>
        <w:jc w:val="both"/>
        <w:rPr>
          <w:b/>
        </w:rPr>
      </w:pPr>
      <w:r w:rsidRPr="002E0E76">
        <w:rPr>
          <w:b/>
        </w:rPr>
        <w:t>Abstract</w:t>
      </w:r>
    </w:p>
    <w:p w:rsidR="006A5CFD" w:rsidRDefault="002E0E76" w:rsidP="002E0E76">
      <w:pPr>
        <w:jc w:val="both"/>
      </w:pPr>
      <w:r>
        <w:t>The high rate of immuno-compromised individuals in South Africa has been associated to the increase of different</w:t>
      </w:r>
      <w:r>
        <w:t xml:space="preserve"> </w:t>
      </w:r>
      <w:r>
        <w:t>kinds of stomach related infectious diseases such as persistent diarrhoea, gastroenteritis and candidemia. An</w:t>
      </w:r>
      <w:r>
        <w:t xml:space="preserve"> </w:t>
      </w:r>
      <w:r>
        <w:t>estimated 70–80% of black people in South Africa consult with traditional healers before consulting formal</w:t>
      </w:r>
      <w:r>
        <w:t xml:space="preserve"> </w:t>
      </w:r>
      <w:r>
        <w:t>health-care services. The aim of this study was therefore to evaluate the prevalence and perceived efficacy of</w:t>
      </w:r>
      <w:r>
        <w:t xml:space="preserve"> </w:t>
      </w:r>
      <w:r>
        <w:t>medicinal plants used in the management of stomach ailments in the Eastern Cape, South Africa. The study</w:t>
      </w:r>
      <w:r>
        <w:t xml:space="preserve"> </w:t>
      </w:r>
      <w:r>
        <w:t>was carried out by interviewing 101 local inhabitants in 4 locations of the Amathole District of the Eastern</w:t>
      </w:r>
      <w:r>
        <w:t xml:space="preserve"> </w:t>
      </w:r>
      <w:r>
        <w:t>Cape. A total of 101 informants with a mean age of 33.56 participated in the study, comprising 53 (52%) males</w:t>
      </w:r>
      <w:r>
        <w:t xml:space="preserve"> </w:t>
      </w:r>
      <w:r>
        <w:t>and 48 (48%) females. Twenty three plant species distributed in 15 families and 19 genera were cited for the</w:t>
      </w:r>
      <w:r>
        <w:t xml:space="preserve"> </w:t>
      </w:r>
      <w:r>
        <w:t>treatment of one or more stomach disorders. The most representative family was Xanthorrhoeaceae(3 species)</w:t>
      </w:r>
      <w:r>
        <w:t xml:space="preserve"> </w:t>
      </w:r>
      <w:r>
        <w:t>while Apiaceae, Apocynaceae, Euphorbiaceae, Fabaceae and Lamiaceae were represented by 2 species each.</w:t>
      </w:r>
      <w:r>
        <w:t xml:space="preserve"> </w:t>
      </w:r>
      <w:r>
        <w:t>The species with the highest use-values (UV) were Aloe tenuior (UV = 12), Strychnos henningsii (UV = 11),</w:t>
      </w:r>
      <w:r>
        <w:t xml:space="preserve"> </w:t>
      </w:r>
      <w:r>
        <w:t>Sonchus asper (UV = 10), Ricinus communis (UV = 12), Hypoxis argentea (UV = 10), while Acacia mearnsii,</w:t>
      </w:r>
      <w:r>
        <w:t xml:space="preserve"> </w:t>
      </w:r>
      <w:r>
        <w:t>Acokanthera oppositifolia and Zingiber officinale each had a use-value of 9. Herbs constituted 44%, trees 13% and</w:t>
      </w:r>
      <w:r>
        <w:t xml:space="preserve"> </w:t>
      </w:r>
      <w:r>
        <w:t>shrubs 43%. The leaves (57%) were the most frequently used plant part for the treatment of the stomach diseases,</w:t>
      </w:r>
      <w:r>
        <w:t xml:space="preserve"> </w:t>
      </w:r>
      <w:r>
        <w:t>followed by the bark and root (10%) each. Seven methods of preparations were mentioned, among which infusion</w:t>
      </w:r>
      <w:r>
        <w:t xml:space="preserve"> </w:t>
      </w:r>
      <w:r>
        <w:t>(34%) was the most frequently mentioned, followed by decoction (23%) and juice (16%). Administration</w:t>
      </w:r>
      <w:r>
        <w:t xml:space="preserve"> </w:t>
      </w:r>
      <w:r>
        <w:t>of the different plant parts was mainly oral (100%).</w:t>
      </w:r>
    </w:p>
    <w:sectPr w:rsidR="006A5CFD" w:rsidSect="00C04B1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compat/>
  <w:rsids>
    <w:rsidRoot w:val="002E0E76"/>
    <w:rsid w:val="000020DB"/>
    <w:rsid w:val="00040795"/>
    <w:rsid w:val="0019189B"/>
    <w:rsid w:val="002511C8"/>
    <w:rsid w:val="002D3449"/>
    <w:rsid w:val="002E0E76"/>
    <w:rsid w:val="003820A4"/>
    <w:rsid w:val="00587455"/>
    <w:rsid w:val="006D31C4"/>
    <w:rsid w:val="007752F1"/>
    <w:rsid w:val="007B23BC"/>
    <w:rsid w:val="007B3CB2"/>
    <w:rsid w:val="008215BD"/>
    <w:rsid w:val="00C04B12"/>
    <w:rsid w:val="00C87FFD"/>
    <w:rsid w:val="00CD72C7"/>
    <w:rsid w:val="00DD58FC"/>
    <w:rsid w:val="00FF41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4B1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267</Words>
  <Characters>1526</Characters>
  <Application>Microsoft Office Word</Application>
  <DocSecurity>0</DocSecurity>
  <Lines>12</Lines>
  <Paragraphs>3</Paragraphs>
  <ScaleCrop>false</ScaleCrop>
  <Company/>
  <LinksUpToDate>false</LinksUpToDate>
  <CharactersWithSpaces>1790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OLUBUNMI</dc:creator>
  <cp:lastModifiedBy>OLUBUNMI</cp:lastModifiedBy>
  <cp:revision>1</cp:revision>
  <dcterms:created xsi:type="dcterms:W3CDTF">2017-05-05T20:22:00Z</dcterms:created>
  <dcterms:modified xsi:type="dcterms:W3CDTF">2017-05-05T20:27:00Z</dcterms:modified>
</cp:coreProperties>
</file>