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8B6" w:rsidRDefault="00C108B6" w:rsidP="00C108B6">
      <w:pPr>
        <w:spacing w:line="360" w:lineRule="auto"/>
        <w:jc w:val="left"/>
        <w:rPr>
          <w:rFonts w:hint="eastAsia"/>
          <w:b/>
          <w:bCs/>
          <w:sz w:val="28"/>
          <w:szCs w:val="28"/>
        </w:rPr>
      </w:pPr>
      <w:r w:rsidRPr="00C108B6">
        <w:rPr>
          <w:rFonts w:hint="eastAsia"/>
          <w:b/>
          <w:bCs/>
          <w:sz w:val="28"/>
          <w:szCs w:val="28"/>
        </w:rPr>
        <w:t xml:space="preserve">For </w:t>
      </w:r>
      <w:r w:rsidRPr="00C108B6">
        <w:rPr>
          <w:b/>
          <w:bCs/>
          <w:sz w:val="28"/>
          <w:szCs w:val="28"/>
        </w:rPr>
        <w:t>5th International</w:t>
      </w:r>
      <w:r w:rsidRPr="00C108B6">
        <w:t> </w:t>
      </w:r>
      <w:r w:rsidRPr="00C108B6">
        <w:rPr>
          <w:b/>
          <w:bCs/>
          <w:sz w:val="28"/>
          <w:szCs w:val="28"/>
        </w:rPr>
        <w:t>Meeting on Complementary &amp; Alternative Medicine and Therapies</w:t>
      </w:r>
    </w:p>
    <w:p w:rsidR="00C108B6" w:rsidRPr="00C108B6" w:rsidRDefault="00C108B6" w:rsidP="00C108B6">
      <w:pPr>
        <w:spacing w:line="360" w:lineRule="auto"/>
        <w:jc w:val="left"/>
        <w:rPr>
          <w:rFonts w:hint="eastAsia"/>
          <w:b/>
          <w:bCs/>
          <w:sz w:val="28"/>
          <w:szCs w:val="28"/>
        </w:rPr>
      </w:pPr>
    </w:p>
    <w:p w:rsidR="002E5004" w:rsidRPr="00BB3D98" w:rsidRDefault="002E5004" w:rsidP="002E5004">
      <w:pPr>
        <w:spacing w:line="360" w:lineRule="auto"/>
        <w:jc w:val="center"/>
        <w:rPr>
          <w:b/>
          <w:bCs/>
          <w:sz w:val="28"/>
          <w:szCs w:val="28"/>
        </w:rPr>
      </w:pPr>
      <w:r w:rsidRPr="00BB3D98">
        <w:rPr>
          <w:rFonts w:hint="eastAsia"/>
          <w:b/>
          <w:bCs/>
          <w:sz w:val="28"/>
          <w:szCs w:val="28"/>
        </w:rPr>
        <w:t>Study of "D</w:t>
      </w:r>
      <w:r w:rsidRPr="00BB3D98">
        <w:rPr>
          <w:b/>
          <w:bCs/>
          <w:sz w:val="28"/>
          <w:szCs w:val="28"/>
        </w:rPr>
        <w:t>ifferent</w:t>
      </w:r>
      <w:r w:rsidR="00BB3D98">
        <w:rPr>
          <w:rFonts w:hint="eastAsia"/>
          <w:b/>
          <w:bCs/>
          <w:sz w:val="28"/>
          <w:szCs w:val="28"/>
        </w:rPr>
        <w:t xml:space="preserve"> </w:t>
      </w:r>
      <w:r w:rsidRPr="00BB3D98">
        <w:rPr>
          <w:rFonts w:hint="eastAsia"/>
          <w:b/>
          <w:bCs/>
          <w:sz w:val="28"/>
          <w:szCs w:val="28"/>
        </w:rPr>
        <w:t>TCM S</w:t>
      </w:r>
      <w:r w:rsidRPr="00BB3D98">
        <w:rPr>
          <w:b/>
          <w:bCs/>
          <w:sz w:val="28"/>
          <w:szCs w:val="28"/>
        </w:rPr>
        <w:t xml:space="preserve">yndromes in the </w:t>
      </w:r>
      <w:r w:rsidRPr="00BB3D98">
        <w:rPr>
          <w:rFonts w:hint="eastAsia"/>
          <w:b/>
          <w:bCs/>
          <w:sz w:val="28"/>
          <w:szCs w:val="28"/>
        </w:rPr>
        <w:t>S</w:t>
      </w:r>
      <w:r w:rsidRPr="00BB3D98">
        <w:rPr>
          <w:b/>
          <w:bCs/>
          <w:sz w:val="28"/>
          <w:szCs w:val="28"/>
        </w:rPr>
        <w:t xml:space="preserve">ame </w:t>
      </w:r>
      <w:r w:rsidRPr="00BB3D98">
        <w:rPr>
          <w:rFonts w:hint="eastAsia"/>
          <w:b/>
          <w:bCs/>
          <w:sz w:val="28"/>
          <w:szCs w:val="28"/>
        </w:rPr>
        <w:t>D</w:t>
      </w:r>
      <w:r w:rsidRPr="00BB3D98">
        <w:rPr>
          <w:b/>
          <w:bCs/>
          <w:sz w:val="28"/>
          <w:szCs w:val="28"/>
        </w:rPr>
        <w:t>isease</w:t>
      </w:r>
      <w:r w:rsidRPr="00BB3D98">
        <w:rPr>
          <w:rFonts w:hint="eastAsia"/>
          <w:b/>
          <w:bCs/>
          <w:sz w:val="28"/>
          <w:szCs w:val="28"/>
        </w:rPr>
        <w:t>" and " Same TCM Syndrome for Different Diseases " in</w:t>
      </w:r>
      <w:r w:rsidR="00BB3D98">
        <w:rPr>
          <w:rFonts w:hint="eastAsia"/>
          <w:b/>
          <w:bCs/>
          <w:sz w:val="28"/>
          <w:szCs w:val="28"/>
        </w:rPr>
        <w:t xml:space="preserve"> </w:t>
      </w:r>
      <w:r w:rsidRPr="00BB3D98">
        <w:rPr>
          <w:b/>
          <w:bCs/>
          <w:sz w:val="28"/>
          <w:szCs w:val="28"/>
        </w:rPr>
        <w:t>post</w:t>
      </w:r>
      <w:r w:rsidR="00E26D81">
        <w:rPr>
          <w:b/>
          <w:bCs/>
          <w:sz w:val="28"/>
          <w:szCs w:val="28"/>
        </w:rPr>
        <w:t>-</w:t>
      </w:r>
      <w:r w:rsidRPr="00BB3D98">
        <w:rPr>
          <w:b/>
          <w:bCs/>
          <w:sz w:val="28"/>
          <w:szCs w:val="28"/>
        </w:rPr>
        <w:t xml:space="preserve">operative </w:t>
      </w:r>
      <w:r w:rsidRPr="00BB3D98">
        <w:rPr>
          <w:rFonts w:hint="eastAsia"/>
          <w:b/>
          <w:bCs/>
          <w:sz w:val="28"/>
          <w:szCs w:val="28"/>
        </w:rPr>
        <w:t>liver and colo</w:t>
      </w:r>
      <w:r w:rsidRPr="00BB3D98">
        <w:rPr>
          <w:b/>
          <w:bCs/>
          <w:sz w:val="28"/>
          <w:szCs w:val="28"/>
        </w:rPr>
        <w:t>rectal cancer</w:t>
      </w:r>
      <w:bookmarkStart w:id="0" w:name="OLE_LINK1"/>
      <w:bookmarkStart w:id="1" w:name="OLE_LINK2"/>
      <w:r w:rsidR="00BB3D98">
        <w:rPr>
          <w:rFonts w:hint="eastAsia"/>
          <w:b/>
          <w:bCs/>
          <w:sz w:val="28"/>
          <w:szCs w:val="28"/>
        </w:rPr>
        <w:t xml:space="preserve"> </w:t>
      </w:r>
      <w:r w:rsidRPr="00BB3D98">
        <w:rPr>
          <w:rFonts w:hint="eastAsia"/>
          <w:b/>
          <w:bCs/>
          <w:sz w:val="28"/>
          <w:szCs w:val="28"/>
        </w:rPr>
        <w:t>underlying</w:t>
      </w:r>
      <w:bookmarkEnd w:id="0"/>
      <w:bookmarkEnd w:id="1"/>
      <w:r w:rsidRPr="00BB3D98">
        <w:rPr>
          <w:rFonts w:hint="eastAsia"/>
          <w:b/>
          <w:bCs/>
          <w:sz w:val="28"/>
          <w:szCs w:val="28"/>
        </w:rPr>
        <w:t xml:space="preserve"> the </w:t>
      </w:r>
      <w:r w:rsidRPr="00BB3D98">
        <w:rPr>
          <w:b/>
          <w:bCs/>
          <w:sz w:val="28"/>
          <w:szCs w:val="28"/>
        </w:rPr>
        <w:t>multiplex biometric immunoassay</w:t>
      </w:r>
      <w:r w:rsidRPr="00BB3D98">
        <w:rPr>
          <w:rFonts w:hint="eastAsia"/>
          <w:b/>
          <w:bCs/>
          <w:sz w:val="28"/>
          <w:szCs w:val="28"/>
        </w:rPr>
        <w:t xml:space="preserve"> technology</w:t>
      </w:r>
    </w:p>
    <w:p w:rsidR="002E5004" w:rsidRPr="00BB3D98" w:rsidRDefault="002E5004" w:rsidP="002E5004">
      <w:pPr>
        <w:spacing w:line="360" w:lineRule="auto"/>
        <w:jc w:val="center"/>
        <w:rPr>
          <w:sz w:val="28"/>
          <w:szCs w:val="28"/>
        </w:rPr>
      </w:pPr>
      <w:r w:rsidRPr="00BB3D98">
        <w:rPr>
          <w:rFonts w:hint="eastAsia"/>
          <w:sz w:val="28"/>
          <w:szCs w:val="28"/>
        </w:rPr>
        <w:t>Jian</w:t>
      </w:r>
      <w:r w:rsidR="00157F76" w:rsidRPr="00157F76">
        <w:rPr>
          <w:rFonts w:hint="eastAsia"/>
          <w:sz w:val="28"/>
          <w:szCs w:val="28"/>
        </w:rPr>
        <w:t xml:space="preserve"> </w:t>
      </w:r>
      <w:r w:rsidR="00157F76" w:rsidRPr="00BB3D98">
        <w:rPr>
          <w:rFonts w:hint="eastAsia"/>
          <w:sz w:val="28"/>
          <w:szCs w:val="28"/>
        </w:rPr>
        <w:t>Chen</w:t>
      </w:r>
      <w:r w:rsidRPr="00BB3D98">
        <w:rPr>
          <w:rFonts w:hint="eastAsia"/>
          <w:sz w:val="28"/>
          <w:szCs w:val="28"/>
        </w:rPr>
        <w:t>, Xiao-Yan</w:t>
      </w:r>
      <w:r w:rsidR="00157F76" w:rsidRPr="00157F76">
        <w:rPr>
          <w:rFonts w:hint="eastAsia"/>
          <w:sz w:val="28"/>
          <w:szCs w:val="28"/>
        </w:rPr>
        <w:t xml:space="preserve"> </w:t>
      </w:r>
      <w:r w:rsidR="00157F76" w:rsidRPr="00BB3D98">
        <w:rPr>
          <w:rFonts w:hint="eastAsia"/>
          <w:sz w:val="28"/>
          <w:szCs w:val="28"/>
        </w:rPr>
        <w:t>Li</w:t>
      </w:r>
      <w:r w:rsidRPr="00BB3D98">
        <w:rPr>
          <w:rFonts w:hint="eastAsia"/>
          <w:sz w:val="28"/>
          <w:szCs w:val="28"/>
        </w:rPr>
        <w:t>, Fei-Fei</w:t>
      </w:r>
      <w:r w:rsidR="00157F76" w:rsidRPr="00157F76">
        <w:rPr>
          <w:rFonts w:hint="eastAsia"/>
          <w:sz w:val="28"/>
          <w:szCs w:val="28"/>
        </w:rPr>
        <w:t xml:space="preserve"> </w:t>
      </w:r>
      <w:r w:rsidR="00157F76" w:rsidRPr="00BB3D98">
        <w:rPr>
          <w:rFonts w:hint="eastAsia"/>
          <w:sz w:val="28"/>
          <w:szCs w:val="28"/>
        </w:rPr>
        <w:t>Cai</w:t>
      </w:r>
      <w:r w:rsidRPr="00BB3D98">
        <w:rPr>
          <w:rFonts w:hint="eastAsia"/>
          <w:sz w:val="28"/>
          <w:szCs w:val="28"/>
        </w:rPr>
        <w:t>, Xue-Qing</w:t>
      </w:r>
      <w:r w:rsidR="00157F76" w:rsidRPr="00157F76">
        <w:rPr>
          <w:rFonts w:hint="eastAsia"/>
          <w:sz w:val="28"/>
          <w:szCs w:val="28"/>
        </w:rPr>
        <w:t xml:space="preserve"> </w:t>
      </w:r>
      <w:r w:rsidR="00157F76" w:rsidRPr="00BB3D98">
        <w:rPr>
          <w:rFonts w:hint="eastAsia"/>
          <w:sz w:val="28"/>
          <w:szCs w:val="28"/>
        </w:rPr>
        <w:t>Hu</w:t>
      </w:r>
      <w:r w:rsidRPr="00BB3D98">
        <w:rPr>
          <w:rFonts w:hint="eastAsia"/>
          <w:sz w:val="28"/>
          <w:szCs w:val="28"/>
        </w:rPr>
        <w:t xml:space="preserve">, </w:t>
      </w:r>
      <w:r w:rsidR="00157F76">
        <w:rPr>
          <w:rFonts w:hint="eastAsia"/>
          <w:sz w:val="28"/>
          <w:szCs w:val="28"/>
        </w:rPr>
        <w:t xml:space="preserve">Yi-Yu Lu, </w:t>
      </w:r>
      <w:r w:rsidRPr="00BB3D98">
        <w:rPr>
          <w:rFonts w:hint="eastAsia"/>
          <w:sz w:val="28"/>
          <w:szCs w:val="28"/>
        </w:rPr>
        <w:t>Shi-Bing</w:t>
      </w:r>
      <w:r w:rsidR="00157F76" w:rsidRPr="00157F76">
        <w:rPr>
          <w:rFonts w:hint="eastAsia"/>
          <w:sz w:val="28"/>
          <w:szCs w:val="28"/>
        </w:rPr>
        <w:t xml:space="preserve"> </w:t>
      </w:r>
      <w:r w:rsidR="00157F76" w:rsidRPr="00BB3D98">
        <w:rPr>
          <w:rFonts w:hint="eastAsia"/>
          <w:sz w:val="28"/>
          <w:szCs w:val="28"/>
        </w:rPr>
        <w:t>Su</w:t>
      </w:r>
      <w:r w:rsidR="00157F76">
        <w:rPr>
          <w:rFonts w:hint="eastAsia"/>
          <w:sz w:val="28"/>
          <w:szCs w:val="28"/>
        </w:rPr>
        <w:t>*</w:t>
      </w:r>
    </w:p>
    <w:p w:rsidR="002E5004" w:rsidRPr="00BB3D98" w:rsidRDefault="002E5004" w:rsidP="002E5004">
      <w:pPr>
        <w:spacing w:line="360" w:lineRule="auto"/>
        <w:jc w:val="center"/>
        <w:rPr>
          <w:sz w:val="28"/>
          <w:szCs w:val="28"/>
        </w:rPr>
      </w:pPr>
      <w:r w:rsidRPr="00BB3D98">
        <w:rPr>
          <w:rFonts w:hint="eastAsia"/>
          <w:sz w:val="28"/>
          <w:szCs w:val="28"/>
        </w:rPr>
        <w:t>(</w:t>
      </w:r>
      <w:r w:rsidRPr="00BB3D98">
        <w:rPr>
          <w:sz w:val="28"/>
          <w:szCs w:val="28"/>
        </w:rPr>
        <w:t>Research Center for Traditional Chinese Medicine Complexity System,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>Shanghai University of Traditional Chinese Medicine,</w:t>
      </w:r>
      <w:r w:rsidR="00157F76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>1200 Cailun Road,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>Pudong, Shanghai 201203, China</w:t>
      </w:r>
      <w:r w:rsidRPr="00BB3D98">
        <w:rPr>
          <w:rFonts w:hint="eastAsia"/>
          <w:sz w:val="28"/>
          <w:szCs w:val="28"/>
        </w:rPr>
        <w:t xml:space="preserve">) </w:t>
      </w:r>
    </w:p>
    <w:p w:rsidR="002E5004" w:rsidRPr="00162FFD" w:rsidRDefault="00A20847" w:rsidP="00162FFD">
      <w:pPr>
        <w:spacing w:line="360" w:lineRule="auto"/>
        <w:jc w:val="left"/>
        <w:rPr>
          <w:sz w:val="28"/>
          <w:szCs w:val="28"/>
        </w:rPr>
      </w:pPr>
      <w:r w:rsidRPr="00162FFD">
        <w:rPr>
          <w:rFonts w:hint="eastAsia"/>
          <w:sz w:val="28"/>
          <w:szCs w:val="28"/>
        </w:rPr>
        <w:t>*</w:t>
      </w:r>
      <w:r w:rsidR="00504B9A">
        <w:rPr>
          <w:sz w:val="28"/>
          <w:szCs w:val="28"/>
        </w:rPr>
        <w:t xml:space="preserve"> Corresponding author</w:t>
      </w:r>
      <w:r w:rsidR="00162FFD" w:rsidRPr="00162FFD">
        <w:rPr>
          <w:rFonts w:hint="eastAsia"/>
          <w:sz w:val="28"/>
          <w:szCs w:val="28"/>
        </w:rPr>
        <w:t xml:space="preserve">, </w:t>
      </w:r>
      <w:r w:rsidR="00162FFD" w:rsidRPr="00162FFD">
        <w:rPr>
          <w:sz w:val="28"/>
          <w:szCs w:val="28"/>
        </w:rPr>
        <w:t>E-mail addresses: shibingsu07@163.com.</w:t>
      </w:r>
    </w:p>
    <w:p w:rsidR="002E5004" w:rsidRPr="00BB3D98" w:rsidRDefault="002E5004" w:rsidP="00C108B6">
      <w:pPr>
        <w:spacing w:beforeLines="50" w:afterLines="50" w:line="360" w:lineRule="auto"/>
        <w:rPr>
          <w:sz w:val="28"/>
          <w:szCs w:val="28"/>
        </w:rPr>
      </w:pPr>
      <w:r w:rsidRPr="00BB3D98">
        <w:rPr>
          <w:b/>
          <w:sz w:val="28"/>
          <w:szCs w:val="28"/>
        </w:rPr>
        <w:t>Abstract</w:t>
      </w:r>
      <w:r w:rsidRPr="00BB3D98">
        <w:rPr>
          <w:sz w:val="28"/>
          <w:szCs w:val="28"/>
        </w:rPr>
        <w:t>: Objective: To study the significantly expression of cytokines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rFonts w:hint="eastAsia"/>
          <w:sz w:val="28"/>
          <w:szCs w:val="28"/>
        </w:rPr>
        <w:t>of "D</w:t>
      </w:r>
      <w:r w:rsidRPr="00BB3D98">
        <w:rPr>
          <w:sz w:val="28"/>
          <w:szCs w:val="28"/>
        </w:rPr>
        <w:t xml:space="preserve">ifferent </w:t>
      </w:r>
      <w:r w:rsidRPr="00BB3D98">
        <w:rPr>
          <w:rFonts w:hint="eastAsia"/>
          <w:sz w:val="28"/>
          <w:szCs w:val="28"/>
        </w:rPr>
        <w:t>t</w:t>
      </w:r>
      <w:r w:rsidRPr="00BB3D98">
        <w:rPr>
          <w:sz w:val="28"/>
          <w:szCs w:val="28"/>
        </w:rPr>
        <w:t xml:space="preserve">raditional Chinese </w:t>
      </w:r>
      <w:r w:rsidRPr="00BB3D98">
        <w:rPr>
          <w:rFonts w:hint="eastAsia"/>
          <w:sz w:val="28"/>
          <w:szCs w:val="28"/>
        </w:rPr>
        <w:t>m</w:t>
      </w:r>
      <w:r w:rsidRPr="00BB3D98">
        <w:rPr>
          <w:sz w:val="28"/>
          <w:szCs w:val="28"/>
        </w:rPr>
        <w:t xml:space="preserve">edicine (TCM) </w:t>
      </w:r>
      <w:r w:rsidRPr="00BB3D98">
        <w:rPr>
          <w:rFonts w:hint="eastAsia"/>
          <w:sz w:val="28"/>
          <w:szCs w:val="28"/>
        </w:rPr>
        <w:t>S</w:t>
      </w:r>
      <w:r w:rsidRPr="00BB3D98">
        <w:rPr>
          <w:sz w:val="28"/>
          <w:szCs w:val="28"/>
        </w:rPr>
        <w:t xml:space="preserve">yndromes in the </w:t>
      </w:r>
      <w:r w:rsidRPr="00BB3D98">
        <w:rPr>
          <w:rFonts w:hint="eastAsia"/>
          <w:sz w:val="28"/>
          <w:szCs w:val="28"/>
        </w:rPr>
        <w:t>S</w:t>
      </w:r>
      <w:r w:rsidRPr="00BB3D98">
        <w:rPr>
          <w:sz w:val="28"/>
          <w:szCs w:val="28"/>
        </w:rPr>
        <w:t xml:space="preserve">ame </w:t>
      </w:r>
      <w:r w:rsidRPr="00BB3D98">
        <w:rPr>
          <w:rFonts w:hint="eastAsia"/>
          <w:sz w:val="28"/>
          <w:szCs w:val="28"/>
        </w:rPr>
        <w:t>D</w:t>
      </w:r>
      <w:r w:rsidRPr="00BB3D98">
        <w:rPr>
          <w:sz w:val="28"/>
          <w:szCs w:val="28"/>
        </w:rPr>
        <w:t>isease</w:t>
      </w:r>
      <w:r w:rsidRPr="00BB3D98">
        <w:rPr>
          <w:rFonts w:hint="eastAsia"/>
          <w:sz w:val="28"/>
          <w:szCs w:val="28"/>
        </w:rPr>
        <w:t>" and "Same TCM Syndrome for Different Diseases"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 xml:space="preserve">in postoperative </w:t>
      </w:r>
      <w:r w:rsidRPr="00BB3D98">
        <w:rPr>
          <w:rFonts w:hint="eastAsia"/>
          <w:sz w:val="28"/>
          <w:szCs w:val="28"/>
        </w:rPr>
        <w:t>liver (PLC) and colo</w:t>
      </w:r>
      <w:r w:rsidRPr="00BB3D98">
        <w:rPr>
          <w:sz w:val="28"/>
          <w:szCs w:val="28"/>
        </w:rPr>
        <w:t>rectal cancer</w:t>
      </w:r>
      <w:r w:rsidRPr="00BB3D98">
        <w:rPr>
          <w:rFonts w:hint="eastAsia"/>
          <w:sz w:val="28"/>
          <w:szCs w:val="28"/>
        </w:rPr>
        <w:t xml:space="preserve"> (PCC)</w:t>
      </w:r>
      <w:r w:rsidRPr="00BB3D98">
        <w:rPr>
          <w:sz w:val="28"/>
          <w:szCs w:val="28"/>
        </w:rPr>
        <w:t xml:space="preserve">. Methods: </w:t>
      </w:r>
      <w:r w:rsidRPr="00BB3D98">
        <w:rPr>
          <w:rFonts w:hint="eastAsia"/>
          <w:sz w:val="28"/>
          <w:szCs w:val="28"/>
        </w:rPr>
        <w:t>Plasma</w:t>
      </w:r>
      <w:r w:rsidRPr="00BB3D98">
        <w:rPr>
          <w:sz w:val="28"/>
          <w:szCs w:val="28"/>
        </w:rPr>
        <w:t xml:space="preserve"> samples of patients </w:t>
      </w:r>
      <w:r w:rsidRPr="00BB3D98">
        <w:rPr>
          <w:rFonts w:hint="eastAsia"/>
          <w:sz w:val="28"/>
          <w:szCs w:val="28"/>
        </w:rPr>
        <w:t>with PLC and PCC</w:t>
      </w:r>
      <w:r w:rsidRPr="00BB3D98">
        <w:rPr>
          <w:sz w:val="28"/>
          <w:szCs w:val="28"/>
        </w:rPr>
        <w:t xml:space="preserve"> were collected. </w:t>
      </w:r>
      <w:r w:rsidRPr="00BB3D98">
        <w:rPr>
          <w:rFonts w:hint="eastAsia"/>
          <w:sz w:val="28"/>
          <w:szCs w:val="28"/>
        </w:rPr>
        <w:t>The d</w:t>
      </w:r>
      <w:r w:rsidRPr="00BB3D98">
        <w:rPr>
          <w:sz w:val="28"/>
          <w:szCs w:val="28"/>
        </w:rPr>
        <w:t>ifferen</w:t>
      </w:r>
      <w:r w:rsidRPr="00BB3D98">
        <w:rPr>
          <w:rFonts w:hint="eastAsia"/>
          <w:sz w:val="28"/>
          <w:szCs w:val="28"/>
        </w:rPr>
        <w:t>t</w:t>
      </w:r>
      <w:r w:rsidRPr="00BB3D98">
        <w:rPr>
          <w:sz w:val="28"/>
          <w:szCs w:val="28"/>
        </w:rPr>
        <w:t xml:space="preserve"> expression </w:t>
      </w:r>
      <w:r w:rsidRPr="00BB3D98">
        <w:rPr>
          <w:rFonts w:hint="eastAsia"/>
          <w:sz w:val="28"/>
          <w:szCs w:val="28"/>
        </w:rPr>
        <w:t>p</w:t>
      </w:r>
      <w:r w:rsidRPr="00BB3D98">
        <w:rPr>
          <w:sz w:val="28"/>
          <w:szCs w:val="28"/>
        </w:rPr>
        <w:t>rofiles of 4</w:t>
      </w:r>
      <w:r w:rsidRPr="00BB3D98">
        <w:rPr>
          <w:rFonts w:hint="eastAsia"/>
          <w:sz w:val="28"/>
          <w:szCs w:val="28"/>
        </w:rPr>
        <w:t>5</w:t>
      </w:r>
      <w:r w:rsidRPr="00BB3D98">
        <w:rPr>
          <w:sz w:val="28"/>
          <w:szCs w:val="28"/>
        </w:rPr>
        <w:t>cytokines were detected by multiplex biometric immunoassay. TGF-beta1</w:t>
      </w:r>
      <w:r w:rsidRPr="00BB3D98">
        <w:rPr>
          <w:rFonts w:hint="eastAsia"/>
          <w:sz w:val="28"/>
          <w:szCs w:val="28"/>
        </w:rPr>
        <w:t xml:space="preserve"> and significant </w:t>
      </w:r>
      <w:r w:rsidRPr="00BB3D98">
        <w:rPr>
          <w:sz w:val="28"/>
          <w:szCs w:val="28"/>
        </w:rPr>
        <w:t>expressed cytokines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>were verified with ELISA. ROC curve for TCM syndromes diagnosis and biological pathways were analyzed</w:t>
      </w:r>
      <w:r w:rsidRPr="00BB3D98">
        <w:rPr>
          <w:rFonts w:hint="eastAsia"/>
          <w:sz w:val="28"/>
          <w:szCs w:val="28"/>
        </w:rPr>
        <w:t xml:space="preserve">. </w:t>
      </w:r>
      <w:r w:rsidRPr="00BB3D98">
        <w:rPr>
          <w:sz w:val="28"/>
          <w:szCs w:val="28"/>
        </w:rPr>
        <w:t xml:space="preserve">Results: There were different expression profiles of cytokines in postoperative </w:t>
      </w:r>
      <w:r w:rsidRPr="00BB3D98">
        <w:rPr>
          <w:rFonts w:hint="eastAsia"/>
          <w:sz w:val="28"/>
          <w:szCs w:val="28"/>
        </w:rPr>
        <w:t>liver and colo</w:t>
      </w:r>
      <w:r w:rsidRPr="00BB3D98">
        <w:rPr>
          <w:sz w:val="28"/>
          <w:szCs w:val="28"/>
        </w:rPr>
        <w:t xml:space="preserve">rectal </w:t>
      </w:r>
      <w:r w:rsidRPr="00BB3D98">
        <w:rPr>
          <w:sz w:val="28"/>
          <w:szCs w:val="28"/>
        </w:rPr>
        <w:lastRenderedPageBreak/>
        <w:t>cancer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 xml:space="preserve">with </w:t>
      </w:r>
      <w:r w:rsidRPr="00BB3D98">
        <w:rPr>
          <w:rFonts w:hint="eastAsia"/>
          <w:sz w:val="28"/>
          <w:szCs w:val="28"/>
        </w:rPr>
        <w:t xml:space="preserve">different TCM syndromes. Six </w:t>
      </w:r>
      <w:r w:rsidRPr="00BB3D98">
        <w:rPr>
          <w:sz w:val="28"/>
          <w:szCs w:val="28"/>
        </w:rPr>
        <w:t>cytokines</w:t>
      </w:r>
      <w:r w:rsidRPr="00BB3D98">
        <w:rPr>
          <w:rFonts w:hint="eastAsia"/>
          <w:sz w:val="28"/>
          <w:szCs w:val="28"/>
        </w:rPr>
        <w:t xml:space="preserve"> including IP-10, RANTES, MIP-1beta, IL-18, IL-1RA and IFN-gamma</w:t>
      </w:r>
      <w:r w:rsidRPr="00BB3D98">
        <w:rPr>
          <w:sz w:val="28"/>
          <w:szCs w:val="28"/>
        </w:rPr>
        <w:t xml:space="preserve"> were found</w:t>
      </w:r>
      <w:r w:rsidRPr="00BB3D98">
        <w:rPr>
          <w:rFonts w:hint="eastAsia"/>
          <w:sz w:val="28"/>
          <w:szCs w:val="28"/>
        </w:rPr>
        <w:t xml:space="preserve"> significantly expressed </w:t>
      </w:r>
      <w:r w:rsidRPr="00BB3D98">
        <w:rPr>
          <w:sz w:val="28"/>
          <w:szCs w:val="28"/>
        </w:rPr>
        <w:t xml:space="preserve">in </w:t>
      </w:r>
      <w:r w:rsidRPr="00BB3D98">
        <w:rPr>
          <w:rFonts w:hint="eastAsia"/>
          <w:sz w:val="28"/>
          <w:szCs w:val="28"/>
        </w:rPr>
        <w:t xml:space="preserve">PLC patients </w:t>
      </w:r>
      <w:r w:rsidRPr="00BB3D98">
        <w:rPr>
          <w:sz w:val="28"/>
          <w:szCs w:val="28"/>
        </w:rPr>
        <w:t xml:space="preserve">with </w:t>
      </w:r>
      <w:r w:rsidRPr="00BB3D98">
        <w:rPr>
          <w:rFonts w:hint="eastAsia"/>
          <w:sz w:val="28"/>
          <w:szCs w:val="28"/>
        </w:rPr>
        <w:t>different TCM syndromes (</w:t>
      </w:r>
      <w:r w:rsidRPr="00BB3D98">
        <w:rPr>
          <w:i/>
          <w:sz w:val="28"/>
          <w:szCs w:val="28"/>
        </w:rPr>
        <w:t>P</w:t>
      </w:r>
      <w:r w:rsidRPr="00BB3D98">
        <w:rPr>
          <w:rFonts w:hint="eastAsia"/>
          <w:sz w:val="28"/>
          <w:szCs w:val="28"/>
        </w:rPr>
        <w:t>&lt;0.05)</w:t>
      </w:r>
      <w:r w:rsidRPr="00BB3D98">
        <w:rPr>
          <w:sz w:val="28"/>
          <w:szCs w:val="28"/>
        </w:rPr>
        <w:t xml:space="preserve">, </w:t>
      </w:r>
      <w:r w:rsidRPr="00BB3D98">
        <w:rPr>
          <w:rFonts w:hint="eastAsia"/>
          <w:sz w:val="28"/>
          <w:szCs w:val="28"/>
        </w:rPr>
        <w:t xml:space="preserve">and five </w:t>
      </w:r>
      <w:bookmarkStart w:id="2" w:name="OLE_LINK3"/>
      <w:r w:rsidRPr="00BB3D98">
        <w:rPr>
          <w:sz w:val="28"/>
          <w:szCs w:val="28"/>
        </w:rPr>
        <w:t>cytokines</w:t>
      </w:r>
      <w:bookmarkEnd w:id="2"/>
      <w:r w:rsidRPr="00BB3D98">
        <w:rPr>
          <w:rFonts w:hint="eastAsia"/>
          <w:sz w:val="28"/>
          <w:szCs w:val="28"/>
        </w:rPr>
        <w:t xml:space="preserve"> including RANTES, BDNF, PDGF-BB, IL-9 and FGF-2 </w:t>
      </w:r>
      <w:r w:rsidRPr="00BB3D98">
        <w:rPr>
          <w:sz w:val="28"/>
          <w:szCs w:val="28"/>
        </w:rPr>
        <w:t>were found</w:t>
      </w:r>
      <w:r w:rsidRPr="00BB3D98">
        <w:rPr>
          <w:rFonts w:hint="eastAsia"/>
          <w:sz w:val="28"/>
          <w:szCs w:val="28"/>
        </w:rPr>
        <w:t xml:space="preserve"> significantly expressed </w:t>
      </w:r>
      <w:r w:rsidRPr="00BB3D98">
        <w:rPr>
          <w:sz w:val="28"/>
          <w:szCs w:val="28"/>
        </w:rPr>
        <w:t xml:space="preserve">in </w:t>
      </w:r>
      <w:r w:rsidRPr="00BB3D98">
        <w:rPr>
          <w:rFonts w:hint="eastAsia"/>
          <w:sz w:val="28"/>
          <w:szCs w:val="28"/>
        </w:rPr>
        <w:t xml:space="preserve">PCC patients </w:t>
      </w:r>
      <w:r w:rsidRPr="00BB3D98">
        <w:rPr>
          <w:sz w:val="28"/>
          <w:szCs w:val="28"/>
        </w:rPr>
        <w:t xml:space="preserve">with </w:t>
      </w:r>
      <w:r w:rsidRPr="00BB3D98">
        <w:rPr>
          <w:rFonts w:hint="eastAsia"/>
          <w:sz w:val="28"/>
          <w:szCs w:val="28"/>
        </w:rPr>
        <w:t>different TCM syndromes(</w:t>
      </w:r>
      <w:r w:rsidRPr="00BB3D98">
        <w:rPr>
          <w:i/>
          <w:sz w:val="28"/>
          <w:szCs w:val="28"/>
        </w:rPr>
        <w:t>P</w:t>
      </w:r>
      <w:r w:rsidRPr="00BB3D98">
        <w:rPr>
          <w:rFonts w:hint="eastAsia"/>
          <w:sz w:val="28"/>
          <w:szCs w:val="28"/>
        </w:rPr>
        <w:t>&lt;0.05)</w:t>
      </w:r>
      <w:r w:rsidRPr="00BB3D98">
        <w:rPr>
          <w:sz w:val="28"/>
          <w:szCs w:val="28"/>
        </w:rPr>
        <w:t xml:space="preserve">. </w:t>
      </w:r>
      <w:r w:rsidRPr="00BB3D98">
        <w:rPr>
          <w:rFonts w:hint="eastAsia"/>
          <w:sz w:val="28"/>
          <w:szCs w:val="28"/>
        </w:rPr>
        <w:t xml:space="preserve">Compared with absence of symptoms, RANTES </w:t>
      </w:r>
      <w:r w:rsidRPr="00BB3D98">
        <w:rPr>
          <w:sz w:val="28"/>
          <w:szCs w:val="28"/>
        </w:rPr>
        <w:t>in the</w:t>
      </w:r>
      <w:r w:rsidRPr="00BB3D98">
        <w:rPr>
          <w:rFonts w:hint="eastAsia"/>
          <w:sz w:val="28"/>
          <w:szCs w:val="28"/>
        </w:rPr>
        <w:t xml:space="preserve"> l</w:t>
      </w:r>
      <w:r w:rsidRPr="00BB3D98">
        <w:rPr>
          <w:sz w:val="28"/>
          <w:szCs w:val="28"/>
        </w:rPr>
        <w:t xml:space="preserve">iver and kidney </w:t>
      </w:r>
      <w:r w:rsidRPr="00BB3D98">
        <w:rPr>
          <w:rFonts w:hint="eastAsia"/>
          <w:sz w:val="28"/>
          <w:szCs w:val="28"/>
        </w:rPr>
        <w:t>Y</w:t>
      </w:r>
      <w:r w:rsidRPr="00BB3D98">
        <w:rPr>
          <w:sz w:val="28"/>
          <w:szCs w:val="28"/>
        </w:rPr>
        <w:t>in deficiency syndrome</w:t>
      </w:r>
      <w:r w:rsidRPr="00BB3D98">
        <w:rPr>
          <w:rFonts w:hint="eastAsia"/>
          <w:sz w:val="28"/>
          <w:szCs w:val="28"/>
        </w:rPr>
        <w:t xml:space="preserve"> (LKDYDS) and</w:t>
      </w:r>
      <w:r w:rsidRPr="00BB3D98">
        <w:rPr>
          <w:sz w:val="28"/>
          <w:szCs w:val="28"/>
        </w:rPr>
        <w:t xml:space="preserve">TGF-beta1 in </w:t>
      </w:r>
      <w:r w:rsidRPr="00BB3D98">
        <w:rPr>
          <w:rFonts w:hint="eastAsia"/>
          <w:sz w:val="28"/>
          <w:szCs w:val="28"/>
        </w:rPr>
        <w:t xml:space="preserve">the </w:t>
      </w:r>
      <w:r w:rsidRPr="00BB3D98">
        <w:rPr>
          <w:sz w:val="28"/>
          <w:szCs w:val="28"/>
        </w:rPr>
        <w:t>spleen deficiency syndrome</w:t>
      </w:r>
      <w:r w:rsidRPr="00BB3D98">
        <w:rPr>
          <w:rFonts w:hint="eastAsia"/>
          <w:sz w:val="28"/>
          <w:szCs w:val="28"/>
        </w:rPr>
        <w:t xml:space="preserve"> (SDS)</w:t>
      </w:r>
      <w:r w:rsidRPr="00BB3D98">
        <w:rPr>
          <w:sz w:val="28"/>
          <w:szCs w:val="28"/>
        </w:rPr>
        <w:t xml:space="preserve">were </w:t>
      </w:r>
      <w:r w:rsidRPr="00BB3D98">
        <w:rPr>
          <w:rFonts w:hint="eastAsia"/>
          <w:sz w:val="28"/>
          <w:szCs w:val="28"/>
        </w:rPr>
        <w:t xml:space="preserve">expressed </w:t>
      </w:r>
      <w:r w:rsidRPr="00BB3D98">
        <w:rPr>
          <w:sz w:val="28"/>
          <w:szCs w:val="28"/>
        </w:rPr>
        <w:t>approximatively</w:t>
      </w:r>
      <w:r w:rsidRPr="00BB3D98">
        <w:rPr>
          <w:rFonts w:hint="eastAsia"/>
          <w:sz w:val="28"/>
          <w:szCs w:val="28"/>
        </w:rPr>
        <w:t xml:space="preserve"> (</w:t>
      </w:r>
      <w:r w:rsidRPr="00BB3D98">
        <w:rPr>
          <w:i/>
          <w:sz w:val="28"/>
          <w:szCs w:val="28"/>
        </w:rPr>
        <w:t>P</w:t>
      </w:r>
      <w:r w:rsidRPr="00BB3D98">
        <w:rPr>
          <w:rFonts w:hint="eastAsia"/>
          <w:sz w:val="28"/>
          <w:szCs w:val="28"/>
        </w:rPr>
        <w:t xml:space="preserve">&gt;0.05), </w:t>
      </w:r>
      <w:r w:rsidRPr="00BB3D98">
        <w:rPr>
          <w:sz w:val="28"/>
          <w:szCs w:val="28"/>
        </w:rPr>
        <w:t>while no</w:t>
      </w:r>
      <w:r w:rsidRPr="00BB3D98">
        <w:rPr>
          <w:rFonts w:hint="eastAsia"/>
          <w:sz w:val="28"/>
          <w:szCs w:val="28"/>
        </w:rPr>
        <w:t xml:space="preserve"> common </w:t>
      </w:r>
      <w:r w:rsidRPr="00BB3D98">
        <w:rPr>
          <w:sz w:val="28"/>
          <w:szCs w:val="28"/>
        </w:rPr>
        <w:t>cytokines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rFonts w:hint="eastAsia"/>
          <w:sz w:val="28"/>
          <w:szCs w:val="28"/>
        </w:rPr>
        <w:t>were found in both PLC and PCC with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 xml:space="preserve">the </w:t>
      </w:r>
      <w:r w:rsidRPr="00BB3D98">
        <w:rPr>
          <w:rFonts w:hint="eastAsia"/>
          <w:sz w:val="28"/>
          <w:szCs w:val="28"/>
        </w:rPr>
        <w:t>D</w:t>
      </w:r>
      <w:r w:rsidRPr="00BB3D98">
        <w:rPr>
          <w:sz w:val="28"/>
          <w:szCs w:val="28"/>
        </w:rPr>
        <w:t>amp-heat syndrome</w:t>
      </w:r>
      <w:r w:rsidRPr="00BB3D98">
        <w:rPr>
          <w:rFonts w:hint="eastAsia"/>
          <w:sz w:val="28"/>
          <w:szCs w:val="28"/>
        </w:rPr>
        <w:t xml:space="preserve"> (DHS)</w:t>
      </w:r>
      <w:r w:rsidRPr="00BB3D98">
        <w:rPr>
          <w:sz w:val="28"/>
          <w:szCs w:val="28"/>
        </w:rPr>
        <w:t>.ROC analysis used IP-10, RANTES, MIP-1beta, BDNF, BDGF-BB, TGF-beta1 combination shows that AUC was 0.837 in LKDYDS, 0.8</w:t>
      </w:r>
      <w:r w:rsidRPr="00BB3D98">
        <w:rPr>
          <w:rFonts w:hint="eastAsia"/>
          <w:sz w:val="28"/>
          <w:szCs w:val="28"/>
        </w:rPr>
        <w:t>71</w:t>
      </w:r>
      <w:r w:rsidRPr="00BB3D98">
        <w:rPr>
          <w:sz w:val="28"/>
          <w:szCs w:val="28"/>
        </w:rPr>
        <w:t xml:space="preserve"> in SDS</w:t>
      </w:r>
      <w:r w:rsidRPr="00BB3D98">
        <w:rPr>
          <w:rFonts w:hint="eastAsia"/>
          <w:sz w:val="28"/>
          <w:szCs w:val="28"/>
        </w:rPr>
        <w:t xml:space="preserve"> and </w:t>
      </w:r>
      <w:r w:rsidRPr="00BB3D98">
        <w:rPr>
          <w:sz w:val="28"/>
          <w:szCs w:val="28"/>
        </w:rPr>
        <w:t>0.833 in DHS and 0.936 in NS</w:t>
      </w:r>
      <w:r w:rsidRPr="00BB3D98">
        <w:rPr>
          <w:rFonts w:hint="eastAsia"/>
          <w:sz w:val="28"/>
          <w:szCs w:val="28"/>
        </w:rPr>
        <w:t>, respectively</w:t>
      </w:r>
      <w:r w:rsidRPr="00BB3D98">
        <w:rPr>
          <w:sz w:val="28"/>
          <w:szCs w:val="28"/>
        </w:rPr>
        <w:t>. Biological pathway analysis shows that Cytokine-cytokine receptor interaction pathway, Cytosolic DNA-sensing pathway, Influenza A pathway and Toll-like receptor signaling pathway were related to PLC with LKDYDS, SDS, DHS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>and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>NS</w:t>
      </w:r>
      <w:r w:rsidRPr="00BB3D98">
        <w:rPr>
          <w:rFonts w:hint="eastAsia"/>
          <w:sz w:val="28"/>
          <w:szCs w:val="28"/>
        </w:rPr>
        <w:t>,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>and MAPK signaling pathway, Cytokine-cytokine receptor interaction pathway and Melanoma pathway were related to PCC with LKDYDS, SDS</w:t>
      </w:r>
      <w:r w:rsidRPr="00BB3D98">
        <w:rPr>
          <w:rFonts w:hint="eastAsia"/>
          <w:sz w:val="28"/>
          <w:szCs w:val="28"/>
        </w:rPr>
        <w:t>,</w:t>
      </w:r>
      <w:r w:rsidRPr="00BB3D98">
        <w:rPr>
          <w:sz w:val="28"/>
          <w:szCs w:val="28"/>
        </w:rPr>
        <w:t xml:space="preserve"> DHS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>and NS.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>Conclusion: There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rFonts w:hint="eastAsia"/>
          <w:sz w:val="28"/>
          <w:szCs w:val="28"/>
        </w:rPr>
        <w:t xml:space="preserve">were </w:t>
      </w:r>
      <w:r w:rsidRPr="00BB3D98">
        <w:rPr>
          <w:rStyle w:val="apple-converted-space"/>
          <w:rFonts w:ascii="Tahoma" w:hAnsi="Tahoma" w:cs="Tahoma"/>
          <w:color w:val="666666"/>
          <w:sz w:val="28"/>
          <w:szCs w:val="28"/>
          <w:shd w:val="clear" w:color="auto" w:fill="EEEEEE"/>
        </w:rPr>
        <w:t> </w:t>
      </w:r>
      <w:r w:rsidRPr="00BB3D98">
        <w:rPr>
          <w:sz w:val="28"/>
          <w:szCs w:val="28"/>
        </w:rPr>
        <w:t xml:space="preserve">specific cytokines in </w:t>
      </w:r>
      <w:r w:rsidRPr="00BB3D98">
        <w:rPr>
          <w:rFonts w:hint="eastAsia"/>
          <w:sz w:val="28"/>
          <w:szCs w:val="28"/>
        </w:rPr>
        <w:t>LKDYDS</w:t>
      </w:r>
      <w:r w:rsidRPr="00BB3D98">
        <w:rPr>
          <w:sz w:val="28"/>
          <w:szCs w:val="28"/>
        </w:rPr>
        <w:t xml:space="preserve">, </w:t>
      </w:r>
      <w:r w:rsidRPr="00BB3D98">
        <w:rPr>
          <w:rFonts w:hint="eastAsia"/>
          <w:sz w:val="28"/>
          <w:szCs w:val="28"/>
        </w:rPr>
        <w:t>SDS</w:t>
      </w:r>
      <w:r w:rsidRPr="00BB3D98">
        <w:rPr>
          <w:sz w:val="28"/>
          <w:szCs w:val="28"/>
        </w:rPr>
        <w:t xml:space="preserve"> and </w:t>
      </w:r>
      <w:r w:rsidRPr="00BB3D98">
        <w:rPr>
          <w:rFonts w:hint="eastAsia"/>
          <w:sz w:val="28"/>
          <w:szCs w:val="28"/>
        </w:rPr>
        <w:t>DHS, and the a</w:t>
      </w:r>
      <w:r w:rsidRPr="00BB3D98">
        <w:rPr>
          <w:sz w:val="28"/>
          <w:szCs w:val="28"/>
        </w:rPr>
        <w:t>lternation</w:t>
      </w:r>
      <w:r w:rsidRPr="00BB3D98">
        <w:rPr>
          <w:rFonts w:hint="eastAsia"/>
          <w:sz w:val="28"/>
          <w:szCs w:val="28"/>
        </w:rPr>
        <w:t>s of the c</w:t>
      </w:r>
      <w:r w:rsidRPr="00BB3D98">
        <w:rPr>
          <w:sz w:val="28"/>
          <w:szCs w:val="28"/>
        </w:rPr>
        <w:t>ytokine</w:t>
      </w:r>
      <w:r w:rsidRPr="00BB3D98">
        <w:rPr>
          <w:rFonts w:hint="eastAsia"/>
          <w:sz w:val="28"/>
          <w:szCs w:val="28"/>
        </w:rPr>
        <w:t>s</w:t>
      </w:r>
      <w:r w:rsidRPr="00BB3D98">
        <w:rPr>
          <w:sz w:val="28"/>
          <w:szCs w:val="28"/>
        </w:rPr>
        <w:t xml:space="preserve"> may involve in the formation of </w:t>
      </w:r>
      <w:r w:rsidRPr="00BB3D98">
        <w:rPr>
          <w:rFonts w:hint="eastAsia"/>
          <w:sz w:val="28"/>
          <w:szCs w:val="28"/>
        </w:rPr>
        <w:t xml:space="preserve">the </w:t>
      </w:r>
      <w:r w:rsidRPr="00BB3D98">
        <w:rPr>
          <w:sz w:val="28"/>
          <w:szCs w:val="28"/>
        </w:rPr>
        <w:t xml:space="preserve">TCM </w:t>
      </w:r>
      <w:r w:rsidRPr="00BB3D98">
        <w:rPr>
          <w:rFonts w:hint="eastAsia"/>
          <w:sz w:val="28"/>
          <w:szCs w:val="28"/>
        </w:rPr>
        <w:t>s</w:t>
      </w:r>
      <w:r w:rsidRPr="00BB3D98">
        <w:rPr>
          <w:sz w:val="28"/>
          <w:szCs w:val="28"/>
        </w:rPr>
        <w:t xml:space="preserve">yndromes in </w:t>
      </w:r>
      <w:r w:rsidRPr="00BB3D98">
        <w:rPr>
          <w:rFonts w:hint="eastAsia"/>
          <w:sz w:val="28"/>
          <w:szCs w:val="28"/>
        </w:rPr>
        <w:t>PLC and PCC</w:t>
      </w:r>
      <w:r w:rsidRPr="00BB3D98">
        <w:rPr>
          <w:sz w:val="28"/>
          <w:szCs w:val="28"/>
        </w:rPr>
        <w:t>.</w:t>
      </w:r>
    </w:p>
    <w:p w:rsidR="002E5004" w:rsidRPr="00BB3D98" w:rsidRDefault="002E5004" w:rsidP="00C108B6">
      <w:pPr>
        <w:spacing w:beforeLines="50" w:afterLines="50" w:line="360" w:lineRule="auto"/>
        <w:ind w:firstLine="420"/>
        <w:rPr>
          <w:sz w:val="28"/>
          <w:szCs w:val="28"/>
        </w:rPr>
      </w:pPr>
      <w:r w:rsidRPr="00BB3D98">
        <w:rPr>
          <w:rFonts w:hint="eastAsia"/>
          <w:b/>
          <w:sz w:val="28"/>
          <w:szCs w:val="28"/>
        </w:rPr>
        <w:t>Keywords:</w:t>
      </w:r>
      <w:r w:rsidR="00BB3D98">
        <w:rPr>
          <w:rFonts w:hint="eastAsia"/>
          <w:b/>
          <w:sz w:val="28"/>
          <w:szCs w:val="28"/>
        </w:rPr>
        <w:t xml:space="preserve"> </w:t>
      </w:r>
      <w:r w:rsidRPr="00BB3D98">
        <w:rPr>
          <w:rFonts w:hint="eastAsia"/>
          <w:sz w:val="28"/>
          <w:szCs w:val="28"/>
        </w:rPr>
        <w:t xml:space="preserve">liver </w:t>
      </w:r>
      <w:r w:rsidRPr="00BB3D98">
        <w:rPr>
          <w:sz w:val="28"/>
          <w:szCs w:val="28"/>
        </w:rPr>
        <w:t>cancer</w:t>
      </w:r>
      <w:r w:rsidRPr="00BB3D98">
        <w:rPr>
          <w:rFonts w:hint="eastAsia"/>
          <w:sz w:val="28"/>
          <w:szCs w:val="28"/>
        </w:rPr>
        <w:t>, colo</w:t>
      </w:r>
      <w:r w:rsidRPr="00BB3D98">
        <w:rPr>
          <w:sz w:val="28"/>
          <w:szCs w:val="28"/>
        </w:rPr>
        <w:t>rectal cancer</w:t>
      </w:r>
      <w:r w:rsidRPr="00BB3D98">
        <w:rPr>
          <w:rFonts w:hint="eastAsia"/>
          <w:sz w:val="28"/>
          <w:szCs w:val="28"/>
        </w:rPr>
        <w:t xml:space="preserve">, </w:t>
      </w:r>
      <w:r w:rsidRPr="00BB3D98">
        <w:rPr>
          <w:sz w:val="28"/>
          <w:szCs w:val="28"/>
        </w:rPr>
        <w:t>post</w:t>
      </w:r>
      <w:r w:rsidR="00BB3D98">
        <w:rPr>
          <w:sz w:val="28"/>
          <w:szCs w:val="28"/>
        </w:rPr>
        <w:t>-</w:t>
      </w:r>
      <w:r w:rsidRPr="00BB3D98">
        <w:rPr>
          <w:sz w:val="28"/>
          <w:szCs w:val="28"/>
        </w:rPr>
        <w:t>operation,</w:t>
      </w:r>
      <w:r w:rsidR="00BB3D98">
        <w:rPr>
          <w:rFonts w:hint="eastAsia"/>
          <w:sz w:val="28"/>
          <w:szCs w:val="28"/>
        </w:rPr>
        <w:t xml:space="preserve"> </w:t>
      </w:r>
      <w:r w:rsidRPr="00BB3D98">
        <w:rPr>
          <w:sz w:val="28"/>
          <w:szCs w:val="28"/>
        </w:rPr>
        <w:t xml:space="preserve">different </w:t>
      </w:r>
      <w:r w:rsidRPr="00BB3D98">
        <w:rPr>
          <w:rFonts w:hint="eastAsia"/>
          <w:sz w:val="28"/>
          <w:szCs w:val="28"/>
        </w:rPr>
        <w:lastRenderedPageBreak/>
        <w:t xml:space="preserve">TCM </w:t>
      </w:r>
      <w:r w:rsidRPr="00BB3D98">
        <w:rPr>
          <w:sz w:val="28"/>
          <w:szCs w:val="28"/>
        </w:rPr>
        <w:t>syndromes in the same disease</w:t>
      </w:r>
      <w:r w:rsidRPr="00BB3D98">
        <w:rPr>
          <w:rFonts w:hint="eastAsia"/>
          <w:sz w:val="28"/>
          <w:szCs w:val="28"/>
        </w:rPr>
        <w:t>, s</w:t>
      </w:r>
      <w:r w:rsidRPr="00BB3D98">
        <w:rPr>
          <w:sz w:val="28"/>
          <w:szCs w:val="28"/>
        </w:rPr>
        <w:t xml:space="preserve">ame </w:t>
      </w:r>
      <w:r w:rsidRPr="00BB3D98">
        <w:rPr>
          <w:rFonts w:hint="eastAsia"/>
          <w:sz w:val="28"/>
          <w:szCs w:val="28"/>
        </w:rPr>
        <w:t>TCM s</w:t>
      </w:r>
      <w:r w:rsidRPr="00BB3D98">
        <w:rPr>
          <w:sz w:val="28"/>
          <w:szCs w:val="28"/>
        </w:rPr>
        <w:t xml:space="preserve">yndrome for </w:t>
      </w:r>
      <w:r w:rsidRPr="00BB3D98">
        <w:rPr>
          <w:rFonts w:hint="eastAsia"/>
          <w:sz w:val="28"/>
          <w:szCs w:val="28"/>
        </w:rPr>
        <w:t>d</w:t>
      </w:r>
      <w:r w:rsidRPr="00BB3D98">
        <w:rPr>
          <w:sz w:val="28"/>
          <w:szCs w:val="28"/>
        </w:rPr>
        <w:t xml:space="preserve">ifferent </w:t>
      </w:r>
      <w:r w:rsidRPr="00BB3D98">
        <w:rPr>
          <w:rFonts w:hint="eastAsia"/>
          <w:sz w:val="28"/>
          <w:szCs w:val="28"/>
        </w:rPr>
        <w:t>d</w:t>
      </w:r>
      <w:r w:rsidRPr="00BB3D98">
        <w:rPr>
          <w:sz w:val="28"/>
          <w:szCs w:val="28"/>
        </w:rPr>
        <w:t>isease</w:t>
      </w:r>
      <w:r w:rsidRPr="00BB3D98">
        <w:rPr>
          <w:rFonts w:hint="eastAsia"/>
          <w:sz w:val="28"/>
          <w:szCs w:val="28"/>
        </w:rPr>
        <w:t>, c</w:t>
      </w:r>
      <w:r w:rsidRPr="00BB3D98">
        <w:rPr>
          <w:sz w:val="28"/>
          <w:szCs w:val="28"/>
        </w:rPr>
        <w:t>ytokines</w:t>
      </w:r>
    </w:p>
    <w:p w:rsidR="00AA2223" w:rsidRPr="00BB3D98" w:rsidRDefault="00AA2223">
      <w:pPr>
        <w:rPr>
          <w:sz w:val="28"/>
          <w:szCs w:val="28"/>
        </w:rPr>
      </w:pPr>
    </w:p>
    <w:sectPr w:rsidR="00AA2223" w:rsidRPr="00BB3D98" w:rsidSect="007C4F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81A" w:rsidRDefault="0056181A" w:rsidP="002E5004">
      <w:r>
        <w:separator/>
      </w:r>
    </w:p>
  </w:endnote>
  <w:endnote w:type="continuationSeparator" w:id="1">
    <w:p w:rsidR="0056181A" w:rsidRDefault="0056181A" w:rsidP="002E50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81A" w:rsidRDefault="0056181A" w:rsidP="002E5004">
      <w:r>
        <w:separator/>
      </w:r>
    </w:p>
  </w:footnote>
  <w:footnote w:type="continuationSeparator" w:id="1">
    <w:p w:rsidR="0056181A" w:rsidRDefault="0056181A" w:rsidP="002E50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5004"/>
    <w:rsid w:val="000C2F6B"/>
    <w:rsid w:val="00157F76"/>
    <w:rsid w:val="00162FFD"/>
    <w:rsid w:val="002E5004"/>
    <w:rsid w:val="00504B9A"/>
    <w:rsid w:val="0056181A"/>
    <w:rsid w:val="007C4F2C"/>
    <w:rsid w:val="009E20A7"/>
    <w:rsid w:val="00A20847"/>
    <w:rsid w:val="00A9333C"/>
    <w:rsid w:val="00AA2223"/>
    <w:rsid w:val="00BB3D98"/>
    <w:rsid w:val="00C108B6"/>
    <w:rsid w:val="00E26D81"/>
    <w:rsid w:val="00E61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0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50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500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50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5004"/>
    <w:rPr>
      <w:sz w:val="18"/>
      <w:szCs w:val="18"/>
    </w:rPr>
  </w:style>
  <w:style w:type="character" w:customStyle="1" w:styleId="apple-converted-space">
    <w:name w:val="apple-converted-space"/>
    <w:basedOn w:val="a0"/>
    <w:rsid w:val="002E50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418</Words>
  <Characters>2383</Characters>
  <Application>Microsoft Office Word</Application>
  <DocSecurity>0</DocSecurity>
  <Lines>19</Lines>
  <Paragraphs>5</Paragraphs>
  <ScaleCrop>false</ScaleCrop>
  <Company>Lenovo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9</cp:revision>
  <dcterms:created xsi:type="dcterms:W3CDTF">2017-03-20T07:01:00Z</dcterms:created>
  <dcterms:modified xsi:type="dcterms:W3CDTF">2017-03-24T01:55:00Z</dcterms:modified>
</cp:coreProperties>
</file>