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FAF" w:rsidRPr="00E83D6B" w:rsidRDefault="00B84FDD" w:rsidP="00324F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Wild Edible Fruits</w:t>
      </w:r>
      <w:r w:rsidR="0070795C">
        <w:rPr>
          <w:rFonts w:ascii="Times New Roman" w:hAnsi="Times New Roman" w:cs="Times New Roman"/>
          <w:b/>
          <w:sz w:val="24"/>
          <w:szCs w:val="24"/>
        </w:rPr>
        <w:t xml:space="preserve"> as a Source of Herbal Medicine for the Treatment of various ailments from Northern Pakistan</w:t>
      </w:r>
    </w:p>
    <w:p w:rsidR="00324FAF" w:rsidRPr="00E83D6B" w:rsidRDefault="00324FAF" w:rsidP="00B84FDD">
      <w:pPr>
        <w:spacing w:line="480" w:lineRule="auto"/>
        <w:jc w:val="center"/>
        <w:rPr>
          <w:rFonts w:ascii="Times New Roman" w:hAnsi="Times New Roman" w:cs="Times New Roman"/>
          <w:sz w:val="24"/>
          <w:szCs w:val="24"/>
          <w:vertAlign w:val="superscript"/>
        </w:rPr>
      </w:pPr>
      <w:r w:rsidRPr="00E83D6B">
        <w:rPr>
          <w:rFonts w:ascii="Times New Roman" w:hAnsi="Times New Roman" w:cs="Times New Roman"/>
          <w:sz w:val="24"/>
          <w:szCs w:val="24"/>
        </w:rPr>
        <w:t>Muhammad Pukhtoon Zada Khan</w:t>
      </w:r>
      <w:r w:rsidRPr="00E83D6B">
        <w:rPr>
          <w:rFonts w:ascii="Times New Roman" w:hAnsi="Times New Roman" w:cs="Times New Roman"/>
          <w:sz w:val="24"/>
          <w:szCs w:val="24"/>
          <w:vertAlign w:val="superscript"/>
        </w:rPr>
        <w:t>1</w:t>
      </w:r>
      <w:r w:rsidRPr="00E83D6B">
        <w:rPr>
          <w:rFonts w:ascii="Times New Roman" w:hAnsi="Times New Roman" w:cs="Times New Roman"/>
          <w:sz w:val="24"/>
          <w:szCs w:val="24"/>
        </w:rPr>
        <w:t>, Mushtaq Ahmad</w:t>
      </w:r>
      <w:r w:rsidRPr="00E83D6B">
        <w:rPr>
          <w:rFonts w:ascii="Times New Roman" w:hAnsi="Times New Roman" w:cs="Times New Roman"/>
          <w:sz w:val="24"/>
          <w:szCs w:val="24"/>
          <w:vertAlign w:val="superscript"/>
        </w:rPr>
        <w:t>1</w:t>
      </w:r>
      <w:r w:rsidRPr="00E83D6B">
        <w:rPr>
          <w:rFonts w:ascii="Times New Roman" w:hAnsi="Times New Roman" w:cs="Times New Roman"/>
          <w:sz w:val="24"/>
          <w:szCs w:val="24"/>
        </w:rPr>
        <w:t xml:space="preserve">, </w:t>
      </w:r>
      <w:r w:rsidR="00B84FDD">
        <w:rPr>
          <w:rFonts w:ascii="Times New Roman" w:hAnsi="Times New Roman" w:cs="Times New Roman"/>
          <w:sz w:val="24"/>
          <w:szCs w:val="24"/>
        </w:rPr>
        <w:t>Muhammad Zafar</w:t>
      </w:r>
    </w:p>
    <w:p w:rsidR="00B84FDD" w:rsidRDefault="00324FAF" w:rsidP="00B84FDD">
      <w:pPr>
        <w:pStyle w:val="ListParagraph"/>
        <w:numPr>
          <w:ilvl w:val="0"/>
          <w:numId w:val="1"/>
        </w:numPr>
        <w:spacing w:line="480" w:lineRule="auto"/>
        <w:jc w:val="center"/>
        <w:rPr>
          <w:rFonts w:ascii="Times New Roman" w:hAnsi="Times New Roman" w:cs="Times New Roman"/>
          <w:sz w:val="24"/>
          <w:szCs w:val="24"/>
        </w:rPr>
      </w:pPr>
      <w:r w:rsidRPr="00E83D6B">
        <w:rPr>
          <w:rFonts w:ascii="Times New Roman" w:hAnsi="Times New Roman" w:cs="Times New Roman"/>
          <w:sz w:val="24"/>
          <w:szCs w:val="24"/>
        </w:rPr>
        <w:t>Department of Plant Sciences, Quaid-i-Azam University, Islamabad, Pakistan – 45320</w:t>
      </w:r>
    </w:p>
    <w:p w:rsidR="00324FAF" w:rsidRPr="00B84FDD" w:rsidRDefault="00324FAF" w:rsidP="00B84FDD">
      <w:pPr>
        <w:spacing w:line="480" w:lineRule="auto"/>
        <w:ind w:left="360"/>
        <w:rPr>
          <w:rStyle w:val="Hyperlink"/>
          <w:rFonts w:ascii="Times New Roman" w:hAnsi="Times New Roman" w:cs="Times New Roman"/>
          <w:color w:val="auto"/>
          <w:sz w:val="24"/>
          <w:szCs w:val="24"/>
          <w:u w:val="none"/>
        </w:rPr>
      </w:pPr>
      <w:r w:rsidRPr="00B84FDD">
        <w:rPr>
          <w:rFonts w:ascii="Times New Roman" w:hAnsi="Times New Roman" w:cs="Times New Roman"/>
          <w:sz w:val="24"/>
          <w:szCs w:val="24"/>
        </w:rPr>
        <w:t>Corresponding author Email:</w:t>
      </w:r>
      <w:r w:rsidRPr="00B84FDD">
        <w:rPr>
          <w:rFonts w:ascii="Times New Roman" w:hAnsi="Times New Roman" w:cs="Times New Roman"/>
          <w:sz w:val="24"/>
          <w:szCs w:val="24"/>
        </w:rPr>
        <w:tab/>
      </w:r>
      <w:r w:rsidRPr="00B84FDD">
        <w:rPr>
          <w:rFonts w:ascii="Times New Roman" w:hAnsi="Times New Roman" w:cs="Times New Roman"/>
          <w:sz w:val="24"/>
          <w:szCs w:val="24"/>
        </w:rPr>
        <w:tab/>
      </w:r>
      <w:hyperlink r:id="rId5" w:history="1">
        <w:r w:rsidRPr="00B84FDD">
          <w:rPr>
            <w:rStyle w:val="Hyperlink"/>
            <w:rFonts w:ascii="Times New Roman" w:hAnsi="Times New Roman" w:cs="Times New Roman"/>
            <w:sz w:val="24"/>
            <w:szCs w:val="24"/>
          </w:rPr>
          <w:t>pukhtoonzada@gmail.com</w:t>
        </w:r>
      </w:hyperlink>
    </w:p>
    <w:p w:rsidR="00324FAF" w:rsidRPr="00E83D6B" w:rsidRDefault="00324FAF" w:rsidP="00324FAF">
      <w:pPr>
        <w:spacing w:line="480" w:lineRule="auto"/>
        <w:rPr>
          <w:rFonts w:ascii="Times New Roman" w:hAnsi="Times New Roman" w:cs="Times New Roman"/>
          <w:b/>
          <w:sz w:val="24"/>
          <w:szCs w:val="24"/>
        </w:rPr>
      </w:pPr>
      <w:r w:rsidRPr="00E83D6B">
        <w:rPr>
          <w:rFonts w:ascii="Times New Roman" w:hAnsi="Times New Roman" w:cs="Times New Roman"/>
          <w:b/>
          <w:sz w:val="24"/>
          <w:szCs w:val="24"/>
        </w:rPr>
        <w:t xml:space="preserve">Abstract </w:t>
      </w:r>
    </w:p>
    <w:p w:rsidR="00324FAF" w:rsidRPr="00E83D6B" w:rsidRDefault="00537904" w:rsidP="00B84FDD">
      <w:pPr>
        <w:rPr>
          <w:rFonts w:ascii="Times New Roman" w:hAnsi="Times New Roman" w:cs="Times New Roman"/>
          <w:sz w:val="24"/>
          <w:szCs w:val="24"/>
        </w:rPr>
      </w:pPr>
      <w:r>
        <w:rPr>
          <w:rFonts w:ascii="Times New Roman" w:hAnsi="Times New Roman" w:cs="Times New Roman"/>
          <w:sz w:val="24"/>
          <w:szCs w:val="24"/>
        </w:rPr>
        <w:t>The contemporary study</w:t>
      </w:r>
      <w:r w:rsidR="00324FAF" w:rsidRPr="00E83D6B">
        <w:rPr>
          <w:rFonts w:ascii="Times New Roman" w:hAnsi="Times New Roman" w:cs="Times New Roman"/>
          <w:sz w:val="24"/>
          <w:szCs w:val="24"/>
        </w:rPr>
        <w:t xml:space="preserve"> presents the documentation of Wild edible plant species </w:t>
      </w:r>
      <w:r>
        <w:rPr>
          <w:rFonts w:ascii="Times New Roman" w:hAnsi="Times New Roman" w:cs="Times New Roman"/>
          <w:sz w:val="24"/>
          <w:szCs w:val="24"/>
        </w:rPr>
        <w:t xml:space="preserve">used </w:t>
      </w:r>
      <w:r w:rsidR="00324FAF" w:rsidRPr="00E83D6B">
        <w:rPr>
          <w:rFonts w:ascii="Times New Roman" w:hAnsi="Times New Roman" w:cs="Times New Roman"/>
          <w:sz w:val="24"/>
          <w:szCs w:val="24"/>
        </w:rPr>
        <w:t>for</w:t>
      </w:r>
      <w:r>
        <w:rPr>
          <w:rFonts w:ascii="Times New Roman" w:hAnsi="Times New Roman" w:cs="Times New Roman"/>
          <w:sz w:val="24"/>
          <w:szCs w:val="24"/>
        </w:rPr>
        <w:t xml:space="preserve"> the treatment of diseases</w:t>
      </w:r>
      <w:r w:rsidR="00324FAF" w:rsidRPr="00E83D6B">
        <w:rPr>
          <w:rFonts w:ascii="Times New Roman" w:hAnsi="Times New Roman" w:cs="Times New Roman"/>
          <w:sz w:val="24"/>
          <w:szCs w:val="24"/>
        </w:rPr>
        <w:t xml:space="preserve"> by the traditional communities of </w:t>
      </w:r>
      <w:r>
        <w:rPr>
          <w:rFonts w:ascii="Times New Roman" w:hAnsi="Times New Roman" w:cs="Times New Roman"/>
          <w:sz w:val="24"/>
          <w:szCs w:val="24"/>
        </w:rPr>
        <w:t xml:space="preserve">Northern </w:t>
      </w:r>
      <w:bookmarkStart w:id="0" w:name="_GoBack"/>
      <w:bookmarkEnd w:id="0"/>
      <w:r w:rsidR="00324FAF" w:rsidRPr="00E83D6B">
        <w:rPr>
          <w:rFonts w:ascii="Times New Roman" w:hAnsi="Times New Roman" w:cs="Times New Roman"/>
          <w:sz w:val="24"/>
          <w:szCs w:val="24"/>
        </w:rPr>
        <w:t>Pakistan. The data was documented using semi-structured interviews based questionnaires from different localities</w:t>
      </w:r>
      <w:r w:rsidR="00C3345A" w:rsidRPr="00E83D6B">
        <w:rPr>
          <w:rFonts w:ascii="Times New Roman" w:hAnsi="Times New Roman" w:cs="Times New Roman"/>
          <w:sz w:val="24"/>
          <w:szCs w:val="24"/>
        </w:rPr>
        <w:t xml:space="preserve"> at high altitudes of Pakistan</w:t>
      </w:r>
      <w:r w:rsidR="00324FAF" w:rsidRPr="00E83D6B">
        <w:rPr>
          <w:rFonts w:ascii="Times New Roman" w:hAnsi="Times New Roman" w:cs="Times New Roman"/>
          <w:sz w:val="24"/>
          <w:szCs w:val="24"/>
        </w:rPr>
        <w:t>.</w:t>
      </w:r>
      <w:r w:rsidR="00C3345A" w:rsidRPr="00E83D6B">
        <w:rPr>
          <w:rFonts w:ascii="Times New Roman" w:hAnsi="Times New Roman" w:cs="Times New Roman"/>
          <w:sz w:val="24"/>
          <w:szCs w:val="24"/>
        </w:rPr>
        <w:t xml:space="preserve"> </w:t>
      </w:r>
      <w:r w:rsidR="00324FAF" w:rsidRPr="00E83D6B">
        <w:rPr>
          <w:rFonts w:ascii="Times New Roman" w:hAnsi="Times New Roman" w:cs="Times New Roman"/>
          <w:sz w:val="24"/>
          <w:szCs w:val="24"/>
        </w:rPr>
        <w:t xml:space="preserve"> A total of 53 wild edible fruit species belonging to 27 families of angiosperms was reported. The species of </w:t>
      </w:r>
      <w:r w:rsidR="00324FAF" w:rsidRPr="00E83D6B">
        <w:rPr>
          <w:rFonts w:ascii="Times New Roman" w:hAnsi="Times New Roman" w:cs="Times New Roman"/>
          <w:i/>
          <w:sz w:val="24"/>
          <w:szCs w:val="24"/>
        </w:rPr>
        <w:t>Berberis lycium, Ficus carica, Juglans regia, Morus alba, Morus nigra, Olea ferruginea,</w:t>
      </w:r>
      <w:r w:rsidR="00324FAF" w:rsidRPr="00E83D6B">
        <w:rPr>
          <w:rFonts w:ascii="Times New Roman" w:hAnsi="Times New Roman" w:cs="Times New Roman"/>
          <w:i/>
          <w:iCs/>
          <w:sz w:val="24"/>
          <w:szCs w:val="24"/>
        </w:rPr>
        <w:t xml:space="preserve"> Punica granatum</w:t>
      </w:r>
      <w:r w:rsidR="00324FAF" w:rsidRPr="00E83D6B">
        <w:rPr>
          <w:rFonts w:ascii="Times New Roman" w:hAnsi="Times New Roman" w:cs="Times New Roman"/>
          <w:sz w:val="24"/>
          <w:szCs w:val="24"/>
        </w:rPr>
        <w:t xml:space="preserve"> and </w:t>
      </w:r>
      <w:r w:rsidR="00324FAF" w:rsidRPr="00E83D6B">
        <w:rPr>
          <w:rFonts w:ascii="Times New Roman" w:hAnsi="Times New Roman" w:cs="Times New Roman"/>
          <w:i/>
          <w:iCs/>
          <w:sz w:val="24"/>
          <w:szCs w:val="24"/>
        </w:rPr>
        <w:t xml:space="preserve">Diospyros lotus </w:t>
      </w:r>
      <w:r w:rsidR="00324FAF" w:rsidRPr="00E83D6B">
        <w:rPr>
          <w:rFonts w:ascii="Times New Roman" w:hAnsi="Times New Roman" w:cs="Times New Roman"/>
          <w:sz w:val="24"/>
          <w:szCs w:val="24"/>
        </w:rPr>
        <w:t>are reported to be most frequentl</w:t>
      </w:r>
      <w:r w:rsidR="00B84FDD">
        <w:rPr>
          <w:rFonts w:ascii="Times New Roman" w:hAnsi="Times New Roman" w:cs="Times New Roman"/>
          <w:sz w:val="24"/>
          <w:szCs w:val="24"/>
        </w:rPr>
        <w:t>y used in folk medicine treating a number of diseases</w:t>
      </w:r>
      <w:r w:rsidR="00324FAF" w:rsidRPr="00E83D6B">
        <w:rPr>
          <w:rFonts w:ascii="Times New Roman" w:hAnsi="Times New Roman" w:cs="Times New Roman"/>
          <w:sz w:val="24"/>
          <w:szCs w:val="24"/>
        </w:rPr>
        <w:t xml:space="preserve">. The frequently used part (s) of plants was fruit in fresh or dry form, followed by leaves and powdered form. Demographic information revealed that the folk knowledge is invariably prevailing in the </w:t>
      </w:r>
      <w:r w:rsidR="00C3345A" w:rsidRPr="00E83D6B">
        <w:rPr>
          <w:rFonts w:ascii="Times New Roman" w:hAnsi="Times New Roman" w:cs="Times New Roman"/>
          <w:sz w:val="24"/>
          <w:szCs w:val="24"/>
        </w:rPr>
        <w:t>region</w:t>
      </w:r>
      <w:r w:rsidR="00324FAF" w:rsidRPr="00E83D6B">
        <w:rPr>
          <w:rFonts w:ascii="Times New Roman" w:hAnsi="Times New Roman" w:cs="Times New Roman"/>
          <w:sz w:val="24"/>
          <w:szCs w:val="24"/>
        </w:rPr>
        <w:t xml:space="preserve">, more common in the older generation as well as in local herbalists than the younger one. This study recommended the sustainable use of edible wild fruit species based on conservation and cultivation of edible wild fruits in valley for generations in order to preserve the rich heritage of local inhabitants. </w:t>
      </w:r>
    </w:p>
    <w:p w:rsidR="00324FAF" w:rsidRPr="00E83D6B" w:rsidRDefault="00324FAF" w:rsidP="00324FAF">
      <w:pPr>
        <w:rPr>
          <w:rFonts w:ascii="Times New Roman" w:hAnsi="Times New Roman" w:cs="Times New Roman"/>
          <w:sz w:val="24"/>
          <w:szCs w:val="24"/>
        </w:rPr>
      </w:pPr>
      <w:r w:rsidRPr="00E83D6B">
        <w:rPr>
          <w:rFonts w:ascii="Times New Roman" w:hAnsi="Times New Roman" w:cs="Times New Roman"/>
          <w:b/>
          <w:sz w:val="24"/>
          <w:szCs w:val="24"/>
        </w:rPr>
        <w:t xml:space="preserve">Keywords: </w:t>
      </w:r>
      <w:r w:rsidRPr="00E83D6B">
        <w:rPr>
          <w:rFonts w:ascii="Times New Roman" w:hAnsi="Times New Roman" w:cs="Times New Roman"/>
          <w:sz w:val="24"/>
          <w:szCs w:val="24"/>
        </w:rPr>
        <w:t xml:space="preserve">Ethnobotany, edible wild fruits, </w:t>
      </w:r>
      <w:r w:rsidR="00C3345A" w:rsidRPr="00E83D6B">
        <w:rPr>
          <w:rFonts w:ascii="Times New Roman" w:hAnsi="Times New Roman" w:cs="Times New Roman"/>
          <w:sz w:val="24"/>
          <w:szCs w:val="24"/>
        </w:rPr>
        <w:t>High Altitudes</w:t>
      </w:r>
      <w:r w:rsidRPr="00E83D6B">
        <w:rPr>
          <w:rFonts w:ascii="Times New Roman" w:hAnsi="Times New Roman" w:cs="Times New Roman"/>
          <w:sz w:val="24"/>
          <w:szCs w:val="24"/>
        </w:rPr>
        <w:t>, Pakistan</w:t>
      </w:r>
      <w:r w:rsidR="00C3345A" w:rsidRPr="00E83D6B">
        <w:rPr>
          <w:rFonts w:ascii="Times New Roman" w:hAnsi="Times New Roman" w:cs="Times New Roman"/>
          <w:sz w:val="24"/>
          <w:szCs w:val="24"/>
        </w:rPr>
        <w:t>.</w:t>
      </w:r>
    </w:p>
    <w:p w:rsidR="00EB0FF4" w:rsidRPr="00E83D6B" w:rsidRDefault="00EB0FF4">
      <w:pPr>
        <w:rPr>
          <w:rFonts w:ascii="Times New Roman" w:hAnsi="Times New Roman" w:cs="Times New Roman"/>
          <w:sz w:val="24"/>
          <w:szCs w:val="24"/>
        </w:rPr>
      </w:pPr>
    </w:p>
    <w:sectPr w:rsidR="00EB0FF4" w:rsidRPr="00E83D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6E3791"/>
    <w:multiLevelType w:val="hybridMultilevel"/>
    <w:tmpl w:val="EC809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FAF"/>
    <w:rsid w:val="00324FAF"/>
    <w:rsid w:val="00511F2C"/>
    <w:rsid w:val="00537904"/>
    <w:rsid w:val="005C0E02"/>
    <w:rsid w:val="0070795C"/>
    <w:rsid w:val="00863125"/>
    <w:rsid w:val="00B84FDD"/>
    <w:rsid w:val="00C3345A"/>
    <w:rsid w:val="00E83D6B"/>
    <w:rsid w:val="00EB0F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0059C"/>
  <w15:chartTrackingRefBased/>
  <w15:docId w15:val="{BD260F72-193A-45E4-BB00-A372114F4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24FAF"/>
    <w:pPr>
      <w:spacing w:after="20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FAF"/>
    <w:pPr>
      <w:ind w:left="720"/>
      <w:contextualSpacing/>
    </w:pPr>
  </w:style>
  <w:style w:type="character" w:styleId="Hyperlink">
    <w:name w:val="Hyperlink"/>
    <w:basedOn w:val="DefaultParagraphFont"/>
    <w:uiPriority w:val="99"/>
    <w:unhideWhenUsed/>
    <w:rsid w:val="00324F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ukhtoonzad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Pukhtoon Zada</dc:creator>
  <cp:keywords/>
  <dc:description/>
  <cp:lastModifiedBy>Muhammad Pukhtoon Zada</cp:lastModifiedBy>
  <cp:revision>3</cp:revision>
  <dcterms:created xsi:type="dcterms:W3CDTF">2017-03-22T08:00:00Z</dcterms:created>
  <dcterms:modified xsi:type="dcterms:W3CDTF">2017-03-22T08:02:00Z</dcterms:modified>
</cp:coreProperties>
</file>