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2E0D" w:rsidRDefault="00BC2E0D" w:rsidP="00BC2E0D">
      <w:pPr>
        <w:spacing w:line="240" w:lineRule="auto"/>
        <w:jc w:val="both"/>
        <w:rPr>
          <w:rFonts w:ascii="Times New Roman" w:hAnsi="Times New Roman" w:cs="Times New Roman"/>
          <w:sz w:val="24"/>
          <w:szCs w:val="24"/>
        </w:rPr>
      </w:pPr>
      <w:r>
        <w:rPr>
          <w:rFonts w:ascii="Times New Roman" w:hAnsi="Times New Roman" w:cs="Times New Roman"/>
          <w:sz w:val="24"/>
          <w:szCs w:val="24"/>
        </w:rPr>
        <w:t>IS BRAIN DEATH REVERSAL POSSIBLE IN NEAR FUTURE: INTRATHECAL SODIUM NITROPRUSSIDE (SNP) SUPERFUSION IN BRAIN DEATH PATIENTS= THE 10,000 FOLD EFFECT</w:t>
      </w:r>
    </w:p>
    <w:p w:rsidR="00BC2E0D" w:rsidRDefault="00BC2E0D" w:rsidP="00BC2E0D">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Abstract</w:t>
      </w:r>
    </w:p>
    <w:p w:rsidR="00BC2E0D" w:rsidRDefault="00BC2E0D" w:rsidP="00BC2E0D">
      <w:pPr>
        <w:spacing w:line="240" w:lineRule="auto"/>
        <w:jc w:val="both"/>
        <w:rPr>
          <w:rFonts w:ascii="Times New Roman" w:hAnsi="Times New Roman" w:cs="Times New Roman"/>
          <w:sz w:val="24"/>
          <w:szCs w:val="24"/>
        </w:rPr>
      </w:pPr>
      <w:r>
        <w:rPr>
          <w:rFonts w:ascii="Times New Roman" w:hAnsi="Times New Roman" w:cs="Times New Roman"/>
          <w:sz w:val="24"/>
          <w:szCs w:val="24"/>
        </w:rPr>
        <w:t>STUDY DESIGN</w:t>
      </w:r>
    </w:p>
    <w:p w:rsidR="00BC2E0D" w:rsidRDefault="00BC2E0D" w:rsidP="00BC2E0D">
      <w:pPr>
        <w:spacing w:line="240" w:lineRule="auto"/>
        <w:jc w:val="both"/>
        <w:rPr>
          <w:rFonts w:ascii="Times New Roman" w:hAnsi="Times New Roman" w:cs="Times New Roman"/>
          <w:sz w:val="24"/>
          <w:szCs w:val="24"/>
        </w:rPr>
      </w:pPr>
      <w:r>
        <w:rPr>
          <w:rFonts w:ascii="Times New Roman" w:hAnsi="Times New Roman" w:cs="Times New Roman"/>
          <w:sz w:val="24"/>
          <w:szCs w:val="24"/>
        </w:rPr>
        <w:t>Primary or secondary brain death is accompanied with vasospasm of the perforators thus decreasing blood supply in turn it causes absence of brain function. The perforators are having Nitric Oxide Synthetase which is present at the outer border or the adventitial side on which sodium nitroprusside (SNP) acts, causing release of Nitric Oxide which vasodilates the perforators causing gush of blood thus reverting the brain’s function and the effect of retrograde transmission, is mediated by NO's action on haem group of the NO receptor at postsynaptic membrane. This affinity of haem for NO is &gt;10,000 affinity then affinity of hemoglobin for oxygen of blood (THE 10,000 FOLD EFFECT). Thereby we get such a prompt response.</w:t>
      </w:r>
    </w:p>
    <w:p w:rsidR="00BC2E0D" w:rsidRDefault="00BC2E0D" w:rsidP="00BC2E0D">
      <w:pPr>
        <w:spacing w:line="240" w:lineRule="auto"/>
        <w:jc w:val="both"/>
        <w:rPr>
          <w:rFonts w:ascii="Times New Roman" w:hAnsi="Times New Roman" w:cs="Times New Roman"/>
          <w:sz w:val="24"/>
          <w:szCs w:val="24"/>
        </w:rPr>
      </w:pPr>
      <w:r>
        <w:rPr>
          <w:rFonts w:ascii="Times New Roman" w:hAnsi="Times New Roman" w:cs="Times New Roman"/>
          <w:sz w:val="24"/>
          <w:szCs w:val="24"/>
        </w:rPr>
        <w:t>OBJECTIVE</w:t>
      </w:r>
    </w:p>
    <w:p w:rsidR="00BC2E0D" w:rsidRDefault="00BC2E0D" w:rsidP="00BC2E0D">
      <w:pPr>
        <w:spacing w:line="240" w:lineRule="auto"/>
        <w:jc w:val="both"/>
        <w:rPr>
          <w:rFonts w:ascii="Times New Roman" w:hAnsi="Times New Roman" w:cs="Times New Roman"/>
          <w:sz w:val="24"/>
          <w:szCs w:val="24"/>
        </w:rPr>
      </w:pPr>
      <w:r>
        <w:rPr>
          <w:rFonts w:ascii="Times New Roman" w:hAnsi="Times New Roman" w:cs="Times New Roman"/>
          <w:sz w:val="24"/>
          <w:szCs w:val="24"/>
        </w:rPr>
        <w:t>To study the effect of SNP in cases of brain death in which vasospasm or retrograde transmission may be the cause.</w:t>
      </w:r>
    </w:p>
    <w:p w:rsidR="00BC2E0D" w:rsidRDefault="00BC2E0D" w:rsidP="00BC2E0D">
      <w:pPr>
        <w:spacing w:line="240" w:lineRule="auto"/>
        <w:jc w:val="both"/>
        <w:rPr>
          <w:rFonts w:ascii="Times New Roman" w:hAnsi="Times New Roman" w:cs="Times New Roman"/>
          <w:sz w:val="24"/>
          <w:szCs w:val="24"/>
        </w:rPr>
      </w:pPr>
      <w:r>
        <w:rPr>
          <w:rFonts w:ascii="Times New Roman" w:hAnsi="Times New Roman" w:cs="Times New Roman"/>
          <w:sz w:val="24"/>
          <w:szCs w:val="24"/>
        </w:rPr>
        <w:t>SUMMARY OF BACKGROUND DATA</w:t>
      </w:r>
    </w:p>
    <w:p w:rsidR="00BC2E0D" w:rsidRDefault="00BC2E0D" w:rsidP="00BC2E0D">
      <w:pPr>
        <w:spacing w:line="240" w:lineRule="auto"/>
        <w:jc w:val="both"/>
        <w:rPr>
          <w:rFonts w:ascii="Times New Roman" w:hAnsi="Times New Roman" w:cs="Times New Roman"/>
          <w:sz w:val="24"/>
          <w:szCs w:val="24"/>
        </w:rPr>
      </w:pPr>
      <w:r>
        <w:rPr>
          <w:rFonts w:ascii="Times New Roman" w:hAnsi="Times New Roman" w:cs="Times New Roman"/>
          <w:sz w:val="24"/>
          <w:szCs w:val="24"/>
        </w:rPr>
        <w:t>In brain death cases we only think for various transplantations but this study being a pilot study reverses some criterias of brain death by vasodilating the arteriolar perforators.</w:t>
      </w:r>
    </w:p>
    <w:p w:rsidR="00BC2E0D" w:rsidRDefault="00BC2E0D" w:rsidP="00BC2E0D">
      <w:pPr>
        <w:spacing w:line="240" w:lineRule="auto"/>
        <w:jc w:val="both"/>
        <w:rPr>
          <w:rFonts w:ascii="Times New Roman" w:hAnsi="Times New Roman" w:cs="Times New Roman"/>
          <w:sz w:val="24"/>
          <w:szCs w:val="24"/>
        </w:rPr>
      </w:pPr>
      <w:r>
        <w:rPr>
          <w:rFonts w:ascii="Times New Roman" w:hAnsi="Times New Roman" w:cs="Times New Roman"/>
          <w:sz w:val="24"/>
          <w:szCs w:val="24"/>
        </w:rPr>
        <w:t>METHODS</w:t>
      </w:r>
    </w:p>
    <w:p w:rsidR="00BC2E0D" w:rsidRDefault="00BC2E0D" w:rsidP="00BC2E0D">
      <w:pPr>
        <w:pStyle w:val="BodyTextIndent2"/>
        <w:spacing w:line="240" w:lineRule="auto"/>
        <w:ind w:left="0"/>
        <w:jc w:val="both"/>
      </w:pPr>
      <w:r>
        <w:t xml:space="preserve">35 year old male, who became brain death after head injury and has not shown any signs of improvement after every maneuver for 6 hours, a single superfusion done by SNP via transoptic canal route for quadrigeminal cistern and cisternal puncture for IV ventricular with SNP </w:t>
      </w:r>
      <w:proofErr w:type="gramStart"/>
      <w:r>
        <w:t>done</w:t>
      </w:r>
      <w:proofErr w:type="gramEnd"/>
      <w:r>
        <w:t xml:space="preserve">. </w:t>
      </w:r>
    </w:p>
    <w:p w:rsidR="00BC2E0D" w:rsidRDefault="00BC2E0D" w:rsidP="00BC2E0D">
      <w:pPr>
        <w:spacing w:line="240" w:lineRule="auto"/>
        <w:jc w:val="both"/>
        <w:rPr>
          <w:rFonts w:ascii="Times New Roman" w:hAnsi="Times New Roman" w:cs="Times New Roman"/>
          <w:sz w:val="24"/>
          <w:szCs w:val="24"/>
        </w:rPr>
      </w:pPr>
      <w:r>
        <w:rPr>
          <w:rFonts w:ascii="Times New Roman" w:hAnsi="Times New Roman" w:cs="Times New Roman"/>
          <w:sz w:val="24"/>
          <w:szCs w:val="24"/>
        </w:rPr>
        <w:t>RESULTS</w:t>
      </w:r>
    </w:p>
    <w:p w:rsidR="00BC2E0D" w:rsidRDefault="00BC2E0D" w:rsidP="00BC2E0D">
      <w:pPr>
        <w:spacing w:line="240" w:lineRule="auto"/>
        <w:jc w:val="both"/>
        <w:rPr>
          <w:rFonts w:ascii="Times New Roman" w:hAnsi="Times New Roman" w:cs="Times New Roman"/>
          <w:sz w:val="24"/>
          <w:szCs w:val="24"/>
        </w:rPr>
      </w:pPr>
      <w:r>
        <w:rPr>
          <w:rFonts w:ascii="Times New Roman" w:hAnsi="Times New Roman" w:cs="Times New Roman"/>
          <w:sz w:val="24"/>
          <w:szCs w:val="24"/>
        </w:rPr>
        <w:t>He showed spontaneous respiration (7 bouts) with TCD studies showing start of pulsations of various branches of common carotid arteries.</w:t>
      </w:r>
    </w:p>
    <w:p w:rsidR="00BC2E0D" w:rsidRDefault="00BC2E0D" w:rsidP="00BC2E0D">
      <w:pPr>
        <w:spacing w:line="240" w:lineRule="auto"/>
        <w:jc w:val="both"/>
        <w:rPr>
          <w:rFonts w:ascii="Times New Roman" w:hAnsi="Times New Roman" w:cs="Times New Roman"/>
          <w:sz w:val="24"/>
          <w:szCs w:val="24"/>
        </w:rPr>
      </w:pPr>
      <w:r>
        <w:rPr>
          <w:rFonts w:ascii="Times New Roman" w:hAnsi="Times New Roman" w:cs="Times New Roman"/>
          <w:sz w:val="24"/>
          <w:szCs w:val="24"/>
        </w:rPr>
        <w:t>CONCLUSIONS</w:t>
      </w:r>
    </w:p>
    <w:p w:rsidR="00192493" w:rsidRDefault="00BC2E0D" w:rsidP="00BC2E0D">
      <w:r>
        <w:rPr>
          <w:rFonts w:ascii="Times New Roman" w:hAnsi="Times New Roman" w:cs="Times New Roman"/>
          <w:sz w:val="24"/>
          <w:szCs w:val="24"/>
        </w:rPr>
        <w:t>In future we can give this SNP via transoptic canal route and in IV ventricle before declaring the body to be utilized for transplantations or dead or in broader way we can say that in near future it is possible to revert back from brain death or we have to modify our criterion.</w:t>
      </w:r>
    </w:p>
    <w:sectPr w:rsidR="0019249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useFELayout/>
  </w:compat>
  <w:rsids>
    <w:rsidRoot w:val="00BC2E0D"/>
    <w:rsid w:val="00192493"/>
    <w:rsid w:val="00BC2E0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semiHidden/>
    <w:rsid w:val="00BC2E0D"/>
    <w:pPr>
      <w:autoSpaceDN w:val="0"/>
      <w:spacing w:after="120" w:line="480" w:lineRule="auto"/>
      <w:ind w:left="360"/>
    </w:pPr>
    <w:rPr>
      <w:rFonts w:ascii="Times New Roman" w:eastAsia="Times New Roman" w:hAnsi="Times New Roman" w:cs="Times New Roman"/>
      <w:sz w:val="24"/>
      <w:szCs w:val="24"/>
      <w:lang w:val="en-US" w:eastAsia="en-US"/>
    </w:rPr>
  </w:style>
  <w:style w:type="character" w:customStyle="1" w:styleId="BodyTextIndent2Char">
    <w:name w:val="Body Text Indent 2 Char"/>
    <w:basedOn w:val="DefaultParagraphFont"/>
    <w:link w:val="BodyTextIndent2"/>
    <w:semiHidden/>
    <w:rsid w:val="00BC2E0D"/>
    <w:rPr>
      <w:rFonts w:ascii="Times New Roman" w:eastAsia="Times New Roman" w:hAnsi="Times New Roman" w:cs="Times New Roman"/>
      <w:sz w:val="24"/>
      <w:szCs w:val="24"/>
      <w:lang w:val="en-US" w:eastAsia="en-US"/>
    </w:rPr>
  </w:style>
  <w:style w:type="paragraph" w:styleId="ListParagraph">
    <w:name w:val="List Paragraph"/>
    <w:basedOn w:val="Normal"/>
    <w:uiPriority w:val="34"/>
    <w:qFormat/>
    <w:rsid w:val="00BC2E0D"/>
    <w:pPr>
      <w:ind w:left="720"/>
      <w:contextualSpacing/>
    </w:pPr>
    <w:rPr>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291</Words>
  <Characters>1663</Characters>
  <Application>Microsoft Office Word</Application>
  <DocSecurity>0</DocSecurity>
  <Lines>13</Lines>
  <Paragraphs>3</Paragraphs>
  <ScaleCrop>false</ScaleCrop>
  <Company>Hewlett-Packard</Company>
  <LinksUpToDate>false</LinksUpToDate>
  <CharactersWithSpaces>1951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vinod tewari</dc:creator>
  <cp:keywords/>
  <dc:description/>
  <cp:lastModifiedBy>dr vinod tewari</cp:lastModifiedBy>
  <cp:revision>2</cp:revision>
  <dcterms:created xsi:type="dcterms:W3CDTF">2017-03-14T07:48:00Z</dcterms:created>
  <dcterms:modified xsi:type="dcterms:W3CDTF">2017-03-14T07:48:00Z</dcterms:modified>
</cp:coreProperties>
</file>