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7CD" w:rsidRDefault="00AF07CD" w:rsidP="008D0F35">
      <w:pPr>
        <w:jc w:val="center"/>
        <w:rPr>
          <w:rFonts w:ascii="Times New Roman" w:hAnsi="Times New Roman" w:cs="Times New Roman"/>
          <w:b/>
          <w:sz w:val="28"/>
        </w:rPr>
      </w:pPr>
      <w:r>
        <w:rPr>
          <w:rFonts w:ascii="Times New Roman" w:hAnsi="Times New Roman" w:cs="Times New Roman"/>
          <w:b/>
          <w:sz w:val="28"/>
        </w:rPr>
        <w:t xml:space="preserve">Title: </w:t>
      </w:r>
      <w:r w:rsidR="001B3B9F">
        <w:rPr>
          <w:rFonts w:ascii="Times New Roman" w:hAnsi="Times New Roman" w:cs="Times New Roman"/>
          <w:b/>
          <w:sz w:val="28"/>
        </w:rPr>
        <w:t xml:space="preserve">Aphasia, </w:t>
      </w:r>
      <w:r w:rsidR="008D0F35">
        <w:rPr>
          <w:rFonts w:ascii="Times New Roman" w:hAnsi="Times New Roman" w:cs="Times New Roman"/>
          <w:b/>
          <w:sz w:val="28"/>
        </w:rPr>
        <w:t xml:space="preserve">Strokes in </w:t>
      </w:r>
      <w:proofErr w:type="spellStart"/>
      <w:r w:rsidR="008D0F35">
        <w:rPr>
          <w:rFonts w:ascii="Times New Roman" w:hAnsi="Times New Roman" w:cs="Times New Roman"/>
          <w:b/>
          <w:sz w:val="28"/>
        </w:rPr>
        <w:t>Broca’s</w:t>
      </w:r>
      <w:proofErr w:type="spellEnd"/>
      <w:r w:rsidR="008D0F35">
        <w:rPr>
          <w:rFonts w:ascii="Times New Roman" w:hAnsi="Times New Roman" w:cs="Times New Roman"/>
          <w:b/>
          <w:sz w:val="28"/>
        </w:rPr>
        <w:t xml:space="preserve"> and </w:t>
      </w:r>
      <w:proofErr w:type="spellStart"/>
      <w:r w:rsidR="008D0F35">
        <w:rPr>
          <w:rFonts w:ascii="Times New Roman" w:hAnsi="Times New Roman" w:cs="Times New Roman"/>
          <w:b/>
          <w:sz w:val="28"/>
        </w:rPr>
        <w:t>Wenicke’s</w:t>
      </w:r>
      <w:proofErr w:type="spellEnd"/>
      <w:r w:rsidR="008D0F35">
        <w:rPr>
          <w:rFonts w:ascii="Times New Roman" w:hAnsi="Times New Roman" w:cs="Times New Roman"/>
          <w:b/>
          <w:sz w:val="28"/>
        </w:rPr>
        <w:t xml:space="preserve"> Area</w:t>
      </w:r>
    </w:p>
    <w:p w:rsidR="00AF07CD" w:rsidRPr="00AF07CD" w:rsidRDefault="00AF07CD" w:rsidP="00AF07CD">
      <w:pPr>
        <w:jc w:val="center"/>
        <w:rPr>
          <w:rFonts w:ascii="Times New Roman" w:hAnsi="Times New Roman" w:cs="Times New Roman"/>
        </w:rPr>
      </w:pPr>
      <w:r w:rsidRPr="00AF07CD">
        <w:rPr>
          <w:rFonts w:ascii="Times New Roman" w:hAnsi="Times New Roman" w:cs="Times New Roman"/>
        </w:rPr>
        <w:t xml:space="preserve">Name: </w:t>
      </w:r>
      <w:proofErr w:type="spellStart"/>
      <w:r w:rsidRPr="00AF07CD">
        <w:rPr>
          <w:rFonts w:ascii="Times New Roman" w:hAnsi="Times New Roman" w:cs="Times New Roman"/>
        </w:rPr>
        <w:t>Öznur</w:t>
      </w:r>
      <w:proofErr w:type="spellEnd"/>
      <w:r w:rsidRPr="00AF07CD">
        <w:rPr>
          <w:rFonts w:ascii="Times New Roman" w:hAnsi="Times New Roman" w:cs="Times New Roman"/>
        </w:rPr>
        <w:t xml:space="preserve"> KAYMAK</w:t>
      </w:r>
    </w:p>
    <w:p w:rsidR="00AF07CD" w:rsidRPr="00AF07CD" w:rsidRDefault="00AF07CD" w:rsidP="00AF07CD">
      <w:pPr>
        <w:jc w:val="center"/>
        <w:rPr>
          <w:rFonts w:ascii="Times New Roman" w:hAnsi="Times New Roman" w:cs="Times New Roman"/>
        </w:rPr>
      </w:pPr>
      <w:proofErr w:type="spellStart"/>
      <w:r w:rsidRPr="00AF07CD">
        <w:rPr>
          <w:rFonts w:ascii="Times New Roman" w:hAnsi="Times New Roman" w:cs="Times New Roman"/>
        </w:rPr>
        <w:t>Kocaeli</w:t>
      </w:r>
      <w:proofErr w:type="spellEnd"/>
      <w:r w:rsidRPr="00AF07CD">
        <w:rPr>
          <w:rFonts w:ascii="Times New Roman" w:hAnsi="Times New Roman" w:cs="Times New Roman"/>
        </w:rPr>
        <w:t xml:space="preserve"> University, Faculty of Education, 41000, Turkey</w:t>
      </w:r>
    </w:p>
    <w:p w:rsidR="00AF07CD" w:rsidRPr="00812CCC" w:rsidRDefault="00AF07CD" w:rsidP="00D2281E">
      <w:pPr>
        <w:spacing w:line="240" w:lineRule="auto"/>
        <w:jc w:val="center"/>
        <w:rPr>
          <w:rFonts w:ascii="Times New Roman" w:hAnsi="Times New Roman" w:cs="Times New Roman"/>
          <w:b/>
          <w:sz w:val="32"/>
        </w:rPr>
      </w:pPr>
    </w:p>
    <w:p w:rsidR="002B2701" w:rsidRPr="00812CCC" w:rsidRDefault="00791D22" w:rsidP="00AF07CD">
      <w:pPr>
        <w:spacing w:line="240" w:lineRule="auto"/>
        <w:rPr>
          <w:rFonts w:ascii="Times New Roman" w:hAnsi="Times New Roman" w:cs="Times New Roman"/>
          <w:sz w:val="24"/>
        </w:rPr>
      </w:pPr>
      <w:r w:rsidRPr="00812CCC">
        <w:rPr>
          <w:rFonts w:ascii="Times New Roman" w:hAnsi="Times New Roman" w:cs="Times New Roman"/>
          <w:sz w:val="24"/>
        </w:rPr>
        <w:t>We</w:t>
      </w:r>
      <w:r w:rsidR="008D0F35" w:rsidRPr="00812CCC">
        <w:rPr>
          <w:rFonts w:ascii="Times New Roman" w:hAnsi="Times New Roman" w:cs="Times New Roman"/>
          <w:sz w:val="24"/>
        </w:rPr>
        <w:t xml:space="preserve"> investigated the aphasic strokes that </w:t>
      </w:r>
      <w:r w:rsidRPr="00812CCC">
        <w:rPr>
          <w:rFonts w:ascii="Times New Roman" w:hAnsi="Times New Roman" w:cs="Times New Roman"/>
          <w:sz w:val="24"/>
        </w:rPr>
        <w:t xml:space="preserve">occur in the </w:t>
      </w:r>
      <w:proofErr w:type="spellStart"/>
      <w:r w:rsidRPr="00812CCC">
        <w:rPr>
          <w:rFonts w:ascii="Times New Roman" w:hAnsi="Times New Roman" w:cs="Times New Roman"/>
          <w:sz w:val="24"/>
        </w:rPr>
        <w:t>Broca’s</w:t>
      </w:r>
      <w:proofErr w:type="spellEnd"/>
      <w:r w:rsidRPr="00812CCC">
        <w:rPr>
          <w:rFonts w:ascii="Times New Roman" w:hAnsi="Times New Roman" w:cs="Times New Roman"/>
          <w:sz w:val="24"/>
        </w:rPr>
        <w:t xml:space="preserve"> and </w:t>
      </w:r>
      <w:proofErr w:type="spellStart"/>
      <w:r w:rsidRPr="00812CCC">
        <w:rPr>
          <w:rFonts w:ascii="Times New Roman" w:hAnsi="Times New Roman" w:cs="Times New Roman"/>
          <w:sz w:val="24"/>
        </w:rPr>
        <w:t>Wenicke’s</w:t>
      </w:r>
      <w:proofErr w:type="spellEnd"/>
      <w:r w:rsidRPr="00812CCC">
        <w:rPr>
          <w:rFonts w:ascii="Times New Roman" w:hAnsi="Times New Roman" w:cs="Times New Roman"/>
          <w:sz w:val="24"/>
        </w:rPr>
        <w:t xml:space="preserve"> Area. Aphasia is divided into different forms that include: Global, Anomic, </w:t>
      </w:r>
      <w:proofErr w:type="spellStart"/>
      <w:r w:rsidRPr="00812CCC">
        <w:rPr>
          <w:rFonts w:ascii="Times New Roman" w:hAnsi="Times New Roman" w:cs="Times New Roman"/>
          <w:sz w:val="24"/>
        </w:rPr>
        <w:t>Broca’s</w:t>
      </w:r>
      <w:proofErr w:type="spellEnd"/>
      <w:r w:rsidRPr="00812CCC">
        <w:rPr>
          <w:rFonts w:ascii="Times New Roman" w:hAnsi="Times New Roman" w:cs="Times New Roman"/>
          <w:sz w:val="24"/>
        </w:rPr>
        <w:t xml:space="preserve">, </w:t>
      </w:r>
      <w:proofErr w:type="spellStart"/>
      <w:r w:rsidRPr="00812CCC">
        <w:rPr>
          <w:rFonts w:ascii="Times New Roman" w:hAnsi="Times New Roman" w:cs="Times New Roman"/>
          <w:sz w:val="24"/>
        </w:rPr>
        <w:t>Wenicke’s</w:t>
      </w:r>
      <w:proofErr w:type="spellEnd"/>
      <w:r w:rsidRPr="00812CCC">
        <w:rPr>
          <w:rFonts w:ascii="Times New Roman" w:hAnsi="Times New Roman" w:cs="Times New Roman"/>
          <w:sz w:val="24"/>
        </w:rPr>
        <w:t xml:space="preserve"> and other varieties. In this paper, we analysed </w:t>
      </w:r>
      <w:proofErr w:type="spellStart"/>
      <w:r w:rsidRPr="00812CCC">
        <w:rPr>
          <w:rFonts w:ascii="Times New Roman" w:hAnsi="Times New Roman" w:cs="Times New Roman"/>
          <w:sz w:val="24"/>
        </w:rPr>
        <w:t>Broca’s</w:t>
      </w:r>
      <w:proofErr w:type="spellEnd"/>
      <w:r w:rsidRPr="00812CCC">
        <w:rPr>
          <w:rFonts w:ascii="Times New Roman" w:hAnsi="Times New Roman" w:cs="Times New Roman"/>
          <w:sz w:val="24"/>
        </w:rPr>
        <w:t xml:space="preserve"> And Wernicke’</w:t>
      </w:r>
      <w:r w:rsidR="00A71F57" w:rsidRPr="00812CCC">
        <w:rPr>
          <w:rFonts w:ascii="Times New Roman" w:hAnsi="Times New Roman" w:cs="Times New Roman"/>
          <w:sz w:val="24"/>
        </w:rPr>
        <w:t>s a</w:t>
      </w:r>
      <w:r w:rsidRPr="00812CCC">
        <w:rPr>
          <w:rFonts w:ascii="Times New Roman" w:hAnsi="Times New Roman" w:cs="Times New Roman"/>
          <w:sz w:val="24"/>
        </w:rPr>
        <w:t xml:space="preserve">phasia that </w:t>
      </w:r>
      <w:r w:rsidR="008D0F35" w:rsidRPr="00812CCC">
        <w:rPr>
          <w:rFonts w:ascii="Times New Roman" w:hAnsi="Times New Roman" w:cs="Times New Roman"/>
          <w:sz w:val="24"/>
        </w:rPr>
        <w:t>lead to communication handicaps.</w:t>
      </w:r>
      <w:r w:rsidRPr="00812CCC">
        <w:rPr>
          <w:rFonts w:ascii="Times New Roman" w:hAnsi="Times New Roman" w:cs="Times New Roman"/>
          <w:sz w:val="24"/>
        </w:rPr>
        <w:t xml:space="preserve"> These kinds of aphasia </w:t>
      </w:r>
      <w:r w:rsidR="001B3B9F" w:rsidRPr="00812CCC">
        <w:rPr>
          <w:rFonts w:ascii="Times New Roman" w:hAnsi="Times New Roman" w:cs="Times New Roman"/>
          <w:sz w:val="24"/>
        </w:rPr>
        <w:t>result in injury to the brain</w:t>
      </w:r>
      <w:r w:rsidRPr="00812CCC">
        <w:rPr>
          <w:rFonts w:ascii="Times New Roman" w:hAnsi="Times New Roman" w:cs="Times New Roman"/>
          <w:sz w:val="24"/>
        </w:rPr>
        <w:t xml:space="preserve">, usually </w:t>
      </w:r>
      <w:r w:rsidR="006A7B8B" w:rsidRPr="00812CCC">
        <w:rPr>
          <w:rFonts w:ascii="Times New Roman" w:hAnsi="Times New Roman" w:cs="Times New Roman"/>
          <w:sz w:val="24"/>
        </w:rPr>
        <w:t xml:space="preserve">taking place </w:t>
      </w:r>
      <w:r w:rsidRPr="00812CCC">
        <w:rPr>
          <w:rFonts w:ascii="Times New Roman" w:hAnsi="Times New Roman" w:cs="Times New Roman"/>
          <w:sz w:val="24"/>
        </w:rPr>
        <w:t>by a stroke</w:t>
      </w:r>
      <w:r w:rsidR="001B3B9F" w:rsidRPr="00812CCC">
        <w:rPr>
          <w:rFonts w:ascii="Times New Roman" w:hAnsi="Times New Roman" w:cs="Times New Roman"/>
          <w:sz w:val="24"/>
        </w:rPr>
        <w:t xml:space="preserve">, and cause production and </w:t>
      </w:r>
      <w:r w:rsidR="002B2701" w:rsidRPr="00812CCC">
        <w:rPr>
          <w:rFonts w:ascii="Times New Roman" w:hAnsi="Times New Roman" w:cs="Times New Roman"/>
          <w:sz w:val="24"/>
        </w:rPr>
        <w:t>comprehension impairment</w:t>
      </w:r>
      <w:r w:rsidRPr="00812CCC">
        <w:rPr>
          <w:rFonts w:ascii="Times New Roman" w:hAnsi="Times New Roman" w:cs="Times New Roman"/>
          <w:sz w:val="24"/>
        </w:rPr>
        <w:t xml:space="preserve"> of the speech.</w:t>
      </w:r>
      <w:r w:rsidR="002B2701" w:rsidRPr="00812CCC">
        <w:rPr>
          <w:rFonts w:ascii="Times New Roman" w:hAnsi="Times New Roman" w:cs="Times New Roman"/>
          <w:sz w:val="24"/>
        </w:rPr>
        <w:t xml:space="preserve"> </w:t>
      </w:r>
      <w:proofErr w:type="spellStart"/>
      <w:r w:rsidR="002B2701" w:rsidRPr="00812CCC">
        <w:rPr>
          <w:rFonts w:ascii="Times New Roman" w:hAnsi="Times New Roman" w:cs="Times New Roman"/>
          <w:sz w:val="24"/>
        </w:rPr>
        <w:t>Broca’a</w:t>
      </w:r>
      <w:proofErr w:type="spellEnd"/>
      <w:r w:rsidR="002B2701" w:rsidRPr="00812CCC">
        <w:rPr>
          <w:rFonts w:ascii="Times New Roman" w:hAnsi="Times New Roman" w:cs="Times New Roman"/>
          <w:sz w:val="24"/>
        </w:rPr>
        <w:t xml:space="preserve"> Aphasic patients whose frontal lobe of the left hemisphere</w:t>
      </w:r>
      <w:r w:rsidR="00A71F57" w:rsidRPr="00812CCC">
        <w:rPr>
          <w:rFonts w:ascii="Times New Roman" w:hAnsi="Times New Roman" w:cs="Times New Roman"/>
          <w:sz w:val="24"/>
        </w:rPr>
        <w:t xml:space="preserve"> of</w:t>
      </w:r>
      <w:r w:rsidR="002B2701" w:rsidRPr="00812CCC">
        <w:rPr>
          <w:rFonts w:ascii="Times New Roman" w:hAnsi="Times New Roman" w:cs="Times New Roman"/>
          <w:sz w:val="24"/>
        </w:rPr>
        <w:t xml:space="preserve"> their brain has been lesioned have some problems with language production. </w:t>
      </w:r>
      <w:r w:rsidR="00A71F57" w:rsidRPr="00812CCC">
        <w:rPr>
          <w:rFonts w:ascii="Times New Roman" w:hAnsi="Times New Roman" w:cs="Times New Roman"/>
          <w:sz w:val="24"/>
        </w:rPr>
        <w:t>That is, they generally know what they want to say, but cannot utter more than 4 words, output is rather limited. For this reason, it is also called as “non-fluent aphasia”. Wernicke’s Aphasic patients</w:t>
      </w:r>
      <w:r w:rsidR="00EA0F93" w:rsidRPr="00812CCC">
        <w:rPr>
          <w:rFonts w:ascii="Times New Roman" w:hAnsi="Times New Roman" w:cs="Times New Roman"/>
          <w:sz w:val="24"/>
        </w:rPr>
        <w:t xml:space="preserve"> whose posterior portion of the left temporal lobe which is involved understanding the language has been lesioned can produce the speech and utter sentences well, but cannot clutch the meaning of the spoken words. That is, the patient put the </w:t>
      </w:r>
      <w:r w:rsidR="006A7B8B" w:rsidRPr="00812CCC">
        <w:rPr>
          <w:rFonts w:ascii="Times New Roman" w:hAnsi="Times New Roman" w:cs="Times New Roman"/>
          <w:sz w:val="24"/>
        </w:rPr>
        <w:t xml:space="preserve">sentences </w:t>
      </w:r>
      <w:r w:rsidR="005D52B2" w:rsidRPr="00812CCC">
        <w:rPr>
          <w:rFonts w:ascii="Times New Roman" w:hAnsi="Times New Roman" w:cs="Times New Roman"/>
          <w:sz w:val="24"/>
        </w:rPr>
        <w:t>provided with no coherence</w:t>
      </w:r>
      <w:r w:rsidR="00EA0F93" w:rsidRPr="00812CCC">
        <w:rPr>
          <w:rFonts w:ascii="Times New Roman" w:hAnsi="Times New Roman" w:cs="Times New Roman"/>
          <w:sz w:val="24"/>
        </w:rPr>
        <w:t xml:space="preserve"> in order irrespectively</w:t>
      </w:r>
      <w:r w:rsidR="005D52B2" w:rsidRPr="00812CCC">
        <w:rPr>
          <w:rFonts w:ascii="Times New Roman" w:hAnsi="Times New Roman" w:cs="Times New Roman"/>
          <w:sz w:val="24"/>
        </w:rPr>
        <w:t>. The evidence from this study</w:t>
      </w:r>
      <w:r w:rsidR="006A7B8B" w:rsidRPr="00812CCC">
        <w:rPr>
          <w:rFonts w:ascii="Times New Roman" w:hAnsi="Times New Roman" w:cs="Times New Roman"/>
          <w:sz w:val="24"/>
        </w:rPr>
        <w:t xml:space="preserve"> the patients who try </w:t>
      </w:r>
      <w:r w:rsidR="005D52B2" w:rsidRPr="00812CCC">
        <w:rPr>
          <w:rFonts w:ascii="Times New Roman" w:hAnsi="Times New Roman" w:cs="Times New Roman"/>
          <w:sz w:val="24"/>
        </w:rPr>
        <w:t>to survive with aphasia cannot be treat</w:t>
      </w:r>
      <w:r w:rsidR="006A7B8B" w:rsidRPr="00812CCC">
        <w:rPr>
          <w:rFonts w:ascii="Times New Roman" w:hAnsi="Times New Roman" w:cs="Times New Roman"/>
          <w:sz w:val="24"/>
        </w:rPr>
        <w:t xml:space="preserve">ed </w:t>
      </w:r>
      <w:proofErr w:type="spellStart"/>
      <w:r w:rsidR="006A7B8B" w:rsidRPr="00812CCC">
        <w:rPr>
          <w:rFonts w:ascii="Times New Roman" w:hAnsi="Times New Roman" w:cs="Times New Roman"/>
          <w:sz w:val="24"/>
        </w:rPr>
        <w:t>completel</w:t>
      </w:r>
      <w:proofErr w:type="spellEnd"/>
      <w:r w:rsidR="006A7B8B" w:rsidRPr="00812CCC">
        <w:rPr>
          <w:rFonts w:ascii="Times New Roman" w:hAnsi="Times New Roman" w:cs="Times New Roman"/>
          <w:sz w:val="24"/>
        </w:rPr>
        <w:t>; however, t</w:t>
      </w:r>
      <w:r w:rsidR="005D52B2" w:rsidRPr="00812CCC">
        <w:rPr>
          <w:rFonts w:ascii="Times New Roman" w:hAnsi="Times New Roman" w:cs="Times New Roman"/>
          <w:sz w:val="24"/>
        </w:rPr>
        <w:t>he reversibility of the aphasia i</w:t>
      </w:r>
      <w:r w:rsidR="006A7B8B" w:rsidRPr="00812CCC">
        <w:rPr>
          <w:rFonts w:ascii="Times New Roman" w:hAnsi="Times New Roman" w:cs="Times New Roman"/>
          <w:sz w:val="24"/>
        </w:rPr>
        <w:t xml:space="preserve">s dependent on </w:t>
      </w:r>
      <w:r w:rsidR="005D52B2" w:rsidRPr="00812CCC">
        <w:rPr>
          <w:rFonts w:ascii="Times New Roman" w:hAnsi="Times New Roman" w:cs="Times New Roman"/>
          <w:sz w:val="24"/>
        </w:rPr>
        <w:t>need support of a doctor</w:t>
      </w:r>
      <w:r w:rsidR="006A7B8B" w:rsidRPr="00812CCC">
        <w:rPr>
          <w:rFonts w:ascii="Times New Roman" w:hAnsi="Times New Roman" w:cs="Times New Roman"/>
          <w:sz w:val="24"/>
        </w:rPr>
        <w:t>, speech pathologist, and the people around them.</w:t>
      </w:r>
    </w:p>
    <w:p w:rsidR="006A7B8B" w:rsidRPr="00812CCC" w:rsidRDefault="006A7B8B" w:rsidP="00AF07CD">
      <w:pPr>
        <w:spacing w:line="240" w:lineRule="auto"/>
        <w:rPr>
          <w:rFonts w:ascii="Times New Roman" w:hAnsi="Times New Roman" w:cs="Times New Roman"/>
          <w:sz w:val="24"/>
        </w:rPr>
      </w:pPr>
    </w:p>
    <w:p w:rsidR="006A7B8B" w:rsidRPr="00BD14E0" w:rsidRDefault="006A7B8B" w:rsidP="00AF07CD">
      <w:pPr>
        <w:spacing w:line="240" w:lineRule="auto"/>
        <w:rPr>
          <w:rFonts w:ascii="Times New Roman" w:hAnsi="Times New Roman" w:cs="Times New Roman"/>
          <w:b/>
          <w:sz w:val="24"/>
        </w:rPr>
      </w:pPr>
      <w:r w:rsidRPr="00BD14E0">
        <w:rPr>
          <w:rFonts w:ascii="Times New Roman" w:hAnsi="Times New Roman" w:cs="Times New Roman"/>
          <w:b/>
          <w:sz w:val="24"/>
        </w:rPr>
        <w:t>Biography:</w:t>
      </w:r>
    </w:p>
    <w:p w:rsidR="008D0F35" w:rsidRDefault="006A7B8B" w:rsidP="00AF07CD">
      <w:pPr>
        <w:spacing w:line="240" w:lineRule="auto"/>
        <w:rPr>
          <w:rFonts w:ascii="Times New Roman" w:hAnsi="Times New Roman" w:cs="Times New Roman"/>
          <w:sz w:val="24"/>
        </w:rPr>
      </w:pPr>
      <w:proofErr w:type="spellStart"/>
      <w:r w:rsidRPr="00812CCC">
        <w:rPr>
          <w:rFonts w:ascii="Times New Roman" w:hAnsi="Times New Roman" w:cs="Times New Roman"/>
          <w:sz w:val="24"/>
        </w:rPr>
        <w:t>Öznur</w:t>
      </w:r>
      <w:proofErr w:type="spellEnd"/>
      <w:r w:rsidRPr="00812CCC">
        <w:rPr>
          <w:rFonts w:ascii="Times New Roman" w:hAnsi="Times New Roman" w:cs="Times New Roman"/>
          <w:sz w:val="24"/>
        </w:rPr>
        <w:t xml:space="preserve"> </w:t>
      </w:r>
      <w:proofErr w:type="spellStart"/>
      <w:r w:rsidRPr="00812CCC">
        <w:rPr>
          <w:rFonts w:ascii="Times New Roman" w:hAnsi="Times New Roman" w:cs="Times New Roman"/>
          <w:sz w:val="24"/>
        </w:rPr>
        <w:t>Kaymak</w:t>
      </w:r>
      <w:proofErr w:type="spellEnd"/>
      <w:r w:rsidRPr="00812CCC">
        <w:rPr>
          <w:rFonts w:ascii="Times New Roman" w:hAnsi="Times New Roman" w:cs="Times New Roman"/>
          <w:sz w:val="24"/>
        </w:rPr>
        <w:t xml:space="preserve"> is aged 22, and a student who currently studies English Language Teaching at </w:t>
      </w:r>
      <w:proofErr w:type="spellStart"/>
      <w:r w:rsidRPr="00812CCC">
        <w:rPr>
          <w:rFonts w:ascii="Times New Roman" w:hAnsi="Times New Roman" w:cs="Times New Roman"/>
          <w:sz w:val="24"/>
        </w:rPr>
        <w:t>Kocae</w:t>
      </w:r>
      <w:r w:rsidR="00812CCC" w:rsidRPr="00812CCC">
        <w:rPr>
          <w:rFonts w:ascii="Times New Roman" w:hAnsi="Times New Roman" w:cs="Times New Roman"/>
          <w:sz w:val="24"/>
        </w:rPr>
        <w:t>li</w:t>
      </w:r>
      <w:proofErr w:type="spellEnd"/>
      <w:r w:rsidR="00812CCC" w:rsidRPr="00812CCC">
        <w:rPr>
          <w:rFonts w:ascii="Times New Roman" w:hAnsi="Times New Roman" w:cs="Times New Roman"/>
          <w:sz w:val="24"/>
        </w:rPr>
        <w:t xml:space="preserve"> University, Turkey. She studied</w:t>
      </w:r>
      <w:r w:rsidRPr="00812CCC">
        <w:rPr>
          <w:rFonts w:ascii="Times New Roman" w:hAnsi="Times New Roman" w:cs="Times New Roman"/>
          <w:sz w:val="24"/>
        </w:rPr>
        <w:t xml:space="preserve"> </w:t>
      </w:r>
      <w:r w:rsidR="00812CCC" w:rsidRPr="00812CCC">
        <w:rPr>
          <w:rFonts w:ascii="Times New Roman" w:hAnsi="Times New Roman" w:cs="Times New Roman"/>
          <w:sz w:val="24"/>
        </w:rPr>
        <w:t xml:space="preserve">Linguistics at </w:t>
      </w:r>
      <w:proofErr w:type="spellStart"/>
      <w:r w:rsidR="00812CCC" w:rsidRPr="00812CCC">
        <w:rPr>
          <w:rFonts w:ascii="Times New Roman" w:hAnsi="Times New Roman" w:cs="Times New Roman"/>
          <w:sz w:val="24"/>
        </w:rPr>
        <w:t>Universität</w:t>
      </w:r>
      <w:proofErr w:type="spellEnd"/>
      <w:r w:rsidR="00812CCC" w:rsidRPr="00812CCC">
        <w:rPr>
          <w:rFonts w:ascii="Times New Roman" w:hAnsi="Times New Roman" w:cs="Times New Roman"/>
          <w:sz w:val="24"/>
        </w:rPr>
        <w:t xml:space="preserve"> Kassel, Germany for 4 months. She is interested in Neurolinguistics and Disorders related to Strokes. She is planning to do a Masters in Neurolinguistics next year.</w:t>
      </w:r>
    </w:p>
    <w:p w:rsidR="00AA3108" w:rsidRDefault="00AA3108" w:rsidP="00AF07CD">
      <w:pPr>
        <w:spacing w:line="240" w:lineRule="auto"/>
        <w:rPr>
          <w:rFonts w:ascii="Times New Roman" w:hAnsi="Times New Roman" w:cs="Times New Roman"/>
          <w:sz w:val="24"/>
        </w:rPr>
      </w:pPr>
    </w:p>
    <w:p w:rsidR="00AA3108" w:rsidRPr="00812CCC" w:rsidRDefault="00AA3108" w:rsidP="00AF07CD">
      <w:pPr>
        <w:spacing w:line="240" w:lineRule="auto"/>
        <w:rPr>
          <w:rFonts w:ascii="Times New Roman" w:hAnsi="Times New Roman" w:cs="Times New Roman"/>
          <w:sz w:val="24"/>
        </w:rPr>
      </w:pPr>
    </w:p>
    <w:p w:rsidR="00AA3108" w:rsidRPr="00BD14E0" w:rsidRDefault="00AA3108" w:rsidP="00AA3108">
      <w:pPr>
        <w:autoSpaceDE w:val="0"/>
        <w:autoSpaceDN w:val="0"/>
        <w:adjustRightInd w:val="0"/>
        <w:rPr>
          <w:rFonts w:ascii="Times New Roman" w:hAnsi="Times New Roman" w:cs="Times New Roman"/>
          <w:b/>
          <w:sz w:val="24"/>
          <w:lang w:val="en-NZ"/>
        </w:rPr>
      </w:pPr>
      <w:bookmarkStart w:id="0" w:name="_GoBack"/>
      <w:r w:rsidRPr="00BD14E0">
        <w:rPr>
          <w:rFonts w:ascii="Times New Roman" w:hAnsi="Times New Roman" w:cs="Times New Roman"/>
          <w:b/>
          <w:sz w:val="24"/>
          <w:lang w:val="en-NZ"/>
        </w:rPr>
        <w:t xml:space="preserve">Presenting author details </w:t>
      </w:r>
    </w:p>
    <w:bookmarkEnd w:id="0"/>
    <w:p w:rsidR="00AA3108" w:rsidRPr="00BD14E0" w:rsidRDefault="00AA3108" w:rsidP="00AA3108">
      <w:pPr>
        <w:autoSpaceDE w:val="0"/>
        <w:autoSpaceDN w:val="0"/>
        <w:adjustRightInd w:val="0"/>
        <w:rPr>
          <w:rFonts w:ascii="Times New Roman" w:hAnsi="Times New Roman" w:cs="Times New Roman"/>
          <w:sz w:val="24"/>
          <w:lang w:val="en-NZ"/>
        </w:rPr>
      </w:pPr>
      <w:r w:rsidRPr="008A690F">
        <w:rPr>
          <w:b/>
          <w:lang w:val="en-NZ"/>
        </w:rPr>
        <w:br/>
      </w:r>
      <w:r w:rsidRPr="00BD14E0">
        <w:rPr>
          <w:rFonts w:ascii="Times New Roman" w:hAnsi="Times New Roman" w:cs="Times New Roman"/>
          <w:sz w:val="24"/>
          <w:lang w:val="en-NZ"/>
        </w:rPr>
        <w:t xml:space="preserve">Full name:  </w:t>
      </w:r>
      <w:proofErr w:type="spellStart"/>
      <w:r w:rsidRPr="00BD14E0">
        <w:rPr>
          <w:rFonts w:ascii="Times New Roman" w:hAnsi="Times New Roman" w:cs="Times New Roman"/>
          <w:sz w:val="24"/>
          <w:lang w:val="en-NZ"/>
        </w:rPr>
        <w:t>Öznur</w:t>
      </w:r>
      <w:proofErr w:type="spellEnd"/>
      <w:r w:rsidRPr="00BD14E0">
        <w:rPr>
          <w:rFonts w:ascii="Times New Roman" w:hAnsi="Times New Roman" w:cs="Times New Roman"/>
          <w:sz w:val="24"/>
          <w:lang w:val="en-NZ"/>
        </w:rPr>
        <w:t xml:space="preserve"> </w:t>
      </w:r>
      <w:proofErr w:type="spellStart"/>
      <w:r w:rsidRPr="00BD14E0">
        <w:rPr>
          <w:rFonts w:ascii="Times New Roman" w:hAnsi="Times New Roman" w:cs="Times New Roman"/>
          <w:sz w:val="24"/>
          <w:lang w:val="en-NZ"/>
        </w:rPr>
        <w:t>Kaymak</w:t>
      </w:r>
      <w:proofErr w:type="spellEnd"/>
      <w:r w:rsidRPr="00BD14E0">
        <w:rPr>
          <w:rFonts w:ascii="Times New Roman" w:hAnsi="Times New Roman" w:cs="Times New Roman"/>
          <w:sz w:val="24"/>
          <w:lang w:val="en-NZ"/>
        </w:rPr>
        <w:br/>
        <w:t>Contact number: +90 531 819 7052</w:t>
      </w:r>
      <w:r w:rsidRPr="00BD14E0">
        <w:rPr>
          <w:rFonts w:ascii="Times New Roman" w:hAnsi="Times New Roman" w:cs="Times New Roman"/>
          <w:sz w:val="24"/>
          <w:lang w:val="en-NZ"/>
        </w:rPr>
        <w:br/>
        <w:t xml:space="preserve">Twitter account: </w:t>
      </w:r>
      <w:hyperlink r:id="rId5" w:history="1">
        <w:r w:rsidRPr="00BD14E0">
          <w:rPr>
            <w:rStyle w:val="Kpr"/>
            <w:rFonts w:ascii="Times New Roman" w:hAnsi="Times New Roman" w:cs="Times New Roman"/>
            <w:sz w:val="24"/>
            <w:lang w:val="en-NZ"/>
          </w:rPr>
          <w:t>https://twitter.com/oznurkaymaak</w:t>
        </w:r>
      </w:hyperlink>
    </w:p>
    <w:p w:rsidR="00D2281E" w:rsidRPr="00BD14E0" w:rsidRDefault="00AA3108" w:rsidP="00AA3108">
      <w:pPr>
        <w:autoSpaceDE w:val="0"/>
        <w:autoSpaceDN w:val="0"/>
        <w:adjustRightInd w:val="0"/>
        <w:rPr>
          <w:rFonts w:ascii="Times New Roman" w:hAnsi="Times New Roman" w:cs="Times New Roman"/>
          <w:sz w:val="24"/>
          <w:lang w:val="en-NZ"/>
        </w:rPr>
      </w:pPr>
      <w:r w:rsidRPr="00BD14E0">
        <w:rPr>
          <w:rFonts w:ascii="Times New Roman" w:hAnsi="Times New Roman" w:cs="Times New Roman"/>
          <w:sz w:val="24"/>
          <w:lang w:val="en-NZ"/>
        </w:rPr>
        <w:t>Session name/ number: 4</w:t>
      </w:r>
      <w:r w:rsidRPr="00BD14E0">
        <w:rPr>
          <w:rFonts w:ascii="Times New Roman" w:hAnsi="Times New Roman" w:cs="Times New Roman"/>
          <w:sz w:val="24"/>
          <w:vertAlign w:val="superscript"/>
          <w:lang w:val="en-NZ"/>
        </w:rPr>
        <w:t>th</w:t>
      </w:r>
      <w:r w:rsidRPr="00BD14E0">
        <w:rPr>
          <w:rFonts w:ascii="Times New Roman" w:hAnsi="Times New Roman" w:cs="Times New Roman"/>
          <w:sz w:val="24"/>
          <w:lang w:val="en-NZ"/>
        </w:rPr>
        <w:t xml:space="preserve"> International Conference on Neurodegenerative disorders and Strokes </w:t>
      </w:r>
      <w:r w:rsidRPr="00BD14E0">
        <w:rPr>
          <w:rFonts w:ascii="Times New Roman" w:hAnsi="Times New Roman" w:cs="Times New Roman"/>
          <w:sz w:val="24"/>
          <w:lang w:val="en-NZ"/>
        </w:rPr>
        <w:br/>
        <w:t>Category: Oral presentation</w:t>
      </w:r>
    </w:p>
    <w:sectPr w:rsidR="00D2281E" w:rsidRPr="00BD14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81E"/>
    <w:rsid w:val="001B3B9F"/>
    <w:rsid w:val="002B2701"/>
    <w:rsid w:val="003368C0"/>
    <w:rsid w:val="005D52B2"/>
    <w:rsid w:val="006A7B8B"/>
    <w:rsid w:val="007073FA"/>
    <w:rsid w:val="00791D22"/>
    <w:rsid w:val="00812CCC"/>
    <w:rsid w:val="008D0F35"/>
    <w:rsid w:val="00A71F57"/>
    <w:rsid w:val="00AA3108"/>
    <w:rsid w:val="00AD7237"/>
    <w:rsid w:val="00AF07CD"/>
    <w:rsid w:val="00BD14E0"/>
    <w:rsid w:val="00D2281E"/>
    <w:rsid w:val="00EA0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A3108"/>
    <w:rPr>
      <w:color w:val="0000FF" w:themeColor="hyperlink"/>
      <w:u w:val="single"/>
    </w:rPr>
  </w:style>
  <w:style w:type="character" w:styleId="zlenenKpr">
    <w:name w:val="FollowedHyperlink"/>
    <w:basedOn w:val="VarsaylanParagrafYazTipi"/>
    <w:uiPriority w:val="99"/>
    <w:semiHidden/>
    <w:unhideWhenUsed/>
    <w:rsid w:val="00AA310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A3108"/>
    <w:rPr>
      <w:color w:val="0000FF" w:themeColor="hyperlink"/>
      <w:u w:val="single"/>
    </w:rPr>
  </w:style>
  <w:style w:type="character" w:styleId="zlenenKpr">
    <w:name w:val="FollowedHyperlink"/>
    <w:basedOn w:val="VarsaylanParagrafYazTipi"/>
    <w:uiPriority w:val="99"/>
    <w:semiHidden/>
    <w:unhideWhenUsed/>
    <w:rsid w:val="00AA31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twitter.com/oznurkaymaak"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313</Words>
  <Characters>1788</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Öznur Kaymak</dc:creator>
  <cp:lastModifiedBy>Öznur Kaymak</cp:lastModifiedBy>
  <cp:revision>4</cp:revision>
  <dcterms:created xsi:type="dcterms:W3CDTF">2017-01-30T22:14:00Z</dcterms:created>
  <dcterms:modified xsi:type="dcterms:W3CDTF">2017-01-30T22:15:00Z</dcterms:modified>
</cp:coreProperties>
</file>