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838F89" w14:textId="19CDF5A4" w:rsidR="00C05857" w:rsidRPr="00534166" w:rsidRDefault="003865F0">
      <w:pPr>
        <w:rPr>
          <w:b/>
          <w:bCs/>
          <w:color w:val="00B0F0"/>
          <w:sz w:val="28"/>
          <w:szCs w:val="28"/>
        </w:rPr>
      </w:pPr>
      <w:r w:rsidRPr="00534166">
        <w:rPr>
          <w:b/>
          <w:bCs/>
          <w:color w:val="00B0F0"/>
          <w:sz w:val="28"/>
          <w:szCs w:val="28"/>
        </w:rPr>
        <w:t>Dementia and Human Rights</w:t>
      </w:r>
    </w:p>
    <w:p w14:paraId="0D5555B2" w14:textId="48054161" w:rsidR="00534166" w:rsidRPr="00534166" w:rsidRDefault="00534166">
      <w:pPr>
        <w:rPr>
          <w:b/>
          <w:bCs/>
          <w:color w:val="00B0F0"/>
        </w:rPr>
      </w:pPr>
      <w:r>
        <w:rPr>
          <w:b/>
          <w:bCs/>
          <w:color w:val="00B0F0"/>
        </w:rPr>
        <w:t>Hilary Cragg</w:t>
      </w:r>
    </w:p>
    <w:p w14:paraId="342662EC" w14:textId="1601483C" w:rsidR="003865F0" w:rsidRDefault="003865F0">
      <w:r>
        <w:t>People with dementia are still people.  They retain all aspects of their humanity regardless of their health.  All too often they are treated as a group of human cells held together by a diagnosis.</w:t>
      </w:r>
    </w:p>
    <w:p w14:paraId="32337360" w14:textId="3609001B" w:rsidR="003865F0" w:rsidRDefault="003865F0">
      <w:r>
        <w:t>Family members can have a range of views about how their loved one should be cared for, from strongly advocating for their rights, to seeing them as an inheritance in waiting or a burden.  The stress on carers is often immense and they can reach burnout quickly.</w:t>
      </w:r>
    </w:p>
    <w:p w14:paraId="4EA93BB4" w14:textId="3A1413BC" w:rsidR="003865F0" w:rsidRDefault="003865F0">
      <w:r>
        <w:t xml:space="preserve">If it takes a village to raise a child, as the saying goes, it takes a community to care for people with dementia and to support their </w:t>
      </w:r>
      <w:proofErr w:type="spellStart"/>
      <w:r>
        <w:t>carers</w:t>
      </w:r>
      <w:proofErr w:type="spellEnd"/>
      <w:r>
        <w:t>.</w:t>
      </w:r>
    </w:p>
    <w:p w14:paraId="6D4F7878" w14:textId="1D22E202" w:rsidR="003865F0" w:rsidRDefault="003865F0">
      <w:r>
        <w:t xml:space="preserve">It is important that all the healthcare professionals see people with dementia as people and as such listen to them and their desires for their life, care and wellbeing.  The balance can be tricky between being over or under </w:t>
      </w:r>
      <w:proofErr w:type="gramStart"/>
      <w:r>
        <w:t>protective, yet</w:t>
      </w:r>
      <w:proofErr w:type="gramEnd"/>
      <w:r>
        <w:t xml:space="preserve"> allowing as much autonomy as possible.  The professionals need to understand the underlying most important aspects of care, it is to stay at home, to stay independent or to stay with their dog……</w:t>
      </w:r>
      <w:proofErr w:type="gramStart"/>
      <w:r>
        <w:t>…..</w:t>
      </w:r>
      <w:proofErr w:type="gramEnd"/>
    </w:p>
    <w:p w14:paraId="4D12AA03" w14:textId="0F52622E" w:rsidR="003865F0" w:rsidRDefault="003865F0">
      <w:r>
        <w:t xml:space="preserve">It is helpful for family members and carers to be supported to understand the journey, not simply from the medical point of view, also supported to understand that this will challenge their emotional resilience and that their emotions are not just allowed, but are welcomed and are completely normal. </w:t>
      </w:r>
    </w:p>
    <w:p w14:paraId="0C47FAAD" w14:textId="734F36F5" w:rsidR="003865F0" w:rsidRDefault="003865F0">
      <w:r>
        <w:t xml:space="preserve">When carers understand the journey and are supported to support the autonomy of the person with dementia, as they are likely to know them well, then they can ensure that the person can live each day </w:t>
      </w:r>
      <w:r w:rsidR="00534166">
        <w:t>with the aim of making good memories, making each day count, day after day.</w:t>
      </w:r>
    </w:p>
    <w:p w14:paraId="624D12A9" w14:textId="3E188DD2" w:rsidR="00534166" w:rsidRPr="008A61A0" w:rsidRDefault="00534166">
      <w:pPr>
        <w:rPr>
          <w:color w:val="0070C0"/>
        </w:rPr>
      </w:pPr>
      <w:r w:rsidRPr="008A61A0">
        <w:rPr>
          <w:color w:val="0070C0"/>
        </w:rPr>
        <w:t>Bio</w:t>
      </w:r>
    </w:p>
    <w:p w14:paraId="00181A5D" w14:textId="4B53619A" w:rsidR="00534166" w:rsidRPr="00534166" w:rsidRDefault="00534166" w:rsidP="00534166">
      <w:pPr>
        <w:rPr>
          <w:sz w:val="18"/>
          <w:szCs w:val="18"/>
        </w:rPr>
      </w:pPr>
      <w:r w:rsidRPr="00534166">
        <w:rPr>
          <w:sz w:val="18"/>
          <w:szCs w:val="18"/>
        </w:rPr>
        <w:t xml:space="preserve">As a Partner and practising solicitor, Hilary has a </w:t>
      </w:r>
      <w:proofErr w:type="gramStart"/>
      <w:r w:rsidRPr="00534166">
        <w:rPr>
          <w:sz w:val="18"/>
          <w:szCs w:val="18"/>
        </w:rPr>
        <w:t>particular interest</w:t>
      </w:r>
      <w:proofErr w:type="gramEnd"/>
      <w:r w:rsidRPr="00534166">
        <w:rPr>
          <w:sz w:val="18"/>
          <w:szCs w:val="18"/>
        </w:rPr>
        <w:t xml:space="preserve"> in issues concerning elderly and</w:t>
      </w:r>
      <w:r w:rsidRPr="00534166">
        <w:rPr>
          <w:sz w:val="18"/>
          <w:szCs w:val="18"/>
        </w:rPr>
        <w:t xml:space="preserve"> </w:t>
      </w:r>
      <w:r w:rsidRPr="00534166">
        <w:rPr>
          <w:sz w:val="18"/>
          <w:szCs w:val="18"/>
        </w:rPr>
        <w:t>vulnerable clients. Hilary is an Accredited Member of Solicitors for the Elderly (SFE), a Committee Member of the Devon &amp;</w:t>
      </w:r>
      <w:r w:rsidRPr="00534166">
        <w:rPr>
          <w:sz w:val="18"/>
          <w:szCs w:val="18"/>
        </w:rPr>
        <w:t xml:space="preserve"> </w:t>
      </w:r>
      <w:r w:rsidRPr="00534166">
        <w:rPr>
          <w:sz w:val="18"/>
          <w:szCs w:val="18"/>
        </w:rPr>
        <w:t>Cornwall Regional Group for SFE, and a Full Member of STEP (Society of Trust and Estate Practitioners).</w:t>
      </w:r>
    </w:p>
    <w:p w14:paraId="6BB206C2" w14:textId="273D3515" w:rsidR="00534166" w:rsidRPr="00534166" w:rsidRDefault="00534166" w:rsidP="00534166">
      <w:pPr>
        <w:rPr>
          <w:sz w:val="18"/>
          <w:szCs w:val="18"/>
        </w:rPr>
      </w:pPr>
      <w:r w:rsidRPr="00534166">
        <w:rPr>
          <w:sz w:val="18"/>
          <w:szCs w:val="18"/>
        </w:rPr>
        <w:t>Hilary is highly active in raising awareness of dementia. As part of the Prime Minister's Dementia Challenge</w:t>
      </w:r>
      <w:r w:rsidRPr="00534166">
        <w:rPr>
          <w:sz w:val="18"/>
          <w:szCs w:val="18"/>
        </w:rPr>
        <w:t xml:space="preserve"> </w:t>
      </w:r>
      <w:r w:rsidRPr="00534166">
        <w:rPr>
          <w:sz w:val="18"/>
          <w:szCs w:val="18"/>
        </w:rPr>
        <w:t>Team she has talked to ministers in both the House of Lords and House of Commons about supporting</w:t>
      </w:r>
      <w:r w:rsidRPr="00534166">
        <w:rPr>
          <w:sz w:val="18"/>
          <w:szCs w:val="18"/>
        </w:rPr>
        <w:t xml:space="preserve"> </w:t>
      </w:r>
      <w:r w:rsidRPr="00534166">
        <w:rPr>
          <w:sz w:val="18"/>
          <w:szCs w:val="18"/>
        </w:rPr>
        <w:t>people living with a dementia and regularly speaks at conferences. Through local Dementia Action Alliance</w:t>
      </w:r>
      <w:r w:rsidRPr="00534166">
        <w:rPr>
          <w:sz w:val="18"/>
          <w:szCs w:val="18"/>
        </w:rPr>
        <w:t xml:space="preserve"> </w:t>
      </w:r>
      <w:r w:rsidRPr="00534166">
        <w:rPr>
          <w:sz w:val="18"/>
          <w:szCs w:val="18"/>
        </w:rPr>
        <w:t>groups, Hilary is a Dementia Friend, Dementia Champion, and Purple Angel Ambassador.</w:t>
      </w:r>
    </w:p>
    <w:p w14:paraId="6DA8E0E3" w14:textId="782C4A34" w:rsidR="00534166" w:rsidRPr="00534166" w:rsidRDefault="00534166" w:rsidP="00534166">
      <w:pPr>
        <w:rPr>
          <w:sz w:val="18"/>
          <w:szCs w:val="18"/>
        </w:rPr>
      </w:pPr>
      <w:r w:rsidRPr="00534166">
        <w:rPr>
          <w:sz w:val="18"/>
          <w:szCs w:val="18"/>
        </w:rPr>
        <w:t xml:space="preserve">Hilary is a Trustee of Plymouth Music Zone, </w:t>
      </w:r>
      <w:r w:rsidRPr="00534166">
        <w:rPr>
          <w:sz w:val="18"/>
          <w:szCs w:val="18"/>
        </w:rPr>
        <w:t>i</w:t>
      </w:r>
      <w:r w:rsidRPr="00534166">
        <w:rPr>
          <w:sz w:val="18"/>
          <w:szCs w:val="18"/>
        </w:rPr>
        <w:t>n addition, Hilary is Chair of Trustees of Memory Matters</w:t>
      </w:r>
      <w:r w:rsidRPr="00534166">
        <w:rPr>
          <w:sz w:val="18"/>
          <w:szCs w:val="18"/>
        </w:rPr>
        <w:t xml:space="preserve"> Foundation, </w:t>
      </w:r>
      <w:r w:rsidRPr="00534166">
        <w:rPr>
          <w:sz w:val="18"/>
          <w:szCs w:val="18"/>
        </w:rPr>
        <w:t xml:space="preserve">support people living with dementia and their </w:t>
      </w:r>
      <w:proofErr w:type="spellStart"/>
      <w:r w:rsidRPr="00534166">
        <w:rPr>
          <w:sz w:val="18"/>
          <w:szCs w:val="18"/>
        </w:rPr>
        <w:t>carers</w:t>
      </w:r>
      <w:proofErr w:type="spellEnd"/>
      <w:r w:rsidRPr="00534166">
        <w:rPr>
          <w:sz w:val="18"/>
          <w:szCs w:val="18"/>
        </w:rPr>
        <w:t>.</w:t>
      </w:r>
    </w:p>
    <w:p w14:paraId="59D10837" w14:textId="599668AA" w:rsidR="00534166" w:rsidRPr="00534166" w:rsidRDefault="00534166" w:rsidP="00534166">
      <w:pPr>
        <w:rPr>
          <w:sz w:val="18"/>
          <w:szCs w:val="18"/>
        </w:rPr>
      </w:pPr>
      <w:r w:rsidRPr="00534166">
        <w:rPr>
          <w:sz w:val="18"/>
          <w:szCs w:val="18"/>
        </w:rPr>
        <w:t xml:space="preserve">Hilary writes a regular blog </w:t>
      </w:r>
      <w:proofErr w:type="gramStart"/>
      <w:r w:rsidRPr="00534166">
        <w:rPr>
          <w:sz w:val="18"/>
          <w:szCs w:val="18"/>
        </w:rPr>
        <w:t>on the subject of Elderly</w:t>
      </w:r>
      <w:proofErr w:type="gramEnd"/>
      <w:r w:rsidRPr="00534166">
        <w:rPr>
          <w:sz w:val="18"/>
          <w:szCs w:val="18"/>
        </w:rPr>
        <w:t xml:space="preserve"> Client Law (www.elderlylaw.wordpress.com). You can</w:t>
      </w:r>
      <w:r w:rsidRPr="00534166">
        <w:rPr>
          <w:sz w:val="18"/>
          <w:szCs w:val="18"/>
        </w:rPr>
        <w:t xml:space="preserve"> </w:t>
      </w:r>
      <w:r w:rsidRPr="00534166">
        <w:rPr>
          <w:sz w:val="18"/>
          <w:szCs w:val="18"/>
        </w:rPr>
        <w:t>also find her on Twitter (@</w:t>
      </w:r>
      <w:proofErr w:type="spellStart"/>
      <w:r w:rsidRPr="00534166">
        <w:rPr>
          <w:sz w:val="18"/>
          <w:szCs w:val="18"/>
        </w:rPr>
        <w:t>hilarycragg</w:t>
      </w:r>
      <w:proofErr w:type="spellEnd"/>
      <w:r w:rsidRPr="00534166">
        <w:rPr>
          <w:sz w:val="18"/>
          <w:szCs w:val="18"/>
        </w:rPr>
        <w:t>).</w:t>
      </w:r>
    </w:p>
    <w:p w14:paraId="5CFBE3E4" w14:textId="77777777" w:rsidR="00534166" w:rsidRDefault="00534166" w:rsidP="00534166"/>
    <w:p w14:paraId="4CC46E8F" w14:textId="2BE3A911" w:rsidR="00534166" w:rsidRPr="008A61A0" w:rsidRDefault="00534166" w:rsidP="00534166">
      <w:pPr>
        <w:rPr>
          <w:color w:val="0070C0"/>
        </w:rPr>
      </w:pPr>
      <w:bookmarkStart w:id="0" w:name="_GoBack"/>
      <w:r w:rsidRPr="008A61A0">
        <w:rPr>
          <w:color w:val="0070C0"/>
        </w:rPr>
        <w:t>Publications</w:t>
      </w:r>
    </w:p>
    <w:bookmarkEnd w:id="0"/>
    <w:p w14:paraId="4F057998" w14:textId="379A93BE" w:rsidR="00534166" w:rsidRPr="00534166" w:rsidRDefault="00534166" w:rsidP="00534166">
      <w:pPr>
        <w:rPr>
          <w:sz w:val="18"/>
          <w:szCs w:val="18"/>
        </w:rPr>
      </w:pPr>
      <w:r w:rsidRPr="00534166">
        <w:rPr>
          <w:sz w:val="18"/>
          <w:szCs w:val="18"/>
        </w:rPr>
        <w:t>Hilary is also author of the book “Compassion with Dementia”, a comprehensive and essential handbook for</w:t>
      </w:r>
      <w:r w:rsidRPr="00534166">
        <w:rPr>
          <w:sz w:val="18"/>
          <w:szCs w:val="18"/>
        </w:rPr>
        <w:t xml:space="preserve"> </w:t>
      </w:r>
      <w:r w:rsidRPr="00534166">
        <w:rPr>
          <w:sz w:val="18"/>
          <w:szCs w:val="18"/>
        </w:rPr>
        <w:t>carers, families, professionals and anyone affected by dementia.</w:t>
      </w:r>
      <w:r w:rsidRPr="00534166">
        <w:rPr>
          <w:sz w:val="18"/>
          <w:szCs w:val="18"/>
        </w:rPr>
        <w:t xml:space="preserve"> (ISBN: </w:t>
      </w:r>
      <w:r w:rsidRPr="00534166">
        <w:rPr>
          <w:sz w:val="18"/>
          <w:szCs w:val="18"/>
        </w:rPr>
        <w:t>978-1914288180</w:t>
      </w:r>
      <w:r w:rsidRPr="00534166">
        <w:rPr>
          <w:sz w:val="18"/>
          <w:szCs w:val="18"/>
        </w:rPr>
        <w:t>)</w:t>
      </w:r>
    </w:p>
    <w:p w14:paraId="742BA789" w14:textId="4C320E01" w:rsidR="00534166" w:rsidRDefault="00534166" w:rsidP="008A61A0">
      <w:r>
        <w:rPr>
          <w:noProof/>
        </w:rPr>
        <w:lastRenderedPageBreak/>
        <w:drawing>
          <wp:inline distT="0" distB="0" distL="0" distR="0" wp14:anchorId="5A93C698" wp14:editId="3661FB63">
            <wp:extent cx="1924630" cy="3079319"/>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passion with dementia.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38648" cy="3101748"/>
                    </a:xfrm>
                    <a:prstGeom prst="rect">
                      <a:avLst/>
                    </a:prstGeom>
                  </pic:spPr>
                </pic:pic>
              </a:graphicData>
            </a:graphic>
          </wp:inline>
        </w:drawing>
      </w:r>
      <w:r w:rsidR="008A61A0">
        <w:t xml:space="preserve">                                     </w:t>
      </w:r>
      <w:r w:rsidR="008A61A0">
        <w:rPr>
          <w:noProof/>
        </w:rPr>
        <w:drawing>
          <wp:inline distT="0" distB="0" distL="0" distR="0" wp14:anchorId="50DD69F4" wp14:editId="4431BBF4">
            <wp:extent cx="2126443" cy="3070677"/>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ilary Cragg low res (00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45089" cy="3097603"/>
                    </a:xfrm>
                    <a:prstGeom prst="rect">
                      <a:avLst/>
                    </a:prstGeom>
                  </pic:spPr>
                </pic:pic>
              </a:graphicData>
            </a:graphic>
          </wp:inline>
        </w:drawing>
      </w:r>
    </w:p>
    <w:sectPr w:rsidR="005341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5F0"/>
    <w:rsid w:val="003865F0"/>
    <w:rsid w:val="00534166"/>
    <w:rsid w:val="008A61A0"/>
    <w:rsid w:val="00C058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AD58A"/>
  <w15:chartTrackingRefBased/>
  <w15:docId w15:val="{E7B9F557-2786-4E4C-AF0E-DF105504F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Cragg</dc:creator>
  <cp:keywords/>
  <dc:description/>
  <cp:lastModifiedBy>Hilary Cragg</cp:lastModifiedBy>
  <cp:revision>1</cp:revision>
  <dcterms:created xsi:type="dcterms:W3CDTF">2021-09-10T08:28:00Z</dcterms:created>
  <dcterms:modified xsi:type="dcterms:W3CDTF">2021-09-10T08:51:00Z</dcterms:modified>
</cp:coreProperties>
</file>