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8F7AD0" w14:textId="77777777" w:rsidR="00327B89" w:rsidRDefault="00327B89" w:rsidP="005973B9">
      <w:pPr>
        <w:pStyle w:val="GvdeMetni"/>
        <w:spacing w:before="73" w:line="198" w:lineRule="exact"/>
        <w:ind w:left="100" w:right="5987"/>
        <w:rPr>
          <w:rFonts w:ascii="Arial"/>
        </w:rPr>
      </w:pPr>
      <w:r>
        <w:rPr>
          <w:rFonts w:ascii="Arial" w:hAnsi="Arial" w:cs="Arial"/>
          <w:b/>
          <w:bCs/>
          <w:color w:val="000000"/>
          <w:lang w:val="tr-TR" w:eastAsia="en-IN"/>
        </w:rPr>
        <w:t>LIGHT MICROSCOPICAL EVALUATION OF ACUTE</w:t>
      </w:r>
      <w:bookmarkStart w:id="0" w:name="_GoBack"/>
      <w:bookmarkEnd w:id="0"/>
      <w:r>
        <w:rPr>
          <w:rFonts w:ascii="Arial" w:hAnsi="Arial" w:cs="Arial"/>
          <w:b/>
          <w:bCs/>
          <w:color w:val="000000"/>
          <w:lang w:val="tr-TR" w:eastAsia="en-IN"/>
        </w:rPr>
        <w:t xml:space="preserve"> AND CHRONIC HYPOPHYSEAL ENDOCRINOPATHY PROCESS IN KAOLIN INDUCED HYDROCEPHALY MODEL</w:t>
      </w:r>
      <w:r>
        <w:rPr>
          <w:rFonts w:ascii="Arial"/>
        </w:rPr>
        <w:t xml:space="preserve"> </w:t>
      </w:r>
    </w:p>
    <w:p w14:paraId="54673B74" w14:textId="77777777" w:rsidR="00327B89" w:rsidRDefault="00327B89" w:rsidP="005973B9">
      <w:pPr>
        <w:pStyle w:val="GvdeMetni"/>
        <w:spacing w:before="73" w:line="198" w:lineRule="exact"/>
        <w:ind w:left="100" w:right="5987"/>
        <w:rPr>
          <w:rFonts w:ascii="Arial"/>
        </w:rPr>
      </w:pPr>
    </w:p>
    <w:p w14:paraId="1760AC55" w14:textId="77777777" w:rsidR="005973B9" w:rsidRDefault="00327B89" w:rsidP="005973B9">
      <w:pPr>
        <w:pStyle w:val="GvdeMetni"/>
        <w:spacing w:before="73" w:line="198" w:lineRule="exact"/>
        <w:ind w:left="100" w:right="5987"/>
        <w:rPr>
          <w:rFonts w:ascii="Arial"/>
        </w:rPr>
      </w:pPr>
      <w:proofErr w:type="spellStart"/>
      <w:proofErr w:type="gramStart"/>
      <w:r>
        <w:rPr>
          <w:rFonts w:ascii="Arial"/>
        </w:rPr>
        <w:t>R.Handan</w:t>
      </w:r>
      <w:proofErr w:type="spellEnd"/>
      <w:proofErr w:type="gram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Nurhat</w:t>
      </w:r>
      <w:proofErr w:type="spell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L</w:t>
      </w:r>
      <w:r>
        <w:rPr>
          <w:rFonts w:ascii="Arial"/>
        </w:rPr>
        <w:t>ü</w:t>
      </w:r>
      <w:r>
        <w:rPr>
          <w:rFonts w:ascii="Arial"/>
        </w:rPr>
        <w:t>leburgaz</w:t>
      </w:r>
      <w:proofErr w:type="spellEnd"/>
      <w:r>
        <w:rPr>
          <w:rFonts w:ascii="Arial"/>
        </w:rPr>
        <w:t xml:space="preserve"> Government Hospital, TURKEY</w:t>
      </w:r>
    </w:p>
    <w:p w14:paraId="72BFEE86" w14:textId="77777777" w:rsidR="00AE3E37" w:rsidRDefault="00AE3E37">
      <w:pPr>
        <w:pStyle w:val="GvdeMetni"/>
        <w:rPr>
          <w:rFonts w:ascii="Arial"/>
          <w:sz w:val="20"/>
        </w:rPr>
      </w:pPr>
    </w:p>
    <w:p w14:paraId="482E8CFB" w14:textId="77777777" w:rsidR="00AE3E37" w:rsidRDefault="00AE3E37">
      <w:pPr>
        <w:pStyle w:val="GvdeMetni"/>
        <w:spacing w:before="3"/>
        <w:rPr>
          <w:rFonts w:ascii="Arial"/>
          <w:sz w:val="21"/>
        </w:rPr>
      </w:pPr>
    </w:p>
    <w:p w14:paraId="3CE34E3A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73CE720" w14:textId="77777777" w:rsidR="00AE3E37" w:rsidRDefault="00A9710C">
      <w:pPr>
        <w:pStyle w:val="Balk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767BB194" w14:textId="77777777" w:rsidR="00327B89" w:rsidRDefault="00327B89" w:rsidP="00327B89">
      <w:pPr>
        <w:autoSpaceDE w:val="0"/>
        <w:autoSpaceDN w:val="0"/>
        <w:adjustRightInd w:val="0"/>
        <w:spacing w:after="120"/>
        <w:ind w:firstLine="720"/>
        <w:jc w:val="both"/>
        <w:rPr>
          <w:rFonts w:ascii="Arial" w:eastAsiaTheme="minorHAnsi" w:hAnsi="Arial" w:cs="Arial"/>
          <w:color w:val="000000"/>
          <w:sz w:val="24"/>
          <w:szCs w:val="24"/>
          <w:lang w:val="tr-TR"/>
        </w:rPr>
      </w:pPr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As a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consequence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of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hydrocephalus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,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affected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children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and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adults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may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suffer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motor,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cognitive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,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and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endocrine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disturbances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.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In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this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study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,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we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demonstrated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acute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and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chronic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endocrinopathy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progress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in kaolin-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induced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hydrocephalus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by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using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a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light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microscope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in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Spraque-Dawley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rats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. </w:t>
      </w:r>
    </w:p>
    <w:p w14:paraId="02587DD2" w14:textId="77777777" w:rsidR="00327B89" w:rsidRDefault="00327B89" w:rsidP="00327B89">
      <w:pPr>
        <w:autoSpaceDE w:val="0"/>
        <w:autoSpaceDN w:val="0"/>
        <w:adjustRightInd w:val="0"/>
        <w:spacing w:after="120"/>
        <w:ind w:firstLine="720"/>
        <w:jc w:val="both"/>
        <w:rPr>
          <w:rFonts w:ascii="Arial" w:eastAsiaTheme="minorHAnsi" w:hAnsi="Arial" w:cs="Arial"/>
          <w:color w:val="000000"/>
          <w:sz w:val="24"/>
          <w:szCs w:val="24"/>
          <w:lang w:val="tr-TR"/>
        </w:rPr>
      </w:pP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Fourty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eight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adult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, </w:t>
      </w:r>
      <w:proofErr w:type="spellStart"/>
      <w:proofErr w:type="gram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male</w:t>
      </w:r>
      <w:proofErr w:type="spellEnd"/>
      <w:proofErr w:type="gram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Spraque-Dawley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rats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were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used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in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this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study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.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Hydrocephalus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was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induced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by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intracisternal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injection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of 0.1 ml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volume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of 25%kaolin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solution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in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acute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and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kaolin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groups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in 16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rats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.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The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same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volume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of steril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saline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was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injected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into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16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rats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in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acute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and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chronic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sham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groups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.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The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acute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control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,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sham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and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kaolin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groups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were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sacrificied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at 4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weeks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and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the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chronic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control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,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sham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and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kaolin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groups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were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sacrificied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at 8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weeks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after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injection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.</w:t>
      </w:r>
    </w:p>
    <w:p w14:paraId="17DF88EE" w14:textId="77777777" w:rsidR="00327B89" w:rsidRDefault="00327B89" w:rsidP="00327B89">
      <w:pPr>
        <w:autoSpaceDE w:val="0"/>
        <w:autoSpaceDN w:val="0"/>
        <w:adjustRightInd w:val="0"/>
        <w:spacing w:after="120"/>
        <w:ind w:firstLine="709"/>
        <w:jc w:val="both"/>
        <w:rPr>
          <w:rFonts w:ascii="Arial" w:eastAsiaTheme="minorHAnsi" w:hAnsi="Arial" w:cs="Arial"/>
          <w:color w:val="000000"/>
          <w:sz w:val="24"/>
          <w:szCs w:val="24"/>
          <w:lang w:val="tr-TR"/>
        </w:rPr>
      </w:pP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In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this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study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,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when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acute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and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chronic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kaolin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groups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were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compared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with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acute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and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chronic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controle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groups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,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the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number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of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somatotropic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cells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were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decreased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.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There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was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no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difference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of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somatotropic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cells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between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acute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and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chronic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kaolin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groups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.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The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number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of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corticotropic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proofErr w:type="gram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cells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were</w:t>
      </w:r>
      <w:proofErr w:type="spellEnd"/>
      <w:proofErr w:type="gram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increased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in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acute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kaolin ve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sham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groups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which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were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compared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with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acute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control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.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The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rising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in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corticotropic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cells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in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acute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kaolin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group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was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significantly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different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from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acute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sham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group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.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The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number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of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corticotropic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cells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in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chronic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control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,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sham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and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kaolin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groups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were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in normal.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When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acute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sham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and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kaolin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groups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were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compared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with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acute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control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group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, a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little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raising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in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tirotropic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cells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were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determined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. 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Although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the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number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of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tiro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tropic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cells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’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rising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in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acute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kaolin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group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was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slightly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more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found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than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acute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sham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group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in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light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microscopic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evaluation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,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the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rising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of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tirotropic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cells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in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chronic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kaolin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and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sham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groups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were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not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significantly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different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from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chronic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control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group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in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statistical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analysis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.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There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was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no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difference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between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acute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and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chronic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term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control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,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sham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and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kaolin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groups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in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lastRenderedPageBreak/>
        <w:t>mammotrophic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and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gonadototropic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cells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’ </w:t>
      </w:r>
      <w:proofErr w:type="spellStart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>count</w:t>
      </w:r>
      <w:proofErr w:type="spellEnd"/>
      <w:r>
        <w:rPr>
          <w:rFonts w:ascii="Arial" w:eastAsiaTheme="minorHAnsi" w:hAnsi="Arial" w:cs="Arial"/>
          <w:color w:val="000000"/>
          <w:sz w:val="24"/>
          <w:szCs w:val="24"/>
          <w:lang w:val="tr-TR"/>
        </w:rPr>
        <w:t xml:space="preserve">. </w:t>
      </w:r>
    </w:p>
    <w:p w14:paraId="7594C94F" w14:textId="77777777" w:rsidR="00327B89" w:rsidRDefault="00327B89" w:rsidP="00327B89">
      <w:pPr>
        <w:pStyle w:val="Balk3"/>
        <w:spacing w:before="74"/>
        <w:rPr>
          <w:rFonts w:eastAsiaTheme="minorHAnsi"/>
          <w:color w:val="000000"/>
          <w:sz w:val="24"/>
          <w:szCs w:val="24"/>
          <w:lang w:val="tr-TR"/>
        </w:rPr>
      </w:pPr>
      <w:r>
        <w:rPr>
          <w:rFonts w:eastAsiaTheme="minorHAnsi"/>
          <w:b w:val="0"/>
          <w:bCs w:val="0"/>
          <w:color w:val="000000"/>
          <w:sz w:val="24"/>
          <w:szCs w:val="24"/>
          <w:lang w:val="tr-TR"/>
        </w:rPr>
        <w:t xml:space="preserve">    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The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most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effect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of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hydrocephalus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that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causes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pituitary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dysfunction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was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seen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in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somatotropic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cells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in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this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study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.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Although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this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effect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was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found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significantly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more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in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acute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and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chronic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term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,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the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response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of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corticotropic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cells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to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hydrocephalus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were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variable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which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were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referred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in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other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literatures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.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We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reached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a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conclusion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that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the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rising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in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corticotropic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cells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in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acute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sham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and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chronic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kaolin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groups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was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associated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with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intracranial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pressure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fluctuations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and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stress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respectively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which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was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occured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by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elevated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intracranial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pressure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.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Clinically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it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would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seem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appropiate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that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the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pituitary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hormone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levels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must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be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evaluated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before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surgery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and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followed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after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surgery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 xml:space="preserve"> </w:t>
      </w:r>
      <w:proofErr w:type="spellStart"/>
      <w:r>
        <w:rPr>
          <w:rFonts w:eastAsiaTheme="minorHAnsi"/>
          <w:color w:val="000000"/>
          <w:sz w:val="24"/>
          <w:szCs w:val="24"/>
          <w:lang w:val="tr-TR"/>
        </w:rPr>
        <w:t>correction</w:t>
      </w:r>
      <w:proofErr w:type="spellEnd"/>
      <w:r>
        <w:rPr>
          <w:rFonts w:eastAsiaTheme="minorHAnsi"/>
          <w:color w:val="000000"/>
          <w:sz w:val="24"/>
          <w:szCs w:val="24"/>
          <w:lang w:val="tr-TR"/>
        </w:rPr>
        <w:t>.</w:t>
      </w:r>
    </w:p>
    <w:p w14:paraId="67FBCB0A" w14:textId="77777777" w:rsidR="00327B89" w:rsidRDefault="00327B89" w:rsidP="00327B89">
      <w:pPr>
        <w:pStyle w:val="Balk3"/>
        <w:spacing w:before="74"/>
        <w:rPr>
          <w:rFonts w:eastAsiaTheme="minorHAnsi"/>
          <w:color w:val="000000"/>
          <w:sz w:val="24"/>
          <w:szCs w:val="24"/>
          <w:lang w:val="tr-TR"/>
        </w:rPr>
      </w:pPr>
    </w:p>
    <w:p w14:paraId="41A93BD7" w14:textId="77777777" w:rsidR="00AE3E37" w:rsidRDefault="00327B89" w:rsidP="00327B89">
      <w:pPr>
        <w:pStyle w:val="Balk3"/>
        <w:spacing w:before="74"/>
      </w:pPr>
      <w:r>
        <w:rPr>
          <w:color w:val="BF5A14"/>
        </w:rPr>
        <w:t xml:space="preserve"> </w:t>
      </w:r>
      <w:r w:rsidR="00A9710C">
        <w:rPr>
          <w:color w:val="BF5A14"/>
        </w:rPr>
        <w:t>Image</w:t>
      </w:r>
    </w:p>
    <w:p w14:paraId="14696E97" w14:textId="77777777" w:rsidR="00AE3E37" w:rsidRDefault="00327B89">
      <w:pPr>
        <w:pStyle w:val="GvdeMetni"/>
        <w:spacing w:before="2"/>
        <w:rPr>
          <w:rFonts w:ascii="Arial"/>
          <w:b/>
          <w:sz w:val="16"/>
        </w:rPr>
      </w:pPr>
      <w:r>
        <w:rPr>
          <w:noProof/>
          <w:lang w:val="tr-TR" w:eastAsia="tr-TR"/>
        </w:rPr>
        <w:drawing>
          <wp:inline distT="0" distB="0" distL="0" distR="0" wp14:anchorId="28DC0435" wp14:editId="1B9A2C4A">
            <wp:extent cx="3221652" cy="2654300"/>
            <wp:effectExtent l="0" t="0" r="4445" b="0"/>
            <wp:docPr id="2" name="Resim 2" descr="../Desktop/Resim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Desktop/Resim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956" cy="2663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45546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26081DAC" w14:textId="77777777" w:rsidR="00327B89" w:rsidRPr="00327B89" w:rsidRDefault="00327B89" w:rsidP="00327B89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240" w:line="360" w:lineRule="auto"/>
        <w:rPr>
          <w:rFonts w:ascii="Arial" w:eastAsiaTheme="minorEastAsia" w:hAnsi="Arial" w:cs="Verdana"/>
          <w:lang w:eastAsia="ja-JP"/>
        </w:rPr>
      </w:pPr>
      <w:r w:rsidRPr="00327B89">
        <w:rPr>
          <w:rFonts w:ascii="Arial" w:eastAsiaTheme="minorEastAsia" w:hAnsi="Arial" w:cs="Verdana"/>
          <w:lang w:eastAsia="ja-JP"/>
        </w:rPr>
        <w:tab/>
      </w:r>
      <w:proofErr w:type="spellStart"/>
      <w:r w:rsidRPr="00327B89">
        <w:rPr>
          <w:rFonts w:ascii="Arial" w:eastAsiaTheme="minorEastAsia" w:hAnsi="Arial" w:cs="Verdana"/>
          <w:lang w:eastAsia="ja-JP"/>
        </w:rPr>
        <w:t>Löppönen</w:t>
      </w:r>
      <w:proofErr w:type="spellEnd"/>
      <w:r w:rsidRPr="00327B89">
        <w:rPr>
          <w:rFonts w:ascii="Arial" w:eastAsiaTheme="minorEastAsia" w:hAnsi="Arial" w:cs="Verdana"/>
          <w:lang w:eastAsia="ja-JP"/>
        </w:rPr>
        <w:t xml:space="preserve"> T, </w:t>
      </w:r>
      <w:proofErr w:type="spellStart"/>
      <w:r w:rsidRPr="00327B89">
        <w:rPr>
          <w:rFonts w:ascii="Arial" w:eastAsiaTheme="minorEastAsia" w:hAnsi="Arial" w:cs="Verdana"/>
          <w:lang w:eastAsia="ja-JP"/>
        </w:rPr>
        <w:t>Saukkonen</w:t>
      </w:r>
      <w:proofErr w:type="spellEnd"/>
      <w:r w:rsidRPr="00327B89">
        <w:rPr>
          <w:rFonts w:ascii="Arial" w:eastAsiaTheme="minorEastAsia" w:hAnsi="Arial" w:cs="Verdana"/>
          <w:lang w:eastAsia="ja-JP"/>
        </w:rPr>
        <w:t xml:space="preserve"> AL, </w:t>
      </w:r>
      <w:proofErr w:type="spellStart"/>
      <w:r w:rsidRPr="00327B89">
        <w:rPr>
          <w:rFonts w:ascii="Arial" w:eastAsiaTheme="minorEastAsia" w:hAnsi="Arial" w:cs="Verdana"/>
          <w:lang w:eastAsia="ja-JP"/>
        </w:rPr>
        <w:t>Serlo</w:t>
      </w:r>
      <w:proofErr w:type="spellEnd"/>
      <w:r w:rsidRPr="00327B89">
        <w:rPr>
          <w:rFonts w:ascii="Arial" w:eastAsiaTheme="minorEastAsia" w:hAnsi="Arial" w:cs="Verdana"/>
          <w:lang w:eastAsia="ja-JP"/>
        </w:rPr>
        <w:t xml:space="preserve"> W, </w:t>
      </w:r>
      <w:proofErr w:type="spellStart"/>
      <w:r w:rsidRPr="00327B89">
        <w:rPr>
          <w:rFonts w:ascii="Arial" w:eastAsiaTheme="minorEastAsia" w:hAnsi="Arial" w:cs="Verdana"/>
          <w:lang w:eastAsia="ja-JP"/>
        </w:rPr>
        <w:t>Tapanainen</w:t>
      </w:r>
      <w:proofErr w:type="spellEnd"/>
      <w:r w:rsidRPr="00327B89">
        <w:rPr>
          <w:rFonts w:ascii="Arial" w:eastAsiaTheme="minorEastAsia" w:hAnsi="Arial" w:cs="Verdana"/>
          <w:lang w:eastAsia="ja-JP"/>
        </w:rPr>
        <w:t xml:space="preserve"> P, </w:t>
      </w:r>
      <w:proofErr w:type="spellStart"/>
      <w:r w:rsidRPr="00327B89">
        <w:rPr>
          <w:rFonts w:ascii="Arial" w:eastAsiaTheme="minorEastAsia" w:hAnsi="Arial" w:cs="Verdana"/>
          <w:lang w:eastAsia="ja-JP"/>
        </w:rPr>
        <w:t>Ruokonen</w:t>
      </w:r>
      <w:proofErr w:type="spellEnd"/>
      <w:r w:rsidRPr="00327B89">
        <w:rPr>
          <w:rFonts w:ascii="Arial" w:eastAsiaTheme="minorEastAsia" w:hAnsi="Arial" w:cs="Verdana"/>
          <w:lang w:eastAsia="ja-JP"/>
        </w:rPr>
        <w:t xml:space="preserve"> A, </w:t>
      </w:r>
      <w:proofErr w:type="spellStart"/>
      <w:r w:rsidRPr="00327B89">
        <w:rPr>
          <w:rFonts w:ascii="Arial" w:eastAsiaTheme="minorEastAsia" w:hAnsi="Arial" w:cs="Verdana"/>
          <w:lang w:eastAsia="ja-JP"/>
        </w:rPr>
        <w:t>Knip</w:t>
      </w:r>
      <w:proofErr w:type="spellEnd"/>
      <w:r w:rsidRPr="00327B89">
        <w:rPr>
          <w:rFonts w:ascii="Arial" w:eastAsiaTheme="minorEastAsia" w:hAnsi="Arial" w:cs="Verdana"/>
          <w:lang w:eastAsia="ja-JP"/>
        </w:rPr>
        <w:t xml:space="preserve"> M: Reduced levels of growth hormone, insulin-like growth factor-I and binding protein-3 in patients with shunted hydrocephalus. Archives of Disease in Childhood </w:t>
      </w:r>
      <w:r w:rsidRPr="00327B89">
        <w:rPr>
          <w:rFonts w:ascii="Arial" w:eastAsiaTheme="minorEastAsia" w:hAnsi="Arial" w:cs="Verdana"/>
          <w:lang w:eastAsia="ja-JP"/>
        </w:rPr>
        <w:lastRenderedPageBreak/>
        <w:t>77:32-37,1997</w:t>
      </w:r>
    </w:p>
    <w:p w14:paraId="20670EA7" w14:textId="77777777" w:rsidR="00327B89" w:rsidRPr="00327B89" w:rsidRDefault="00327B89" w:rsidP="00327B89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240" w:line="360" w:lineRule="auto"/>
        <w:rPr>
          <w:rFonts w:ascii="Arial" w:eastAsiaTheme="minorEastAsia" w:hAnsi="Arial" w:cs="Verdana"/>
          <w:lang w:eastAsia="ja-JP"/>
        </w:rPr>
      </w:pPr>
      <w:proofErr w:type="spellStart"/>
      <w:r w:rsidRPr="00327B89">
        <w:rPr>
          <w:rFonts w:ascii="Arial" w:eastAsiaTheme="minorEastAsia" w:hAnsi="Arial" w:cs="Verdana"/>
          <w:lang w:eastAsia="ja-JP"/>
        </w:rPr>
        <w:t>Moin</w:t>
      </w:r>
      <w:proofErr w:type="spellEnd"/>
      <w:r w:rsidRPr="00327B89">
        <w:rPr>
          <w:rFonts w:ascii="Arial" w:eastAsiaTheme="minorEastAsia" w:hAnsi="Arial" w:cs="Verdana"/>
          <w:lang w:eastAsia="ja-JP"/>
        </w:rPr>
        <w:t xml:space="preserve"> T, </w:t>
      </w:r>
      <w:proofErr w:type="spellStart"/>
      <w:r w:rsidRPr="00327B89">
        <w:rPr>
          <w:rFonts w:ascii="Arial" w:eastAsiaTheme="minorEastAsia" w:hAnsi="Arial" w:cs="Verdana"/>
          <w:lang w:eastAsia="ja-JP"/>
        </w:rPr>
        <w:t>Bergsnedider</w:t>
      </w:r>
      <w:proofErr w:type="spellEnd"/>
      <w:r w:rsidRPr="00327B89">
        <w:rPr>
          <w:rFonts w:ascii="Arial" w:eastAsiaTheme="minorEastAsia" w:hAnsi="Arial" w:cs="Verdana"/>
          <w:lang w:eastAsia="ja-JP"/>
        </w:rPr>
        <w:t xml:space="preserve"> M, Vespa P, Heaney PA: Pituitary Function in Patients with Normal Pressure Hydrocephalus before and after Neurosurgical Correction. J </w:t>
      </w:r>
      <w:proofErr w:type="spellStart"/>
      <w:r w:rsidRPr="00327B89">
        <w:rPr>
          <w:rFonts w:ascii="Arial" w:eastAsiaTheme="minorEastAsia" w:hAnsi="Arial" w:cs="Verdana"/>
          <w:lang w:eastAsia="ja-JP"/>
        </w:rPr>
        <w:t>Clin</w:t>
      </w:r>
      <w:proofErr w:type="spellEnd"/>
      <w:r w:rsidRPr="00327B89">
        <w:rPr>
          <w:rFonts w:ascii="Arial" w:eastAsiaTheme="minorEastAsia" w:hAnsi="Arial" w:cs="Verdana"/>
          <w:lang w:eastAsia="ja-JP"/>
        </w:rPr>
        <w:t xml:space="preserve"> </w:t>
      </w:r>
      <w:proofErr w:type="spellStart"/>
      <w:r w:rsidRPr="00327B89">
        <w:rPr>
          <w:rFonts w:ascii="Arial" w:eastAsiaTheme="minorEastAsia" w:hAnsi="Arial" w:cs="Verdana"/>
          <w:lang w:eastAsia="ja-JP"/>
        </w:rPr>
        <w:t>Endocrinol</w:t>
      </w:r>
      <w:proofErr w:type="spellEnd"/>
      <w:r w:rsidRPr="00327B89">
        <w:rPr>
          <w:rFonts w:ascii="Arial" w:eastAsiaTheme="minorEastAsia" w:hAnsi="Arial" w:cs="Verdana"/>
          <w:lang w:eastAsia="ja-JP"/>
        </w:rPr>
        <w:t xml:space="preserve"> </w:t>
      </w:r>
      <w:proofErr w:type="spellStart"/>
      <w:r w:rsidRPr="00327B89">
        <w:rPr>
          <w:rFonts w:ascii="Arial" w:eastAsiaTheme="minorEastAsia" w:hAnsi="Arial" w:cs="Verdana"/>
          <w:lang w:eastAsia="ja-JP"/>
        </w:rPr>
        <w:t>Metab</w:t>
      </w:r>
      <w:proofErr w:type="spellEnd"/>
      <w:r w:rsidRPr="00327B89">
        <w:rPr>
          <w:rFonts w:ascii="Arial" w:eastAsiaTheme="minorEastAsia" w:hAnsi="Arial" w:cs="Verdana"/>
          <w:lang w:eastAsia="ja-JP"/>
        </w:rPr>
        <w:t xml:space="preserve"> 97(10): 3345-3549, 2012</w:t>
      </w:r>
    </w:p>
    <w:p w14:paraId="2CA9D4DE" w14:textId="77777777" w:rsidR="00327B89" w:rsidRPr="00327B89" w:rsidRDefault="00327B89" w:rsidP="00327B89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240" w:line="360" w:lineRule="auto"/>
        <w:rPr>
          <w:rFonts w:ascii="Arial" w:eastAsiaTheme="minorEastAsia" w:hAnsi="Arial" w:cs="Verdana"/>
          <w:lang w:eastAsia="ja-JP"/>
        </w:rPr>
      </w:pPr>
      <w:r w:rsidRPr="00327B89">
        <w:rPr>
          <w:rFonts w:ascii="Arial" w:eastAsiaTheme="minorEastAsia" w:hAnsi="Arial" w:cs="Verdana"/>
          <w:lang w:eastAsia="ja-JP"/>
        </w:rPr>
        <w:t xml:space="preserve">Caporal R, </w:t>
      </w:r>
      <w:proofErr w:type="spellStart"/>
      <w:r w:rsidRPr="00327B89">
        <w:rPr>
          <w:rFonts w:ascii="Arial" w:eastAsiaTheme="minorEastAsia" w:hAnsi="Arial" w:cs="Verdana"/>
          <w:lang w:eastAsia="ja-JP"/>
        </w:rPr>
        <w:t>Segrestaa</w:t>
      </w:r>
      <w:proofErr w:type="spellEnd"/>
      <w:r w:rsidRPr="00327B89">
        <w:rPr>
          <w:rFonts w:ascii="Arial" w:eastAsiaTheme="minorEastAsia" w:hAnsi="Arial" w:cs="Verdana"/>
          <w:lang w:eastAsia="ja-JP"/>
        </w:rPr>
        <w:t xml:space="preserve"> JM, Dorf G: Endocrine expressions of hydrocephalus. </w:t>
      </w:r>
      <w:proofErr w:type="spellStart"/>
      <w:r w:rsidRPr="00327B89">
        <w:rPr>
          <w:rFonts w:ascii="Arial" w:eastAsiaTheme="minorEastAsia" w:hAnsi="Arial" w:cs="Verdana"/>
          <w:lang w:eastAsia="ja-JP"/>
        </w:rPr>
        <w:t>Acta</w:t>
      </w:r>
      <w:proofErr w:type="spellEnd"/>
      <w:r w:rsidRPr="00327B89">
        <w:rPr>
          <w:rFonts w:ascii="Arial" w:eastAsiaTheme="minorEastAsia" w:hAnsi="Arial" w:cs="Verdana"/>
          <w:lang w:eastAsia="ja-JP"/>
        </w:rPr>
        <w:t xml:space="preserve"> </w:t>
      </w:r>
      <w:proofErr w:type="spellStart"/>
      <w:r w:rsidRPr="00327B89">
        <w:rPr>
          <w:rFonts w:ascii="Arial" w:eastAsiaTheme="minorEastAsia" w:hAnsi="Arial" w:cs="Verdana"/>
          <w:lang w:eastAsia="ja-JP"/>
        </w:rPr>
        <w:t>Endocr</w:t>
      </w:r>
      <w:proofErr w:type="spellEnd"/>
      <w:r w:rsidRPr="00327B89">
        <w:rPr>
          <w:rFonts w:ascii="Arial" w:eastAsiaTheme="minorEastAsia" w:hAnsi="Arial" w:cs="Verdana"/>
          <w:lang w:eastAsia="ja-JP"/>
        </w:rPr>
        <w:t>. 102.2,1983</w:t>
      </w:r>
    </w:p>
    <w:p w14:paraId="0A5804F8" w14:textId="77777777" w:rsidR="00327B89" w:rsidRPr="008641D6" w:rsidRDefault="00327B89" w:rsidP="008641D6">
      <w:pPr>
        <w:autoSpaceDE w:val="0"/>
        <w:autoSpaceDN w:val="0"/>
        <w:adjustRightInd w:val="0"/>
        <w:spacing w:after="240" w:line="360" w:lineRule="auto"/>
        <w:rPr>
          <w:rFonts w:ascii="Arial" w:eastAsiaTheme="minorEastAsia" w:hAnsi="Arial" w:cs="Verdana"/>
          <w:lang w:eastAsia="ja-JP"/>
        </w:rPr>
      </w:pPr>
    </w:p>
    <w:p w14:paraId="6DC35A09" w14:textId="77777777" w:rsidR="00327B89" w:rsidRPr="00327B89" w:rsidRDefault="00327B89" w:rsidP="00327B89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240" w:line="360" w:lineRule="auto"/>
        <w:rPr>
          <w:rFonts w:ascii="Arial" w:eastAsiaTheme="minorEastAsia" w:hAnsi="Arial" w:cs="Verdana"/>
          <w:lang w:eastAsia="ja-JP"/>
        </w:rPr>
      </w:pPr>
      <w:r w:rsidRPr="00327B89">
        <w:rPr>
          <w:rFonts w:ascii="Arial" w:eastAsiaTheme="minorEastAsia" w:hAnsi="Arial" w:cs="Verdana"/>
          <w:lang w:eastAsia="ja-JP"/>
        </w:rPr>
        <w:lastRenderedPageBreak/>
        <w:t xml:space="preserve">Barber SG, </w:t>
      </w:r>
      <w:proofErr w:type="spellStart"/>
      <w:r w:rsidRPr="00327B89">
        <w:rPr>
          <w:rFonts w:ascii="Arial" w:eastAsiaTheme="minorEastAsia" w:hAnsi="Arial" w:cs="Verdana"/>
          <w:lang w:eastAsia="ja-JP"/>
        </w:rPr>
        <w:t>Garvan</w:t>
      </w:r>
      <w:proofErr w:type="spellEnd"/>
      <w:r w:rsidRPr="00327B89">
        <w:rPr>
          <w:rFonts w:ascii="Arial" w:eastAsiaTheme="minorEastAsia" w:hAnsi="Arial" w:cs="Verdana"/>
          <w:lang w:eastAsia="ja-JP"/>
        </w:rPr>
        <w:t xml:space="preserve"> N: Hypopituitarism in normal-pressure hydrocephalus. British Medical Journal, 1:1039-1041,1979</w:t>
      </w:r>
    </w:p>
    <w:p w14:paraId="7A61F118" w14:textId="77777777" w:rsidR="00327B89" w:rsidRPr="00327B89" w:rsidRDefault="00327B89" w:rsidP="00327B89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240" w:line="360" w:lineRule="auto"/>
        <w:rPr>
          <w:rFonts w:ascii="Arial" w:eastAsiaTheme="minorEastAsia" w:hAnsi="Arial" w:cs="Verdana"/>
          <w:lang w:eastAsia="ja-JP"/>
        </w:rPr>
      </w:pPr>
      <w:r w:rsidRPr="00327B89">
        <w:rPr>
          <w:rFonts w:ascii="Arial" w:eastAsiaTheme="minorEastAsia" w:hAnsi="Arial" w:cs="Verdana"/>
          <w:lang w:eastAsia="ja-JP"/>
        </w:rPr>
        <w:t>Okada Y, Kawamoto S, Yoshida S: High serum levels of somatomedin-C and diabetes mellitus caused by obstructive hydrocephalus: case report. Neurosurgery 42(5):1172-5, 1998</w:t>
      </w:r>
    </w:p>
    <w:p w14:paraId="1A6B203B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1AC02A50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5923FF5A" w14:textId="77777777" w:rsidR="00AE3E37" w:rsidRDefault="00AE3E37">
      <w:pPr>
        <w:pStyle w:val="GvdeMetni"/>
        <w:rPr>
          <w:rFonts w:ascii="Calibri"/>
          <w:sz w:val="20"/>
        </w:rPr>
      </w:pPr>
    </w:p>
    <w:p w14:paraId="5507F3B0" w14:textId="77777777" w:rsidR="00AE3E37" w:rsidRDefault="00292ED9">
      <w:pPr>
        <w:pStyle w:val="GvdeMetni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tr-TR" w:eastAsia="tr-TR"/>
        </w:rPr>
        <mc:AlternateContent>
          <mc:Choice Requires="wpg">
            <w:drawing>
              <wp:inline distT="0" distB="0" distL="0" distR="0" wp14:anchorId="04A1CDDB" wp14:editId="4E62FC29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2D1C9888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327B89" w:rsidRPr="00DF201D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w:drawing>
          <wp:inline distT="0" distB="0" distL="0" distR="0" wp14:anchorId="4670942D" wp14:editId="67F14FAC">
            <wp:extent cx="996488" cy="1158539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erson-dummy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488" cy="1158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3D145AF8" w14:textId="77777777" w:rsidR="00327B89" w:rsidRDefault="00327B89" w:rsidP="00327B89">
      <w:pPr>
        <w:ind w:firstLine="708"/>
        <w:jc w:val="both"/>
      </w:pPr>
      <w:proofErr w:type="spellStart"/>
      <w:r>
        <w:t>Dr.</w:t>
      </w:r>
      <w:proofErr w:type="gramStart"/>
      <w:r>
        <w:t>R.Handan</w:t>
      </w:r>
      <w:proofErr w:type="spellEnd"/>
      <w:proofErr w:type="gramEnd"/>
      <w:r>
        <w:t xml:space="preserve"> </w:t>
      </w:r>
      <w:proofErr w:type="spellStart"/>
      <w:r>
        <w:t>Nurhat</w:t>
      </w:r>
      <w:proofErr w:type="spellEnd"/>
      <w:r w:rsidRPr="00104C56">
        <w:t xml:space="preserve"> has completed his PhD at the </w:t>
      </w:r>
      <w:r>
        <w:t>age of 24</w:t>
      </w:r>
      <w:r w:rsidRPr="00104C56">
        <w:t xml:space="preserve"> years from </w:t>
      </w:r>
      <w:proofErr w:type="spellStart"/>
      <w:r>
        <w:t>Ondokuz</w:t>
      </w:r>
      <w:proofErr w:type="spellEnd"/>
      <w:r>
        <w:t xml:space="preserve"> </w:t>
      </w:r>
      <w:proofErr w:type="spellStart"/>
      <w:r>
        <w:t>Mayıs</w:t>
      </w:r>
      <w:proofErr w:type="spellEnd"/>
      <w:r w:rsidRPr="00104C56">
        <w:t xml:space="preserve"> University and postdoctoral studies from </w:t>
      </w:r>
      <w:proofErr w:type="spellStart"/>
      <w:r>
        <w:t>Ufuk</w:t>
      </w:r>
      <w:proofErr w:type="spellEnd"/>
      <w:r w:rsidRPr="00104C56">
        <w:t xml:space="preserve"> University School of Medicine.</w:t>
      </w:r>
      <w:r>
        <w:t xml:space="preserve"> </w:t>
      </w:r>
      <w:r>
        <w:t xml:space="preserve">Now she works as a neurosurgeon at the </w:t>
      </w:r>
      <w:proofErr w:type="spellStart"/>
      <w:r>
        <w:t>Lüleburgaz</w:t>
      </w:r>
      <w:proofErr w:type="spellEnd"/>
      <w:r>
        <w:t xml:space="preserve"> Government Hospital.</w:t>
      </w:r>
      <w:r w:rsidRPr="00104C56">
        <w:tab/>
      </w:r>
    </w:p>
    <w:p w14:paraId="50F2B376" w14:textId="77777777" w:rsidR="00AE3E37" w:rsidRDefault="00327B89" w:rsidP="00327B89">
      <w:pPr>
        <w:spacing w:before="62"/>
        <w:ind w:left="4217" w:right="4235"/>
        <w:rPr>
          <w:rStyle w:val="Kpr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Pr="00327B89">
        <w:rPr>
          <w:rFonts w:ascii="Arial"/>
          <w:sz w:val="14"/>
        </w:rPr>
        <w:t>rhnurhat</w:t>
      </w:r>
      <w:r>
        <w:rPr>
          <w:rFonts w:ascii="Arial"/>
          <w:sz w:val="14"/>
        </w:rPr>
        <w:t>@hotmail.com</w:t>
      </w:r>
    </w:p>
    <w:p w14:paraId="09DB87C4" w14:textId="77777777" w:rsidR="00FC2907" w:rsidRPr="00FC2907" w:rsidRDefault="00FC2907" w:rsidP="00FC2907">
      <w:pPr>
        <w:spacing w:before="62"/>
        <w:ind w:left="4217" w:right="4235"/>
        <w:rPr>
          <w:rFonts w:ascii="Arial"/>
          <w:sz w:val="14"/>
        </w:rPr>
      </w:pPr>
      <w:r>
        <w:rPr>
          <w:rFonts w:ascii="Arial"/>
          <w:sz w:val="14"/>
        </w:rPr>
        <w:t xml:space="preserve"> </w:t>
      </w:r>
      <w:r w:rsidRPr="00FC2907">
        <w:rPr>
          <w:rFonts w:ascii="Arial"/>
          <w:sz w:val="14"/>
        </w:rPr>
        <w:t>Phone Number:</w:t>
      </w:r>
      <w:r w:rsidR="00327B89">
        <w:rPr>
          <w:rFonts w:ascii="Arial"/>
          <w:sz w:val="14"/>
        </w:rPr>
        <w:t xml:space="preserve"> +905334683033</w:t>
      </w:r>
    </w:p>
    <w:p w14:paraId="45F43222" w14:textId="77777777" w:rsidR="00FC2907" w:rsidRDefault="00FC2907" w:rsidP="00FC2907">
      <w:pPr>
        <w:spacing w:before="62"/>
        <w:ind w:left="4217" w:right="4235"/>
        <w:rPr>
          <w:rFonts w:ascii="Arial"/>
          <w:sz w:val="14"/>
        </w:rPr>
      </w:pPr>
      <w:r>
        <w:rPr>
          <w:rFonts w:ascii="Arial"/>
          <w:sz w:val="14"/>
        </w:rPr>
        <w:t xml:space="preserve"> </w:t>
      </w:r>
      <w:r w:rsidRPr="00FC2907">
        <w:rPr>
          <w:rFonts w:ascii="Arial"/>
          <w:sz w:val="14"/>
        </w:rPr>
        <w:t>Track Name:</w:t>
      </w:r>
    </w:p>
    <w:p w14:paraId="44342A94" w14:textId="77777777" w:rsidR="00FC2907" w:rsidRDefault="00FC2907" w:rsidP="00FC2907">
      <w:pPr>
        <w:spacing w:before="62"/>
        <w:ind w:left="4217" w:right="4235"/>
        <w:rPr>
          <w:rFonts w:ascii="Arial"/>
          <w:sz w:val="14"/>
        </w:rPr>
      </w:pPr>
      <w:r>
        <w:rPr>
          <w:rFonts w:ascii="Arial"/>
          <w:sz w:val="14"/>
        </w:rPr>
        <w:t xml:space="preserve"> </w:t>
      </w:r>
      <w:r w:rsidRPr="00FC2907">
        <w:rPr>
          <w:rFonts w:ascii="Arial"/>
          <w:sz w:val="14"/>
        </w:rPr>
        <w:t xml:space="preserve">Type of </w:t>
      </w:r>
      <w:proofErr w:type="spellStart"/>
      <w:proofErr w:type="gramStart"/>
      <w:r w:rsidRPr="00FC2907">
        <w:rPr>
          <w:rFonts w:ascii="Arial"/>
          <w:sz w:val="14"/>
        </w:rPr>
        <w:t>Presentation</w:t>
      </w:r>
      <w:r>
        <w:rPr>
          <w:rFonts w:ascii="Arial"/>
          <w:sz w:val="14"/>
        </w:rPr>
        <w:t>:</w:t>
      </w:r>
      <w:r w:rsidR="00327B89">
        <w:rPr>
          <w:rFonts w:ascii="Arial"/>
          <w:sz w:val="14"/>
        </w:rPr>
        <w:t>oral</w:t>
      </w:r>
      <w:proofErr w:type="spellEnd"/>
      <w:proofErr w:type="gramEnd"/>
      <w:r w:rsidR="00327B89">
        <w:rPr>
          <w:rFonts w:ascii="Arial"/>
          <w:sz w:val="14"/>
        </w:rPr>
        <w:t>/keynote speech</w:t>
      </w:r>
    </w:p>
    <w:p w14:paraId="20523CA5" w14:textId="77777777" w:rsidR="00AE3E37" w:rsidRDefault="00292ED9">
      <w:pPr>
        <w:pStyle w:val="GvdeMetni"/>
        <w:spacing w:before="2"/>
        <w:rPr>
          <w:rFonts w:ascii="Arial"/>
          <w:sz w:val="19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F8A64B5" wp14:editId="6B464AD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0DED475B" w14:textId="77777777" w:rsidR="00AE3E37" w:rsidRDefault="00AE3E37">
      <w:pPr>
        <w:pStyle w:val="GvdeMetni"/>
        <w:rPr>
          <w:rFonts w:ascii="Arial"/>
          <w:sz w:val="20"/>
        </w:rPr>
      </w:pPr>
    </w:p>
    <w:p w14:paraId="62D7377D" w14:textId="77777777" w:rsidR="00AE3E37" w:rsidRDefault="00AE3E37">
      <w:pPr>
        <w:pStyle w:val="GvdeMetni"/>
        <w:rPr>
          <w:rFonts w:ascii="Arial"/>
          <w:sz w:val="20"/>
        </w:rPr>
      </w:pPr>
    </w:p>
    <w:p w14:paraId="7578908C" w14:textId="77777777" w:rsidR="00AE3E37" w:rsidRDefault="00AE3E37">
      <w:pPr>
        <w:pStyle w:val="GvdeMetni"/>
        <w:spacing w:before="7"/>
        <w:rPr>
          <w:rFonts w:ascii="Arial"/>
          <w:sz w:val="29"/>
        </w:rPr>
      </w:pPr>
    </w:p>
    <w:p w14:paraId="2D4E3868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2CD6B6D6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4310D67" w14:textId="77777777" w:rsidR="00AE3E37" w:rsidRDefault="00AE3E37">
      <w:pPr>
        <w:pStyle w:val="GvdeMetni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208F0A" w14:textId="77777777" w:rsidR="008C731A" w:rsidRDefault="008C731A">
      <w:r>
        <w:separator/>
      </w:r>
    </w:p>
  </w:endnote>
  <w:endnote w:type="continuationSeparator" w:id="0">
    <w:p w14:paraId="25473FCC" w14:textId="77777777" w:rsidR="008C731A" w:rsidRDefault="008C7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979CC5" w14:textId="77777777" w:rsidR="00AE3E37" w:rsidRDefault="00292ED9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468F73D" wp14:editId="09E1C2F8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8069A7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3620F8B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68F73D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C8eFJQ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628069A7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3620F8B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5015579" wp14:editId="0F38D15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B5474B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77CE250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015579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X1BMw6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2AB5474B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77CE250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1C38392" wp14:editId="149B3BC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098BD2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7645C6A3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C38392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BCYPbu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51098BD2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7645C6A3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6D4A3B" w14:textId="77777777" w:rsidR="008C731A" w:rsidRDefault="008C731A">
      <w:r>
        <w:separator/>
      </w:r>
    </w:p>
  </w:footnote>
  <w:footnote w:type="continuationSeparator" w:id="0">
    <w:p w14:paraId="6BDA51B4" w14:textId="77777777" w:rsidR="008C731A" w:rsidRDefault="008C731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1AD1F1" w14:textId="77777777" w:rsidR="00AE3E37" w:rsidRDefault="00292ED9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3E98DAF5" wp14:editId="0914BBF4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0FC90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98DAF5"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W+lLF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2250FC90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B7B3609" wp14:editId="40D4F287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B0312E" w14:textId="77777777" w:rsidR="00AE3E37" w:rsidRPr="005B3A56" w:rsidRDefault="00A9710C">
                          <w:pPr>
                            <w:pStyle w:val="GvdeMetni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125B808A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7B3609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uhpkKb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50B0312E" w14:textId="77777777" w:rsidR="00AE3E37" w:rsidRPr="005B3A56" w:rsidRDefault="00A9710C">
                    <w:pPr>
                      <w:pStyle w:val="GvdeMetni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125B808A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284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778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275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270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767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264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761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259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24E92"/>
    <w:rsid w:val="00292ED9"/>
    <w:rsid w:val="00327B8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641D6"/>
    <w:rsid w:val="00873DF0"/>
    <w:rsid w:val="008756E6"/>
    <w:rsid w:val="008C731A"/>
    <w:rsid w:val="009B2D44"/>
    <w:rsid w:val="00A07E82"/>
    <w:rsid w:val="00A9710C"/>
    <w:rsid w:val="00AE3E37"/>
    <w:rsid w:val="00B21A57"/>
    <w:rsid w:val="00C33602"/>
    <w:rsid w:val="00CD6F55"/>
    <w:rsid w:val="00DE3104"/>
    <w:rsid w:val="00F72EEA"/>
    <w:rsid w:val="00F849F2"/>
    <w:rsid w:val="00F84CAE"/>
    <w:rsid w:val="00FC2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B23DA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alk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alk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alk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CD6F55"/>
    <w:rPr>
      <w:sz w:val="18"/>
      <w:szCs w:val="18"/>
    </w:rPr>
  </w:style>
  <w:style w:type="paragraph" w:styleId="ListeParagraf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stBilgi">
    <w:name w:val="header"/>
    <w:basedOn w:val="Normal"/>
    <w:link w:val="s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B3A56"/>
    <w:rPr>
      <w:rFonts w:ascii="Tw Cen MT" w:eastAsia="Tw Cen MT" w:hAnsi="Tw Cen MT" w:cs="Tw Cen MT"/>
    </w:rPr>
  </w:style>
  <w:style w:type="paragraph" w:styleId="AltBilgi">
    <w:name w:val="footer"/>
    <w:basedOn w:val="Normal"/>
    <w:link w:val="Al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B3A56"/>
    <w:rPr>
      <w:rFonts w:ascii="Tw Cen MT" w:eastAsia="Tw Cen MT" w:hAnsi="Tw Cen MT" w:cs="Tw Cen M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8756E6"/>
    <w:rPr>
      <w:color w:val="0000FF" w:themeColor="hyperlink"/>
      <w:u w:val="single"/>
    </w:rPr>
  </w:style>
  <w:style w:type="character" w:customStyle="1" w:styleId="GvdeMetniChar">
    <w:name w:val="Gövde Metni Char"/>
    <w:basedOn w:val="VarsaylanParagrafYazTipi"/>
    <w:link w:val="GvdeMetni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png"/><Relationship Id="rId10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603</Words>
  <Characters>3440</Characters>
  <Application>Microsoft Macintosh Word</Application>
  <DocSecurity>0</DocSecurity>
  <Lines>28</Lines>
  <Paragraphs>8</Paragraphs>
  <ScaleCrop>false</ScaleCrop>
  <HeadingPairs>
    <vt:vector size="2" baseType="variant">
      <vt:variant>
        <vt:lpstr>Başlık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Microsoft Office Kullanıcısı</cp:lastModifiedBy>
  <cp:revision>2</cp:revision>
  <dcterms:created xsi:type="dcterms:W3CDTF">2018-02-25T10:04:00Z</dcterms:created>
  <dcterms:modified xsi:type="dcterms:W3CDTF">2018-02-25T10:04:00Z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