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6CF" w:rsidRPr="000A5AE1" w:rsidRDefault="00AA36CF" w:rsidP="000A5AE1">
      <w:pPr>
        <w:spacing w:line="240" w:lineRule="auto"/>
        <w:jc w:val="left"/>
        <w:rPr>
          <w:rFonts w:asciiTheme="majorBidi" w:hAnsiTheme="majorBidi" w:cstheme="majorBidi"/>
          <w:b/>
          <w:bCs/>
          <w:sz w:val="20"/>
          <w:szCs w:val="20"/>
        </w:rPr>
      </w:pPr>
      <w:r w:rsidRPr="000A5AE1">
        <w:rPr>
          <w:rFonts w:asciiTheme="majorBidi" w:hAnsiTheme="majorBidi" w:cstheme="majorBidi"/>
          <w:b/>
          <w:bCs/>
          <w:sz w:val="20"/>
          <w:szCs w:val="20"/>
        </w:rPr>
        <w:t xml:space="preserve">Neurochemical, </w:t>
      </w:r>
      <w:proofErr w:type="spellStart"/>
      <w:r w:rsidRPr="000A5AE1">
        <w:rPr>
          <w:rFonts w:asciiTheme="majorBidi" w:hAnsiTheme="majorBidi" w:cstheme="majorBidi"/>
          <w:b/>
          <w:bCs/>
          <w:sz w:val="20"/>
          <w:szCs w:val="20"/>
        </w:rPr>
        <w:t>structutural</w:t>
      </w:r>
      <w:proofErr w:type="spellEnd"/>
      <w:r w:rsidRPr="000A5AE1">
        <w:rPr>
          <w:rFonts w:asciiTheme="majorBidi" w:hAnsiTheme="majorBidi" w:cstheme="majorBidi"/>
          <w:b/>
          <w:bCs/>
          <w:sz w:val="20"/>
          <w:szCs w:val="20"/>
        </w:rPr>
        <w:t xml:space="preserve"> and neurobehavioral evidence of neuronal protection by whey proteins in diabetic albino mice</w:t>
      </w:r>
    </w:p>
    <w:p w:rsidR="00AA36CF" w:rsidRPr="000A5AE1" w:rsidRDefault="00AA36CF" w:rsidP="000A5AE1">
      <w:pPr>
        <w:spacing w:line="240" w:lineRule="auto"/>
        <w:jc w:val="center"/>
        <w:rPr>
          <w:rFonts w:asciiTheme="majorBidi" w:hAnsiTheme="majorBidi" w:cstheme="majorBidi"/>
          <w:sz w:val="20"/>
          <w:szCs w:val="20"/>
        </w:rPr>
      </w:pPr>
      <w:proofErr w:type="spellStart"/>
      <w:r w:rsidRPr="000A5AE1">
        <w:rPr>
          <w:rFonts w:asciiTheme="majorBidi" w:hAnsiTheme="majorBidi" w:cstheme="majorBidi"/>
          <w:sz w:val="20"/>
          <w:szCs w:val="20"/>
        </w:rPr>
        <w:t>Jamaan</w:t>
      </w:r>
      <w:proofErr w:type="spellEnd"/>
      <w:r w:rsidRPr="000A5AE1">
        <w:rPr>
          <w:rFonts w:asciiTheme="majorBidi" w:hAnsiTheme="majorBidi" w:cstheme="majorBidi"/>
          <w:sz w:val="20"/>
          <w:szCs w:val="20"/>
        </w:rPr>
        <w:t xml:space="preserve"> Ajarem</w:t>
      </w:r>
      <w:r w:rsidRPr="000A5AE1">
        <w:rPr>
          <w:rFonts w:asciiTheme="majorBidi" w:hAnsiTheme="majorBidi" w:cstheme="majorBidi"/>
          <w:sz w:val="20"/>
          <w:szCs w:val="20"/>
          <w:vertAlign w:val="superscript"/>
        </w:rPr>
        <w:t>1</w:t>
      </w:r>
      <w:r w:rsidRPr="000A5AE1">
        <w:rPr>
          <w:rFonts w:asciiTheme="majorBidi" w:hAnsiTheme="majorBidi" w:cstheme="majorBidi"/>
          <w:sz w:val="20"/>
          <w:szCs w:val="20"/>
        </w:rPr>
        <w:t>, Ahmed A Allam</w:t>
      </w:r>
      <w:r w:rsidRPr="000A5AE1">
        <w:rPr>
          <w:rFonts w:asciiTheme="majorBidi" w:hAnsiTheme="majorBidi" w:cstheme="majorBidi"/>
          <w:sz w:val="20"/>
          <w:szCs w:val="20"/>
          <w:vertAlign w:val="superscript"/>
        </w:rPr>
        <w:t>1,2</w:t>
      </w:r>
      <w:r w:rsidR="00137DBA" w:rsidRPr="000A5AE1">
        <w:rPr>
          <w:rFonts w:asciiTheme="majorBidi" w:hAnsiTheme="majorBidi" w:cstheme="majorBidi"/>
          <w:sz w:val="20"/>
          <w:szCs w:val="20"/>
          <w:vertAlign w:val="superscript"/>
        </w:rPr>
        <w:t>*</w:t>
      </w:r>
      <w:r w:rsidRPr="000A5AE1">
        <w:rPr>
          <w:rFonts w:asciiTheme="majorBidi" w:hAnsiTheme="majorBidi" w:cstheme="majorBidi"/>
          <w:sz w:val="20"/>
          <w:szCs w:val="20"/>
        </w:rPr>
        <w:t xml:space="preserve">, </w:t>
      </w:r>
      <w:proofErr w:type="spellStart"/>
      <w:r w:rsidRPr="000A5AE1">
        <w:rPr>
          <w:rFonts w:asciiTheme="majorBidi" w:hAnsiTheme="majorBidi" w:cstheme="majorBidi"/>
          <w:sz w:val="20"/>
          <w:szCs w:val="20"/>
        </w:rPr>
        <w:t>Hossam</w:t>
      </w:r>
      <w:proofErr w:type="spellEnd"/>
      <w:r w:rsidRPr="000A5AE1">
        <w:rPr>
          <w:rFonts w:asciiTheme="majorBidi" w:hAnsiTheme="majorBidi" w:cstheme="majorBidi"/>
          <w:sz w:val="20"/>
          <w:szCs w:val="20"/>
        </w:rPr>
        <w:t xml:space="preserve"> Ebaid</w:t>
      </w:r>
      <w:r w:rsidRPr="000A5AE1">
        <w:rPr>
          <w:rFonts w:asciiTheme="majorBidi" w:hAnsiTheme="majorBidi" w:cstheme="majorBidi"/>
          <w:sz w:val="20"/>
          <w:szCs w:val="20"/>
          <w:vertAlign w:val="superscript"/>
        </w:rPr>
        <w:t>1,3</w:t>
      </w:r>
      <w:r w:rsidRPr="000A5AE1">
        <w:rPr>
          <w:rFonts w:asciiTheme="majorBidi" w:hAnsiTheme="majorBidi" w:cstheme="majorBidi"/>
          <w:sz w:val="20"/>
          <w:szCs w:val="20"/>
        </w:rPr>
        <w:t xml:space="preserve">, </w:t>
      </w:r>
      <w:proofErr w:type="spellStart"/>
      <w:r w:rsidR="00230485" w:rsidRPr="000A5AE1">
        <w:rPr>
          <w:rFonts w:asciiTheme="majorBidi" w:hAnsiTheme="majorBidi" w:cstheme="majorBidi"/>
          <w:sz w:val="20"/>
          <w:szCs w:val="20"/>
        </w:rPr>
        <w:t>S</w:t>
      </w:r>
      <w:r w:rsidRPr="000A5AE1">
        <w:rPr>
          <w:rFonts w:asciiTheme="majorBidi" w:hAnsiTheme="majorBidi" w:cstheme="majorBidi"/>
          <w:sz w:val="20"/>
          <w:szCs w:val="20"/>
        </w:rPr>
        <w:t>a</w:t>
      </w:r>
      <w:r w:rsidR="00230485" w:rsidRPr="000A5AE1">
        <w:rPr>
          <w:rFonts w:asciiTheme="majorBidi" w:hAnsiTheme="majorBidi" w:cstheme="majorBidi"/>
          <w:sz w:val="20"/>
          <w:szCs w:val="20"/>
        </w:rPr>
        <w:t>leh</w:t>
      </w:r>
      <w:proofErr w:type="spellEnd"/>
      <w:r w:rsidRPr="000A5AE1">
        <w:rPr>
          <w:rFonts w:asciiTheme="majorBidi" w:hAnsiTheme="majorBidi" w:cstheme="majorBidi"/>
          <w:sz w:val="20"/>
          <w:szCs w:val="20"/>
        </w:rPr>
        <w:t xml:space="preserve"> N Maodaa</w:t>
      </w:r>
      <w:r w:rsidRPr="000A5AE1">
        <w:rPr>
          <w:rFonts w:asciiTheme="majorBidi" w:hAnsiTheme="majorBidi" w:cstheme="majorBidi"/>
          <w:sz w:val="20"/>
          <w:szCs w:val="20"/>
          <w:vertAlign w:val="superscript"/>
        </w:rPr>
        <w:t>1</w:t>
      </w:r>
      <w:r w:rsidRPr="000A5AE1">
        <w:rPr>
          <w:rFonts w:asciiTheme="majorBidi" w:hAnsiTheme="majorBidi" w:cstheme="majorBidi"/>
          <w:sz w:val="20"/>
          <w:szCs w:val="20"/>
        </w:rPr>
        <w:t>,</w:t>
      </w:r>
      <w:r w:rsidR="00ED4BF6" w:rsidRPr="000A5AE1">
        <w:rPr>
          <w:rFonts w:asciiTheme="majorBidi" w:hAnsiTheme="majorBidi" w:cstheme="majorBidi"/>
          <w:sz w:val="20"/>
          <w:szCs w:val="20"/>
        </w:rPr>
        <w:t xml:space="preserve"> </w:t>
      </w:r>
      <w:proofErr w:type="spellStart"/>
      <w:r w:rsidRPr="000A5AE1">
        <w:rPr>
          <w:rFonts w:asciiTheme="majorBidi" w:hAnsiTheme="majorBidi" w:cstheme="majorBidi"/>
          <w:sz w:val="20"/>
          <w:szCs w:val="20"/>
        </w:rPr>
        <w:t>Sanad</w:t>
      </w:r>
      <w:proofErr w:type="spellEnd"/>
      <w:r w:rsidRPr="000A5AE1">
        <w:rPr>
          <w:rFonts w:asciiTheme="majorBidi" w:hAnsiTheme="majorBidi" w:cstheme="majorBidi"/>
          <w:sz w:val="20"/>
          <w:szCs w:val="20"/>
        </w:rPr>
        <w:t xml:space="preserve"> M AL</w:t>
      </w:r>
      <w:r w:rsidRPr="000A5AE1">
        <w:rPr>
          <w:rFonts w:asciiTheme="majorBidi" w:hAnsiTheme="majorBidi" w:cstheme="majorBidi"/>
          <w:color w:val="282828"/>
          <w:sz w:val="20"/>
          <w:szCs w:val="20"/>
          <w:shd w:val="clear" w:color="auto" w:fill="FFFFFF"/>
        </w:rPr>
        <w:t>-</w:t>
      </w:r>
      <w:r w:rsidRPr="000A5AE1">
        <w:rPr>
          <w:rFonts w:asciiTheme="majorBidi" w:hAnsiTheme="majorBidi" w:cstheme="majorBidi"/>
          <w:sz w:val="20"/>
          <w:szCs w:val="20"/>
        </w:rPr>
        <w:t>Sobeai</w:t>
      </w:r>
      <w:r w:rsidRPr="000A5AE1">
        <w:rPr>
          <w:rFonts w:asciiTheme="majorBidi" w:hAnsiTheme="majorBidi" w:cstheme="majorBidi"/>
          <w:sz w:val="20"/>
          <w:szCs w:val="20"/>
          <w:vertAlign w:val="superscript"/>
        </w:rPr>
        <w:t>4</w:t>
      </w:r>
      <w:r w:rsidRPr="000A5AE1">
        <w:rPr>
          <w:rFonts w:asciiTheme="majorBidi" w:hAnsiTheme="majorBidi" w:cstheme="majorBidi"/>
          <w:sz w:val="20"/>
          <w:szCs w:val="20"/>
        </w:rPr>
        <w:t>, Ahmed M Rady</w:t>
      </w:r>
      <w:r w:rsidRPr="000A5AE1">
        <w:rPr>
          <w:rFonts w:asciiTheme="majorBidi" w:hAnsiTheme="majorBidi" w:cstheme="majorBidi"/>
          <w:sz w:val="20"/>
          <w:szCs w:val="20"/>
          <w:vertAlign w:val="superscript"/>
        </w:rPr>
        <w:t>1</w:t>
      </w:r>
      <w:r w:rsidR="00ED4BF6" w:rsidRPr="000A5AE1">
        <w:rPr>
          <w:rFonts w:asciiTheme="majorBidi" w:hAnsiTheme="majorBidi" w:cstheme="majorBidi"/>
          <w:sz w:val="20"/>
          <w:szCs w:val="20"/>
        </w:rPr>
        <w:t>, Ali Metwalli</w:t>
      </w:r>
      <w:r w:rsidR="00ED4BF6" w:rsidRPr="000A5AE1">
        <w:rPr>
          <w:rFonts w:asciiTheme="majorBidi" w:hAnsiTheme="majorBidi" w:cstheme="majorBidi"/>
          <w:sz w:val="20"/>
          <w:szCs w:val="20"/>
          <w:vertAlign w:val="superscript"/>
        </w:rPr>
        <w:t>5,6</w:t>
      </w:r>
      <w:r w:rsidR="00ED4BF6" w:rsidRPr="000A5AE1">
        <w:rPr>
          <w:rFonts w:asciiTheme="majorBidi" w:hAnsiTheme="majorBidi" w:cstheme="majorBidi"/>
          <w:sz w:val="20"/>
          <w:szCs w:val="20"/>
        </w:rPr>
        <w:t xml:space="preserve"> </w:t>
      </w:r>
      <w:proofErr w:type="spellStart"/>
      <w:r w:rsidR="005A7A4A" w:rsidRPr="000A5AE1">
        <w:rPr>
          <w:rFonts w:asciiTheme="majorBidi" w:hAnsiTheme="majorBidi" w:cstheme="majorBidi"/>
          <w:sz w:val="20"/>
          <w:szCs w:val="20"/>
        </w:rPr>
        <w:t>Naif</w:t>
      </w:r>
      <w:proofErr w:type="spellEnd"/>
      <w:r w:rsidR="005A7A4A" w:rsidRPr="000A5AE1">
        <w:rPr>
          <w:rFonts w:asciiTheme="majorBidi" w:hAnsiTheme="majorBidi" w:cstheme="majorBidi"/>
          <w:sz w:val="20"/>
          <w:szCs w:val="20"/>
        </w:rPr>
        <w:t xml:space="preserve"> G Altoom</w:t>
      </w:r>
      <w:r w:rsidR="005A7A4A" w:rsidRPr="000A5AE1">
        <w:rPr>
          <w:rFonts w:asciiTheme="majorBidi" w:hAnsiTheme="majorBidi" w:cstheme="majorBidi"/>
          <w:sz w:val="20"/>
          <w:szCs w:val="20"/>
          <w:vertAlign w:val="superscript"/>
        </w:rPr>
        <w:t>1</w:t>
      </w:r>
      <w:r w:rsidR="00C24E86" w:rsidRPr="000A5AE1">
        <w:rPr>
          <w:rFonts w:asciiTheme="majorBidi" w:hAnsiTheme="majorBidi" w:cstheme="majorBidi"/>
          <w:sz w:val="20"/>
          <w:szCs w:val="20"/>
        </w:rPr>
        <w:t xml:space="preserve">, </w:t>
      </w:r>
      <w:proofErr w:type="spellStart"/>
      <w:r w:rsidR="00C24E86" w:rsidRPr="000A5AE1">
        <w:rPr>
          <w:rFonts w:asciiTheme="majorBidi" w:hAnsiTheme="majorBidi" w:cstheme="majorBidi"/>
          <w:sz w:val="20"/>
          <w:szCs w:val="20"/>
        </w:rPr>
        <w:t>Khaled</w:t>
      </w:r>
      <w:proofErr w:type="spellEnd"/>
      <w:r w:rsidR="00C24E86" w:rsidRPr="000A5AE1">
        <w:rPr>
          <w:rFonts w:asciiTheme="majorBidi" w:hAnsiTheme="majorBidi" w:cstheme="majorBidi"/>
          <w:sz w:val="20"/>
          <w:szCs w:val="20"/>
        </w:rPr>
        <w:t xml:space="preserve"> Elfa</w:t>
      </w:r>
      <w:r w:rsidR="005A7A4A" w:rsidRPr="000A5AE1">
        <w:rPr>
          <w:rFonts w:asciiTheme="majorBidi" w:hAnsiTheme="majorBidi" w:cstheme="majorBidi"/>
          <w:sz w:val="20"/>
          <w:szCs w:val="20"/>
        </w:rPr>
        <w:t>k</w:t>
      </w:r>
      <w:r w:rsidR="00C24E86" w:rsidRPr="000A5AE1">
        <w:rPr>
          <w:rFonts w:asciiTheme="majorBidi" w:hAnsiTheme="majorBidi" w:cstheme="majorBidi"/>
          <w:sz w:val="20"/>
          <w:szCs w:val="20"/>
        </w:rPr>
        <w:t>i</w:t>
      </w:r>
      <w:r w:rsidR="005A7A4A" w:rsidRPr="000A5AE1">
        <w:rPr>
          <w:rFonts w:asciiTheme="majorBidi" w:hAnsiTheme="majorBidi" w:cstheme="majorBidi"/>
          <w:sz w:val="20"/>
          <w:szCs w:val="20"/>
          <w:vertAlign w:val="superscript"/>
        </w:rPr>
        <w:t>1</w:t>
      </w:r>
      <w:r w:rsidR="005A7A4A" w:rsidRPr="000A5AE1">
        <w:rPr>
          <w:rFonts w:asciiTheme="majorBidi" w:hAnsiTheme="majorBidi" w:cstheme="majorBidi"/>
          <w:sz w:val="20"/>
          <w:szCs w:val="20"/>
        </w:rPr>
        <w:t xml:space="preserve"> </w:t>
      </w:r>
      <w:r w:rsidRPr="000A5AE1">
        <w:rPr>
          <w:rFonts w:asciiTheme="majorBidi" w:hAnsiTheme="majorBidi" w:cstheme="majorBidi"/>
          <w:sz w:val="20"/>
          <w:szCs w:val="20"/>
        </w:rPr>
        <w:t>and Moha</w:t>
      </w:r>
      <w:r w:rsidR="00FE7816" w:rsidRPr="000A5AE1">
        <w:rPr>
          <w:rFonts w:asciiTheme="majorBidi" w:hAnsiTheme="majorBidi" w:cstheme="majorBidi"/>
          <w:sz w:val="20"/>
          <w:szCs w:val="20"/>
        </w:rPr>
        <w:t>m</w:t>
      </w:r>
      <w:r w:rsidRPr="000A5AE1">
        <w:rPr>
          <w:rFonts w:asciiTheme="majorBidi" w:hAnsiTheme="majorBidi" w:cstheme="majorBidi"/>
          <w:sz w:val="20"/>
          <w:szCs w:val="20"/>
        </w:rPr>
        <w:t>mad I Sabri</w:t>
      </w:r>
      <w:r w:rsidR="00ED4BF6" w:rsidRPr="000A5AE1">
        <w:rPr>
          <w:rFonts w:asciiTheme="majorBidi" w:hAnsiTheme="majorBidi" w:cstheme="majorBidi"/>
          <w:sz w:val="20"/>
          <w:szCs w:val="20"/>
          <w:vertAlign w:val="superscript"/>
        </w:rPr>
        <w:t>7</w:t>
      </w:r>
    </w:p>
    <w:p w:rsidR="00AA36CF" w:rsidRPr="000A5AE1" w:rsidRDefault="00AA36CF" w:rsidP="000A5AE1">
      <w:pPr>
        <w:pStyle w:val="1"/>
        <w:spacing w:line="240" w:lineRule="auto"/>
        <w:ind w:left="0"/>
        <w:rPr>
          <w:rFonts w:asciiTheme="majorBidi" w:hAnsiTheme="majorBidi" w:cstheme="majorBidi"/>
          <w:sz w:val="20"/>
          <w:szCs w:val="20"/>
        </w:rPr>
      </w:pPr>
      <w:proofErr w:type="gramStart"/>
      <w:r w:rsidRPr="000A5AE1">
        <w:rPr>
          <w:rFonts w:asciiTheme="majorBidi" w:hAnsiTheme="majorBidi" w:cstheme="majorBidi"/>
          <w:color w:val="000000"/>
          <w:sz w:val="20"/>
          <w:szCs w:val="20"/>
          <w:vertAlign w:val="superscript"/>
        </w:rPr>
        <w:t>1</w:t>
      </w:r>
      <w:r w:rsidRPr="000A5AE1">
        <w:rPr>
          <w:rFonts w:asciiTheme="majorBidi" w:hAnsiTheme="majorBidi" w:cstheme="majorBidi"/>
          <w:sz w:val="20"/>
          <w:szCs w:val="20"/>
        </w:rPr>
        <w:t>King Saud University, College of Science, Zoology Department</w:t>
      </w:r>
      <w:r w:rsidRPr="000A5AE1">
        <w:rPr>
          <w:rFonts w:asciiTheme="majorBidi" w:hAnsiTheme="majorBidi" w:cstheme="majorBidi"/>
          <w:color w:val="000000"/>
          <w:sz w:val="20"/>
          <w:szCs w:val="20"/>
        </w:rPr>
        <w:t xml:space="preserve">, </w:t>
      </w:r>
      <w:r w:rsidRPr="000A5AE1">
        <w:rPr>
          <w:rFonts w:asciiTheme="majorBidi" w:hAnsiTheme="majorBidi" w:cstheme="majorBidi"/>
          <w:sz w:val="20"/>
          <w:szCs w:val="20"/>
        </w:rPr>
        <w:t>Riyadh11451, Saudi Arabia.</w:t>
      </w:r>
      <w:proofErr w:type="gramEnd"/>
    </w:p>
    <w:p w:rsidR="00AA36CF" w:rsidRPr="000A5AE1" w:rsidRDefault="00AA36CF" w:rsidP="000A5AE1">
      <w:pPr>
        <w:autoSpaceDE w:val="0"/>
        <w:autoSpaceDN w:val="0"/>
        <w:adjustRightInd w:val="0"/>
        <w:spacing w:after="0" w:line="240" w:lineRule="auto"/>
        <w:jc w:val="left"/>
        <w:rPr>
          <w:rFonts w:asciiTheme="majorBidi" w:hAnsiTheme="majorBidi" w:cstheme="majorBidi"/>
          <w:sz w:val="20"/>
          <w:szCs w:val="20"/>
        </w:rPr>
      </w:pPr>
      <w:proofErr w:type="gramStart"/>
      <w:r w:rsidRPr="000A5AE1">
        <w:rPr>
          <w:rFonts w:asciiTheme="majorBidi" w:hAnsiTheme="majorBidi" w:cstheme="majorBidi"/>
          <w:color w:val="000000"/>
          <w:sz w:val="20"/>
          <w:szCs w:val="20"/>
          <w:vertAlign w:val="superscript"/>
        </w:rPr>
        <w:t>2</w:t>
      </w:r>
      <w:r w:rsidRPr="000A5AE1">
        <w:rPr>
          <w:rFonts w:asciiTheme="majorBidi" w:hAnsiTheme="majorBidi" w:cstheme="majorBidi"/>
          <w:sz w:val="20"/>
          <w:szCs w:val="20"/>
        </w:rPr>
        <w:t xml:space="preserve">Department of Zoology, Faculty of Science, </w:t>
      </w:r>
      <w:proofErr w:type="spellStart"/>
      <w:r w:rsidRPr="000A5AE1">
        <w:rPr>
          <w:rFonts w:asciiTheme="majorBidi" w:hAnsiTheme="majorBidi" w:cstheme="majorBidi"/>
          <w:sz w:val="20"/>
          <w:szCs w:val="20"/>
        </w:rPr>
        <w:t>Beni-suef</w:t>
      </w:r>
      <w:proofErr w:type="spellEnd"/>
      <w:r w:rsidRPr="000A5AE1">
        <w:rPr>
          <w:rFonts w:asciiTheme="majorBidi" w:hAnsiTheme="majorBidi" w:cstheme="majorBidi"/>
          <w:sz w:val="20"/>
          <w:szCs w:val="20"/>
        </w:rPr>
        <w:t xml:space="preserve"> University, Egypt.</w:t>
      </w:r>
      <w:proofErr w:type="gramEnd"/>
    </w:p>
    <w:p w:rsidR="00AA36CF" w:rsidRPr="000A5AE1" w:rsidRDefault="00AA36CF" w:rsidP="000A5AE1">
      <w:pPr>
        <w:autoSpaceDE w:val="0"/>
        <w:autoSpaceDN w:val="0"/>
        <w:adjustRightInd w:val="0"/>
        <w:spacing w:after="0" w:line="240" w:lineRule="auto"/>
        <w:jc w:val="left"/>
        <w:rPr>
          <w:rFonts w:asciiTheme="majorBidi" w:hAnsiTheme="majorBidi" w:cstheme="majorBidi"/>
          <w:sz w:val="20"/>
          <w:szCs w:val="20"/>
        </w:rPr>
      </w:pPr>
      <w:proofErr w:type="gramStart"/>
      <w:r w:rsidRPr="000A5AE1">
        <w:rPr>
          <w:rFonts w:asciiTheme="majorBidi" w:hAnsiTheme="majorBidi" w:cstheme="majorBidi"/>
          <w:sz w:val="20"/>
          <w:szCs w:val="20"/>
          <w:vertAlign w:val="superscript"/>
        </w:rPr>
        <w:t>3</w:t>
      </w:r>
      <w:r w:rsidRPr="000A5AE1">
        <w:rPr>
          <w:rFonts w:asciiTheme="majorBidi" w:hAnsiTheme="majorBidi" w:cstheme="majorBidi"/>
          <w:sz w:val="20"/>
          <w:szCs w:val="20"/>
        </w:rPr>
        <w:t xml:space="preserve">Department of Zoology, Faculty of Science, </w:t>
      </w:r>
      <w:proofErr w:type="spellStart"/>
      <w:r w:rsidRPr="000A5AE1">
        <w:rPr>
          <w:rFonts w:asciiTheme="majorBidi" w:hAnsiTheme="majorBidi" w:cstheme="majorBidi"/>
          <w:sz w:val="20"/>
          <w:szCs w:val="20"/>
        </w:rPr>
        <w:t>Menia</w:t>
      </w:r>
      <w:proofErr w:type="spellEnd"/>
      <w:r w:rsidRPr="000A5AE1">
        <w:rPr>
          <w:rFonts w:asciiTheme="majorBidi" w:hAnsiTheme="majorBidi" w:cstheme="majorBidi"/>
          <w:sz w:val="20"/>
          <w:szCs w:val="20"/>
        </w:rPr>
        <w:t xml:space="preserve"> University, Egypt.</w:t>
      </w:r>
      <w:proofErr w:type="gramEnd"/>
    </w:p>
    <w:p w:rsidR="00AA36CF" w:rsidRPr="000A5AE1" w:rsidRDefault="00AA36CF" w:rsidP="000A5AE1">
      <w:pPr>
        <w:autoSpaceDE w:val="0"/>
        <w:autoSpaceDN w:val="0"/>
        <w:adjustRightInd w:val="0"/>
        <w:spacing w:after="0" w:line="240" w:lineRule="auto"/>
        <w:jc w:val="left"/>
        <w:rPr>
          <w:rFonts w:asciiTheme="majorBidi" w:hAnsiTheme="majorBidi" w:cstheme="majorBidi"/>
          <w:b/>
          <w:bCs/>
          <w:sz w:val="20"/>
          <w:szCs w:val="20"/>
        </w:rPr>
      </w:pPr>
      <w:r w:rsidRPr="000A5AE1">
        <w:rPr>
          <w:rFonts w:asciiTheme="majorBidi" w:hAnsiTheme="majorBidi" w:cstheme="majorBidi"/>
          <w:sz w:val="20"/>
          <w:szCs w:val="20"/>
          <w:vertAlign w:val="superscript"/>
        </w:rPr>
        <w:t>4</w:t>
      </w:r>
      <w:r w:rsidRPr="000A5AE1">
        <w:rPr>
          <w:rFonts w:asciiTheme="majorBidi" w:hAnsiTheme="majorBidi" w:cstheme="majorBidi"/>
          <w:sz w:val="20"/>
          <w:szCs w:val="20"/>
        </w:rPr>
        <w:t xml:space="preserve">Shaqra University </w:t>
      </w:r>
      <w:proofErr w:type="spellStart"/>
      <w:r w:rsidRPr="000A5AE1">
        <w:rPr>
          <w:rFonts w:asciiTheme="majorBidi" w:hAnsiTheme="majorBidi" w:cstheme="majorBidi"/>
          <w:sz w:val="20"/>
          <w:szCs w:val="20"/>
        </w:rPr>
        <w:t>Sajir</w:t>
      </w:r>
      <w:proofErr w:type="spellEnd"/>
      <w:r w:rsidRPr="000A5AE1">
        <w:rPr>
          <w:rFonts w:asciiTheme="majorBidi" w:hAnsiTheme="majorBidi" w:cstheme="majorBidi"/>
          <w:sz w:val="20"/>
          <w:szCs w:val="20"/>
        </w:rPr>
        <w:t xml:space="preserve"> </w:t>
      </w:r>
      <w:r w:rsidRPr="000A5AE1">
        <w:rPr>
          <w:rFonts w:asciiTheme="majorBidi" w:hAnsiTheme="majorBidi" w:cstheme="majorBidi"/>
          <w:color w:val="000000"/>
          <w:sz w:val="20"/>
          <w:szCs w:val="20"/>
        </w:rPr>
        <w:t>College</w:t>
      </w:r>
      <w:r w:rsidRPr="000A5AE1">
        <w:rPr>
          <w:rFonts w:asciiTheme="majorBidi" w:hAnsiTheme="majorBidi" w:cstheme="majorBidi"/>
          <w:sz w:val="20"/>
          <w:szCs w:val="20"/>
        </w:rPr>
        <w:t xml:space="preserve"> of Arts &amp; science</w:t>
      </w:r>
      <w:r w:rsidR="004921D6" w:rsidRPr="000A5AE1">
        <w:rPr>
          <w:rFonts w:asciiTheme="majorBidi" w:hAnsiTheme="majorBidi" w:cstheme="majorBidi"/>
          <w:sz w:val="20"/>
          <w:szCs w:val="20"/>
        </w:rPr>
        <w:t>,</w:t>
      </w:r>
      <w:r w:rsidRPr="000A5AE1">
        <w:rPr>
          <w:rFonts w:asciiTheme="majorBidi" w:hAnsiTheme="majorBidi" w:cstheme="majorBidi"/>
          <w:sz w:val="20"/>
          <w:szCs w:val="20"/>
        </w:rPr>
        <w:t xml:space="preserve"> </w:t>
      </w:r>
      <w:r w:rsidR="004921D6" w:rsidRPr="000A5AE1">
        <w:rPr>
          <w:rFonts w:asciiTheme="majorBidi" w:hAnsiTheme="majorBidi" w:cstheme="majorBidi"/>
          <w:sz w:val="20"/>
          <w:szCs w:val="20"/>
        </w:rPr>
        <w:t>Saudi Arabia</w:t>
      </w:r>
    </w:p>
    <w:p w:rsidR="00ED4BF6" w:rsidRPr="000A5AE1" w:rsidRDefault="00ED4BF6" w:rsidP="000A5AE1">
      <w:pPr>
        <w:autoSpaceDE w:val="0"/>
        <w:autoSpaceDN w:val="0"/>
        <w:adjustRightInd w:val="0"/>
        <w:spacing w:after="0" w:line="240" w:lineRule="auto"/>
        <w:jc w:val="left"/>
        <w:rPr>
          <w:rFonts w:asciiTheme="majorBidi" w:hAnsiTheme="majorBidi" w:cstheme="majorBidi"/>
          <w:color w:val="000000"/>
          <w:sz w:val="20"/>
          <w:szCs w:val="20"/>
          <w:vertAlign w:val="superscript"/>
        </w:rPr>
      </w:pPr>
      <w:proofErr w:type="gramStart"/>
      <w:r w:rsidRPr="000A5AE1">
        <w:rPr>
          <w:rFonts w:asciiTheme="majorBidi" w:hAnsiTheme="majorBidi" w:cstheme="majorBidi"/>
          <w:color w:val="000000"/>
          <w:sz w:val="20"/>
          <w:szCs w:val="20"/>
          <w:vertAlign w:val="superscript"/>
        </w:rPr>
        <w:t>5</w:t>
      </w:r>
      <w:r w:rsidRPr="000A5AE1">
        <w:rPr>
          <w:rFonts w:asciiTheme="majorBidi" w:hAnsiTheme="majorBidi" w:cstheme="majorBidi"/>
          <w:color w:val="000000"/>
          <w:sz w:val="20"/>
          <w:szCs w:val="20"/>
        </w:rPr>
        <w:t>Department of Food Science, College of Agriculture and Food Science, King Saud University, Riyadh, Saudi Arabia.</w:t>
      </w:r>
      <w:proofErr w:type="gramEnd"/>
      <w:r w:rsidRPr="000A5AE1">
        <w:rPr>
          <w:rFonts w:asciiTheme="majorBidi" w:hAnsiTheme="majorBidi" w:cstheme="majorBidi"/>
          <w:color w:val="000000"/>
          <w:sz w:val="20"/>
          <w:szCs w:val="20"/>
          <w:vertAlign w:val="superscript"/>
        </w:rPr>
        <w:t xml:space="preserve"> </w:t>
      </w:r>
    </w:p>
    <w:p w:rsidR="00ED4BF6" w:rsidRPr="000A5AE1" w:rsidRDefault="00ED4BF6" w:rsidP="000A5AE1">
      <w:pPr>
        <w:autoSpaceDE w:val="0"/>
        <w:autoSpaceDN w:val="0"/>
        <w:adjustRightInd w:val="0"/>
        <w:spacing w:after="0" w:line="240" w:lineRule="auto"/>
        <w:jc w:val="left"/>
        <w:rPr>
          <w:rFonts w:asciiTheme="majorBidi" w:hAnsiTheme="majorBidi" w:cstheme="majorBidi"/>
          <w:color w:val="000000"/>
          <w:sz w:val="20"/>
          <w:szCs w:val="20"/>
        </w:rPr>
      </w:pPr>
      <w:proofErr w:type="gramStart"/>
      <w:r w:rsidRPr="000A5AE1">
        <w:rPr>
          <w:rFonts w:asciiTheme="majorBidi" w:hAnsiTheme="majorBidi" w:cstheme="majorBidi"/>
          <w:color w:val="000000"/>
          <w:sz w:val="20"/>
          <w:szCs w:val="20"/>
          <w:vertAlign w:val="superscript"/>
        </w:rPr>
        <w:t>6</w:t>
      </w:r>
      <w:r w:rsidRPr="000A5AE1">
        <w:rPr>
          <w:rFonts w:asciiTheme="majorBidi" w:hAnsiTheme="majorBidi" w:cstheme="majorBidi"/>
          <w:color w:val="000000"/>
          <w:sz w:val="20"/>
          <w:szCs w:val="20"/>
        </w:rPr>
        <w:t>Department of Dairy, Faculty of Agriculture, El-</w:t>
      </w:r>
      <w:proofErr w:type="spellStart"/>
      <w:r w:rsidRPr="000A5AE1">
        <w:rPr>
          <w:rFonts w:asciiTheme="majorBidi" w:hAnsiTheme="majorBidi" w:cstheme="majorBidi"/>
          <w:color w:val="000000"/>
          <w:sz w:val="20"/>
          <w:szCs w:val="20"/>
        </w:rPr>
        <w:t>Minia</w:t>
      </w:r>
      <w:proofErr w:type="spellEnd"/>
      <w:r w:rsidRPr="000A5AE1">
        <w:rPr>
          <w:rFonts w:asciiTheme="majorBidi" w:hAnsiTheme="majorBidi" w:cstheme="majorBidi"/>
          <w:color w:val="000000"/>
          <w:sz w:val="20"/>
          <w:szCs w:val="20"/>
        </w:rPr>
        <w:t xml:space="preserve"> University, El-</w:t>
      </w:r>
      <w:proofErr w:type="spellStart"/>
      <w:r w:rsidRPr="000A5AE1">
        <w:rPr>
          <w:rFonts w:asciiTheme="majorBidi" w:hAnsiTheme="majorBidi" w:cstheme="majorBidi"/>
          <w:color w:val="000000"/>
          <w:sz w:val="20"/>
          <w:szCs w:val="20"/>
        </w:rPr>
        <w:t>Minia</w:t>
      </w:r>
      <w:proofErr w:type="spellEnd"/>
      <w:r w:rsidRPr="000A5AE1">
        <w:rPr>
          <w:rFonts w:asciiTheme="majorBidi" w:hAnsiTheme="majorBidi" w:cstheme="majorBidi"/>
          <w:color w:val="000000"/>
          <w:sz w:val="20"/>
          <w:szCs w:val="20"/>
        </w:rPr>
        <w:t>, Egypt</w:t>
      </w:r>
      <w:r w:rsidR="00FE7816" w:rsidRPr="000A5AE1">
        <w:rPr>
          <w:rFonts w:asciiTheme="majorBidi" w:hAnsiTheme="majorBidi" w:cstheme="majorBidi"/>
          <w:color w:val="000000"/>
          <w:sz w:val="20"/>
          <w:szCs w:val="20"/>
        </w:rPr>
        <w:t>.</w:t>
      </w:r>
      <w:proofErr w:type="gramEnd"/>
    </w:p>
    <w:p w:rsidR="00ED4BF6" w:rsidRPr="000A5AE1" w:rsidRDefault="00ED4BF6" w:rsidP="000A5AE1">
      <w:pPr>
        <w:autoSpaceDE w:val="0"/>
        <w:autoSpaceDN w:val="0"/>
        <w:adjustRightInd w:val="0"/>
        <w:spacing w:after="0" w:line="240" w:lineRule="auto"/>
        <w:jc w:val="left"/>
        <w:rPr>
          <w:rFonts w:asciiTheme="majorBidi" w:hAnsiTheme="majorBidi" w:cstheme="majorBidi"/>
          <w:color w:val="000000"/>
          <w:sz w:val="20"/>
          <w:szCs w:val="20"/>
          <w:vertAlign w:val="superscript"/>
        </w:rPr>
      </w:pPr>
    </w:p>
    <w:p w:rsidR="00AA36CF" w:rsidRPr="000A5AE1" w:rsidRDefault="00ED4BF6" w:rsidP="000A5AE1">
      <w:pPr>
        <w:autoSpaceDE w:val="0"/>
        <w:autoSpaceDN w:val="0"/>
        <w:adjustRightInd w:val="0"/>
        <w:spacing w:after="0" w:line="240" w:lineRule="auto"/>
        <w:jc w:val="left"/>
        <w:rPr>
          <w:rFonts w:asciiTheme="majorBidi" w:hAnsiTheme="majorBidi" w:cstheme="majorBidi"/>
          <w:color w:val="000000"/>
          <w:sz w:val="20"/>
          <w:szCs w:val="20"/>
        </w:rPr>
      </w:pPr>
      <w:proofErr w:type="gramStart"/>
      <w:r w:rsidRPr="000A5AE1">
        <w:rPr>
          <w:rFonts w:asciiTheme="majorBidi" w:hAnsiTheme="majorBidi" w:cstheme="majorBidi"/>
          <w:color w:val="000000"/>
          <w:sz w:val="20"/>
          <w:szCs w:val="20"/>
          <w:vertAlign w:val="superscript"/>
        </w:rPr>
        <w:t>7</w:t>
      </w:r>
      <w:r w:rsidR="00AA36CF" w:rsidRPr="000A5AE1">
        <w:rPr>
          <w:rFonts w:asciiTheme="majorBidi" w:hAnsiTheme="majorBidi" w:cstheme="majorBidi"/>
          <w:color w:val="000000"/>
          <w:sz w:val="20"/>
          <w:szCs w:val="20"/>
        </w:rPr>
        <w:t>Oregon Health &amp; Science University, Portland OR, USA.</w:t>
      </w:r>
      <w:proofErr w:type="gramEnd"/>
    </w:p>
    <w:p w:rsidR="00AA36CF" w:rsidRPr="000A5AE1" w:rsidRDefault="00AA36CF" w:rsidP="000A5AE1">
      <w:pPr>
        <w:autoSpaceDE w:val="0"/>
        <w:autoSpaceDN w:val="0"/>
        <w:adjustRightInd w:val="0"/>
        <w:spacing w:after="0" w:line="240" w:lineRule="auto"/>
        <w:jc w:val="left"/>
        <w:rPr>
          <w:rFonts w:asciiTheme="majorBidi" w:hAnsiTheme="majorBidi" w:cstheme="majorBidi"/>
          <w:color w:val="000000"/>
          <w:sz w:val="20"/>
          <w:szCs w:val="20"/>
        </w:rPr>
      </w:pPr>
    </w:p>
    <w:p w:rsidR="00AA36CF" w:rsidRPr="000A5AE1" w:rsidRDefault="00AA36CF" w:rsidP="000A5AE1">
      <w:pPr>
        <w:autoSpaceDE w:val="0"/>
        <w:autoSpaceDN w:val="0"/>
        <w:adjustRightInd w:val="0"/>
        <w:spacing w:after="0" w:line="240" w:lineRule="auto"/>
        <w:jc w:val="left"/>
        <w:rPr>
          <w:rFonts w:asciiTheme="majorBidi" w:hAnsiTheme="majorBidi" w:cstheme="majorBidi"/>
          <w:color w:val="000000"/>
          <w:sz w:val="20"/>
          <w:szCs w:val="20"/>
        </w:rPr>
      </w:pPr>
    </w:p>
    <w:p w:rsidR="00AA36CF" w:rsidRPr="000A5AE1" w:rsidRDefault="00AA36CF" w:rsidP="000A5AE1">
      <w:pPr>
        <w:autoSpaceDE w:val="0"/>
        <w:autoSpaceDN w:val="0"/>
        <w:adjustRightInd w:val="0"/>
        <w:spacing w:line="240" w:lineRule="auto"/>
        <w:jc w:val="left"/>
        <w:rPr>
          <w:rFonts w:asciiTheme="majorBidi" w:hAnsiTheme="majorBidi" w:cstheme="majorBidi"/>
          <w:b/>
          <w:bCs/>
          <w:sz w:val="20"/>
          <w:szCs w:val="20"/>
        </w:rPr>
      </w:pPr>
      <w:r w:rsidRPr="000A5AE1">
        <w:rPr>
          <w:rFonts w:asciiTheme="majorBidi" w:hAnsiTheme="majorBidi" w:cstheme="majorBidi"/>
          <w:b/>
          <w:bCs/>
          <w:sz w:val="20"/>
          <w:szCs w:val="20"/>
        </w:rPr>
        <w:t xml:space="preserve">Abstract </w:t>
      </w:r>
    </w:p>
    <w:p w:rsidR="00AA36CF" w:rsidRPr="000A5AE1" w:rsidRDefault="00AA36CF" w:rsidP="000A5AE1">
      <w:pPr>
        <w:autoSpaceDE w:val="0"/>
        <w:autoSpaceDN w:val="0"/>
        <w:adjustRightInd w:val="0"/>
        <w:spacing w:after="0" w:line="240" w:lineRule="auto"/>
        <w:jc w:val="left"/>
        <w:rPr>
          <w:rFonts w:asciiTheme="majorBidi" w:hAnsiTheme="majorBidi" w:cstheme="majorBidi"/>
          <w:sz w:val="20"/>
          <w:szCs w:val="20"/>
        </w:rPr>
      </w:pPr>
      <w:r w:rsidRPr="000A5AE1">
        <w:rPr>
          <w:rFonts w:asciiTheme="majorBidi" w:hAnsiTheme="majorBidi" w:cstheme="majorBidi"/>
          <w:sz w:val="20"/>
          <w:szCs w:val="20"/>
        </w:rPr>
        <w:t xml:space="preserve">Diabetes Mellitus (DM) is associated with pathological changes in the central nervous system (CNS) as well as alterations in oxidative stress. The aim of this study was to determine whether dietary supplement with </w:t>
      </w:r>
      <w:r w:rsidR="00FE7816" w:rsidRPr="000A5AE1">
        <w:rPr>
          <w:rFonts w:asciiTheme="majorBidi" w:hAnsiTheme="majorBidi" w:cstheme="majorBidi"/>
          <w:sz w:val="20"/>
          <w:szCs w:val="20"/>
        </w:rPr>
        <w:t>whey protein (</w:t>
      </w:r>
      <w:r w:rsidRPr="000A5AE1">
        <w:rPr>
          <w:rFonts w:asciiTheme="majorBidi" w:hAnsiTheme="majorBidi" w:cstheme="majorBidi"/>
          <w:sz w:val="20"/>
          <w:szCs w:val="20"/>
        </w:rPr>
        <w:t>WP</w:t>
      </w:r>
      <w:r w:rsidR="00FE7816" w:rsidRPr="000A5AE1">
        <w:rPr>
          <w:rFonts w:asciiTheme="majorBidi" w:hAnsiTheme="majorBidi" w:cstheme="majorBidi"/>
          <w:sz w:val="20"/>
          <w:szCs w:val="20"/>
        </w:rPr>
        <w:t>)</w:t>
      </w:r>
      <w:r w:rsidRPr="000A5AE1">
        <w:rPr>
          <w:rFonts w:asciiTheme="majorBidi" w:hAnsiTheme="majorBidi" w:cstheme="majorBidi"/>
          <w:sz w:val="20"/>
          <w:szCs w:val="20"/>
        </w:rPr>
        <w:t xml:space="preserve"> could improve </w:t>
      </w:r>
      <w:proofErr w:type="spellStart"/>
      <w:r w:rsidRPr="000A5AE1">
        <w:rPr>
          <w:rFonts w:asciiTheme="majorBidi" w:hAnsiTheme="majorBidi" w:cstheme="majorBidi"/>
          <w:sz w:val="20"/>
          <w:szCs w:val="20"/>
        </w:rPr>
        <w:t>neurobehavior</w:t>
      </w:r>
      <w:proofErr w:type="spellEnd"/>
      <w:r w:rsidRPr="000A5AE1">
        <w:rPr>
          <w:rFonts w:asciiTheme="majorBidi" w:hAnsiTheme="majorBidi" w:cstheme="majorBidi"/>
          <w:sz w:val="20"/>
          <w:szCs w:val="20"/>
        </w:rPr>
        <w:t xml:space="preserve">, </w:t>
      </w:r>
      <w:r w:rsidR="00FE7816" w:rsidRPr="000A5AE1">
        <w:rPr>
          <w:rFonts w:asciiTheme="majorBidi" w:hAnsiTheme="majorBidi" w:cstheme="majorBidi"/>
          <w:sz w:val="20"/>
          <w:szCs w:val="20"/>
        </w:rPr>
        <w:t xml:space="preserve">oxidative stress and structure of </w:t>
      </w:r>
      <w:r w:rsidRPr="000A5AE1">
        <w:rPr>
          <w:rFonts w:asciiTheme="majorBidi" w:hAnsiTheme="majorBidi" w:cstheme="majorBidi"/>
          <w:sz w:val="20"/>
          <w:szCs w:val="20"/>
        </w:rPr>
        <w:t>CNS neurons.</w:t>
      </w:r>
      <w:r w:rsidR="000A5AE1" w:rsidRPr="000A5AE1">
        <w:rPr>
          <w:rFonts w:asciiTheme="majorBidi" w:hAnsiTheme="majorBidi" w:cstheme="majorBidi"/>
          <w:sz w:val="20"/>
          <w:szCs w:val="20"/>
        </w:rPr>
        <w:t xml:space="preserve"> </w:t>
      </w:r>
      <w:r w:rsidRPr="000A5AE1">
        <w:rPr>
          <w:rFonts w:asciiTheme="majorBidi" w:hAnsiTheme="majorBidi" w:cstheme="majorBidi"/>
          <w:sz w:val="20"/>
          <w:szCs w:val="20"/>
        </w:rPr>
        <w:t xml:space="preserve">Animals were </w:t>
      </w:r>
      <w:r w:rsidR="00FE7816" w:rsidRPr="000A5AE1">
        <w:rPr>
          <w:rFonts w:asciiTheme="majorBidi" w:hAnsiTheme="majorBidi" w:cstheme="majorBidi"/>
          <w:sz w:val="20"/>
          <w:szCs w:val="20"/>
        </w:rPr>
        <w:t>distributed in three groups,</w:t>
      </w:r>
      <w:r w:rsidRPr="000A5AE1">
        <w:rPr>
          <w:rFonts w:asciiTheme="majorBidi" w:hAnsiTheme="majorBidi" w:cstheme="majorBidi"/>
          <w:sz w:val="20"/>
          <w:szCs w:val="20"/>
        </w:rPr>
        <w:t xml:space="preserve"> a control group (N), a diabetic mel</w:t>
      </w:r>
      <w:r w:rsidR="00FE7816" w:rsidRPr="000A5AE1">
        <w:rPr>
          <w:rFonts w:asciiTheme="majorBidi" w:hAnsiTheme="majorBidi" w:cstheme="majorBidi"/>
          <w:sz w:val="20"/>
          <w:szCs w:val="20"/>
        </w:rPr>
        <w:t xml:space="preserve">litus group (DM) and a DN </w:t>
      </w:r>
      <w:r w:rsidRPr="000A5AE1">
        <w:rPr>
          <w:rFonts w:asciiTheme="majorBidi" w:hAnsiTheme="majorBidi" w:cstheme="majorBidi"/>
          <w:sz w:val="20"/>
          <w:szCs w:val="20"/>
        </w:rPr>
        <w:t>group orall</w:t>
      </w:r>
      <w:r w:rsidR="00FE7816" w:rsidRPr="000A5AE1">
        <w:rPr>
          <w:rFonts w:asciiTheme="majorBidi" w:hAnsiTheme="majorBidi" w:cstheme="majorBidi"/>
          <w:sz w:val="20"/>
          <w:szCs w:val="20"/>
        </w:rPr>
        <w:t>y supplemented with WP (WP).</w:t>
      </w:r>
      <w:r w:rsidR="000A5AE1" w:rsidRPr="000A5AE1">
        <w:rPr>
          <w:rFonts w:asciiTheme="majorBidi" w:hAnsiTheme="majorBidi" w:cstheme="majorBidi"/>
          <w:sz w:val="20"/>
          <w:szCs w:val="20"/>
        </w:rPr>
        <w:t xml:space="preserve"> </w:t>
      </w:r>
      <w:proofErr w:type="gramStart"/>
      <w:r w:rsidRPr="000A5AE1">
        <w:rPr>
          <w:rFonts w:asciiTheme="majorBidi" w:hAnsiTheme="majorBidi" w:cstheme="majorBidi"/>
          <w:sz w:val="20"/>
          <w:szCs w:val="20"/>
        </w:rPr>
        <w:t>The treatment of DM group animal</w:t>
      </w:r>
      <w:r w:rsidR="00D43B15" w:rsidRPr="000A5AE1">
        <w:rPr>
          <w:rFonts w:asciiTheme="majorBidi" w:hAnsiTheme="majorBidi" w:cstheme="majorBidi"/>
          <w:sz w:val="20"/>
          <w:szCs w:val="20"/>
        </w:rPr>
        <w:t>s</w:t>
      </w:r>
      <w:r w:rsidRPr="000A5AE1">
        <w:rPr>
          <w:rFonts w:asciiTheme="majorBidi" w:hAnsiTheme="majorBidi" w:cstheme="majorBidi"/>
          <w:sz w:val="20"/>
          <w:szCs w:val="20"/>
        </w:rPr>
        <w:t xml:space="preserve"> </w:t>
      </w:r>
      <w:bookmarkStart w:id="0" w:name="_GoBack"/>
      <w:bookmarkEnd w:id="0"/>
      <w:r w:rsidRPr="000A5AE1">
        <w:rPr>
          <w:rFonts w:asciiTheme="majorBidi" w:hAnsiTheme="majorBidi" w:cstheme="majorBidi"/>
          <w:sz w:val="20"/>
          <w:szCs w:val="20"/>
        </w:rPr>
        <w:t xml:space="preserve">with WP reduced blood glucose levels, significantly decreased free radical </w:t>
      </w:r>
      <w:proofErr w:type="spellStart"/>
      <w:r w:rsidRPr="000A5AE1">
        <w:rPr>
          <w:rFonts w:asciiTheme="majorBidi" w:hAnsiTheme="majorBidi" w:cstheme="majorBidi"/>
          <w:sz w:val="20"/>
          <w:szCs w:val="20"/>
        </w:rPr>
        <w:t>Diphenyl-picrylhydrazyl</w:t>
      </w:r>
      <w:proofErr w:type="spellEnd"/>
      <w:r w:rsidRPr="000A5AE1">
        <w:rPr>
          <w:rFonts w:asciiTheme="majorBidi" w:hAnsiTheme="majorBidi" w:cstheme="majorBidi"/>
          <w:sz w:val="20"/>
          <w:szCs w:val="20"/>
        </w:rPr>
        <w:t xml:space="preserve"> (DPPH) and lipid peroxidation in brain tissue.</w:t>
      </w:r>
      <w:proofErr w:type="gramEnd"/>
      <w:r w:rsidRPr="000A5AE1">
        <w:rPr>
          <w:rFonts w:asciiTheme="majorBidi" w:hAnsiTheme="majorBidi" w:cstheme="majorBidi"/>
          <w:sz w:val="20"/>
          <w:szCs w:val="20"/>
        </w:rPr>
        <w:t xml:space="preserve">  The WP group </w:t>
      </w:r>
      <w:r w:rsidR="00D43B15" w:rsidRPr="000A5AE1">
        <w:rPr>
          <w:rFonts w:asciiTheme="majorBidi" w:hAnsiTheme="majorBidi" w:cstheme="majorBidi"/>
          <w:sz w:val="20"/>
          <w:szCs w:val="20"/>
        </w:rPr>
        <w:t xml:space="preserve">animals </w:t>
      </w:r>
      <w:r w:rsidRPr="000A5AE1">
        <w:rPr>
          <w:rFonts w:asciiTheme="majorBidi" w:hAnsiTheme="majorBidi" w:cstheme="majorBidi"/>
          <w:sz w:val="20"/>
          <w:szCs w:val="20"/>
        </w:rPr>
        <w:t>showed improvement in the physical activitie</w:t>
      </w:r>
      <w:r w:rsidR="00D43B15" w:rsidRPr="000A5AE1">
        <w:rPr>
          <w:rFonts w:asciiTheme="majorBidi" w:hAnsiTheme="majorBidi" w:cstheme="majorBidi"/>
          <w:sz w:val="20"/>
          <w:szCs w:val="20"/>
        </w:rPr>
        <w:t>s such as</w:t>
      </w:r>
      <w:r w:rsidRPr="000A5AE1">
        <w:rPr>
          <w:rFonts w:asciiTheme="majorBidi" w:hAnsiTheme="majorBidi" w:cstheme="majorBidi"/>
          <w:sz w:val="20"/>
          <w:szCs w:val="20"/>
        </w:rPr>
        <w:t xml:space="preserve"> balance, c</w:t>
      </w:r>
      <w:r w:rsidR="00D43B15" w:rsidRPr="000A5AE1">
        <w:rPr>
          <w:rFonts w:asciiTheme="majorBidi" w:hAnsiTheme="majorBidi" w:cstheme="majorBidi"/>
          <w:sz w:val="20"/>
          <w:szCs w:val="20"/>
        </w:rPr>
        <w:t xml:space="preserve">oordination and fore-limb </w:t>
      </w:r>
      <w:r w:rsidRPr="000A5AE1">
        <w:rPr>
          <w:rFonts w:asciiTheme="majorBidi" w:hAnsiTheme="majorBidi" w:cstheme="majorBidi"/>
          <w:sz w:val="20"/>
          <w:szCs w:val="20"/>
        </w:rPr>
        <w:t>s</w:t>
      </w:r>
      <w:r w:rsidR="00D43B15" w:rsidRPr="000A5AE1">
        <w:rPr>
          <w:rFonts w:asciiTheme="majorBidi" w:hAnsiTheme="majorBidi" w:cstheme="majorBidi"/>
          <w:sz w:val="20"/>
          <w:szCs w:val="20"/>
        </w:rPr>
        <w:t>trength, oxidative stress and neuronal structure</w:t>
      </w:r>
      <w:r w:rsidR="000A5AE1" w:rsidRPr="000A5AE1">
        <w:rPr>
          <w:rFonts w:asciiTheme="majorBidi" w:hAnsiTheme="majorBidi" w:cstheme="majorBidi"/>
          <w:sz w:val="20"/>
          <w:szCs w:val="20"/>
        </w:rPr>
        <w:t xml:space="preserve"> by WP supplement. </w:t>
      </w:r>
      <w:r w:rsidRPr="000A5AE1">
        <w:rPr>
          <w:rFonts w:asciiTheme="majorBidi" w:hAnsiTheme="majorBidi" w:cstheme="majorBidi"/>
          <w:sz w:val="20"/>
          <w:szCs w:val="20"/>
        </w:rPr>
        <w:t>The results of this s</w:t>
      </w:r>
      <w:r w:rsidR="003505A1" w:rsidRPr="000A5AE1">
        <w:rPr>
          <w:rFonts w:asciiTheme="majorBidi" w:hAnsiTheme="majorBidi" w:cstheme="majorBidi"/>
          <w:sz w:val="20"/>
          <w:szCs w:val="20"/>
        </w:rPr>
        <w:t>t</w:t>
      </w:r>
      <w:r w:rsidR="00D43B15" w:rsidRPr="000A5AE1">
        <w:rPr>
          <w:rFonts w:asciiTheme="majorBidi" w:hAnsiTheme="majorBidi" w:cstheme="majorBidi"/>
          <w:sz w:val="20"/>
          <w:szCs w:val="20"/>
        </w:rPr>
        <w:t>udy show</w:t>
      </w:r>
      <w:r w:rsidRPr="000A5AE1">
        <w:rPr>
          <w:rFonts w:asciiTheme="majorBidi" w:hAnsiTheme="majorBidi" w:cstheme="majorBidi"/>
          <w:sz w:val="20"/>
          <w:szCs w:val="20"/>
        </w:rPr>
        <w:t xml:space="preserve"> that dietary supplementation with WP </w:t>
      </w:r>
      <w:r w:rsidR="00F17A0B" w:rsidRPr="000A5AE1">
        <w:rPr>
          <w:rFonts w:asciiTheme="majorBidi" w:hAnsiTheme="majorBidi" w:cstheme="majorBidi"/>
          <w:sz w:val="20"/>
          <w:szCs w:val="20"/>
        </w:rPr>
        <w:t xml:space="preserve">reduced </w:t>
      </w:r>
      <w:r w:rsidR="00D43B15" w:rsidRPr="000A5AE1">
        <w:rPr>
          <w:rFonts w:asciiTheme="majorBidi" w:hAnsiTheme="majorBidi" w:cstheme="majorBidi"/>
          <w:sz w:val="20"/>
          <w:szCs w:val="20"/>
        </w:rPr>
        <w:t>oxidative stress</w:t>
      </w:r>
      <w:r w:rsidR="00F17A0B" w:rsidRPr="000A5AE1">
        <w:rPr>
          <w:rFonts w:asciiTheme="majorBidi" w:hAnsiTheme="majorBidi" w:cstheme="majorBidi"/>
          <w:sz w:val="20"/>
          <w:szCs w:val="20"/>
        </w:rPr>
        <w:t>,</w:t>
      </w:r>
      <w:r w:rsidR="00D43B15" w:rsidRPr="000A5AE1">
        <w:rPr>
          <w:rFonts w:asciiTheme="majorBidi" w:hAnsiTheme="majorBidi" w:cstheme="majorBidi"/>
          <w:sz w:val="20"/>
          <w:szCs w:val="20"/>
        </w:rPr>
        <w:t xml:space="preserve"> protected CNS neurons and </w:t>
      </w:r>
      <w:r w:rsidR="00F17A0B" w:rsidRPr="000A5AE1">
        <w:rPr>
          <w:rFonts w:asciiTheme="majorBidi" w:hAnsiTheme="majorBidi" w:cstheme="majorBidi"/>
          <w:sz w:val="20"/>
          <w:szCs w:val="20"/>
        </w:rPr>
        <w:t xml:space="preserve">improved </w:t>
      </w:r>
      <w:r w:rsidRPr="000A5AE1">
        <w:rPr>
          <w:rFonts w:asciiTheme="majorBidi" w:hAnsiTheme="majorBidi" w:cstheme="majorBidi"/>
          <w:sz w:val="20"/>
          <w:szCs w:val="20"/>
        </w:rPr>
        <w:t xml:space="preserve">the </w:t>
      </w:r>
      <w:proofErr w:type="spellStart"/>
      <w:r w:rsidRPr="000A5AE1">
        <w:rPr>
          <w:rFonts w:asciiTheme="majorBidi" w:hAnsiTheme="majorBidi" w:cstheme="majorBidi"/>
          <w:sz w:val="20"/>
          <w:szCs w:val="20"/>
        </w:rPr>
        <w:t>neurobehavior</w:t>
      </w:r>
      <w:proofErr w:type="spellEnd"/>
      <w:r w:rsidRPr="000A5AE1">
        <w:rPr>
          <w:rFonts w:asciiTheme="majorBidi" w:hAnsiTheme="majorBidi" w:cstheme="majorBidi"/>
          <w:sz w:val="20"/>
          <w:szCs w:val="20"/>
        </w:rPr>
        <w:t xml:space="preserve"> of animals</w:t>
      </w:r>
      <w:r w:rsidR="00F17A0B" w:rsidRPr="000A5AE1">
        <w:rPr>
          <w:rFonts w:asciiTheme="majorBidi" w:hAnsiTheme="majorBidi" w:cstheme="majorBidi"/>
          <w:sz w:val="20"/>
          <w:szCs w:val="20"/>
        </w:rPr>
        <w:t>,</w:t>
      </w:r>
      <w:r w:rsidRPr="000A5AE1">
        <w:rPr>
          <w:rFonts w:asciiTheme="majorBidi" w:hAnsiTheme="majorBidi" w:cstheme="majorBidi"/>
          <w:sz w:val="20"/>
          <w:szCs w:val="20"/>
        </w:rPr>
        <w:t xml:space="preserve"> in the diabetic mice.</w:t>
      </w:r>
    </w:p>
    <w:p w:rsidR="000A5AE1" w:rsidRPr="000A5AE1" w:rsidRDefault="000A5AE1" w:rsidP="000A5AE1">
      <w:pPr>
        <w:pBdr>
          <w:bottom w:val="single" w:sz="12" w:space="1" w:color="auto"/>
        </w:pBdr>
        <w:spacing w:line="240" w:lineRule="auto"/>
        <w:jc w:val="left"/>
        <w:rPr>
          <w:rFonts w:asciiTheme="majorBidi" w:hAnsiTheme="majorBidi" w:cstheme="majorBidi"/>
          <w:sz w:val="20"/>
          <w:szCs w:val="20"/>
        </w:rPr>
      </w:pPr>
    </w:p>
    <w:p w:rsidR="000A5AE1" w:rsidRPr="000A5AE1" w:rsidRDefault="000A5AE1" w:rsidP="000A5AE1">
      <w:pPr>
        <w:pStyle w:val="1"/>
        <w:spacing w:line="240" w:lineRule="auto"/>
        <w:ind w:left="0"/>
        <w:jc w:val="both"/>
        <w:rPr>
          <w:rFonts w:asciiTheme="majorBidi" w:hAnsiTheme="majorBidi" w:cstheme="majorBidi"/>
          <w:sz w:val="20"/>
          <w:szCs w:val="20"/>
        </w:rPr>
      </w:pPr>
      <w:r w:rsidRPr="000A5AE1">
        <w:rPr>
          <w:rFonts w:asciiTheme="majorBidi" w:hAnsiTheme="majorBidi" w:cstheme="majorBidi"/>
          <w:sz w:val="20"/>
          <w:szCs w:val="20"/>
        </w:rPr>
        <w:t xml:space="preserve">Corresponding author: Ahmed A </w:t>
      </w:r>
      <w:proofErr w:type="spellStart"/>
      <w:r w:rsidRPr="000A5AE1">
        <w:rPr>
          <w:rFonts w:asciiTheme="majorBidi" w:hAnsiTheme="majorBidi" w:cstheme="majorBidi"/>
          <w:sz w:val="20"/>
          <w:szCs w:val="20"/>
        </w:rPr>
        <w:t>Allam</w:t>
      </w:r>
      <w:proofErr w:type="spellEnd"/>
      <w:r w:rsidRPr="000A5AE1">
        <w:rPr>
          <w:rFonts w:asciiTheme="majorBidi" w:hAnsiTheme="majorBidi" w:cstheme="majorBidi"/>
          <w:sz w:val="20"/>
          <w:szCs w:val="20"/>
        </w:rPr>
        <w:t>, Ph.D. King Saud University, College of Science, Department of Zoology</w:t>
      </w:r>
      <w:r w:rsidRPr="000A5AE1">
        <w:rPr>
          <w:rFonts w:asciiTheme="majorBidi" w:hAnsiTheme="majorBidi" w:cstheme="majorBidi"/>
          <w:color w:val="000000"/>
          <w:sz w:val="20"/>
          <w:szCs w:val="20"/>
        </w:rPr>
        <w:t xml:space="preserve">, </w:t>
      </w:r>
      <w:r w:rsidRPr="000A5AE1">
        <w:rPr>
          <w:rFonts w:asciiTheme="majorBidi" w:hAnsiTheme="majorBidi" w:cstheme="majorBidi"/>
          <w:sz w:val="20"/>
          <w:szCs w:val="20"/>
        </w:rPr>
        <w:t>Riyadh11451, Saudi Arabia.</w:t>
      </w:r>
    </w:p>
    <w:p w:rsidR="000A5AE1" w:rsidRPr="000A5AE1" w:rsidRDefault="000A5AE1" w:rsidP="000A5AE1">
      <w:pPr>
        <w:spacing w:line="240" w:lineRule="auto"/>
        <w:jc w:val="lowKashida"/>
        <w:rPr>
          <w:rFonts w:asciiTheme="majorBidi" w:hAnsiTheme="majorBidi" w:cstheme="majorBidi"/>
          <w:sz w:val="20"/>
          <w:szCs w:val="20"/>
        </w:rPr>
      </w:pPr>
      <w:proofErr w:type="gramStart"/>
      <w:r w:rsidRPr="000A5AE1">
        <w:rPr>
          <w:rFonts w:asciiTheme="majorBidi" w:hAnsiTheme="majorBidi" w:cstheme="majorBidi"/>
          <w:sz w:val="20"/>
          <w:szCs w:val="20"/>
          <w:lang w:val="fr-FR"/>
        </w:rPr>
        <w:t>e-mail</w:t>
      </w:r>
      <w:proofErr w:type="gramEnd"/>
      <w:r w:rsidRPr="000A5AE1">
        <w:rPr>
          <w:rFonts w:asciiTheme="majorBidi" w:hAnsiTheme="majorBidi" w:cstheme="majorBidi"/>
          <w:sz w:val="20"/>
          <w:szCs w:val="20"/>
          <w:lang w:val="fr-FR"/>
        </w:rPr>
        <w:t xml:space="preserve">: </w:t>
      </w:r>
      <w:hyperlink r:id="rId7" w:history="1">
        <w:r w:rsidRPr="000A5AE1">
          <w:rPr>
            <w:rStyle w:val="Hyperlink"/>
            <w:rFonts w:asciiTheme="majorBidi" w:hAnsiTheme="majorBidi" w:cstheme="majorBidi"/>
            <w:sz w:val="20"/>
            <w:szCs w:val="20"/>
            <w:lang w:val="fr-FR"/>
          </w:rPr>
          <w:t>allam1081981@yahoo.com</w:t>
        </w:r>
      </w:hyperlink>
      <w:r w:rsidRPr="000A5AE1">
        <w:rPr>
          <w:rFonts w:asciiTheme="majorBidi" w:hAnsiTheme="majorBidi" w:cstheme="majorBidi"/>
          <w:sz w:val="20"/>
          <w:szCs w:val="20"/>
        </w:rPr>
        <w:t xml:space="preserve">; </w:t>
      </w:r>
      <w:hyperlink r:id="rId8" w:history="1">
        <w:r w:rsidRPr="000A5AE1">
          <w:rPr>
            <w:rStyle w:val="Hyperlink"/>
            <w:rFonts w:asciiTheme="majorBidi" w:hAnsiTheme="majorBidi" w:cstheme="majorBidi"/>
            <w:sz w:val="20"/>
            <w:szCs w:val="20"/>
          </w:rPr>
          <w:t>aallam@ksu.edu.sa</w:t>
        </w:r>
      </w:hyperlink>
    </w:p>
    <w:p w:rsidR="000A5AE1" w:rsidRPr="000A5AE1" w:rsidRDefault="000A5AE1" w:rsidP="000A5AE1">
      <w:pPr>
        <w:spacing w:line="240" w:lineRule="auto"/>
        <w:jc w:val="lowKashida"/>
        <w:rPr>
          <w:rFonts w:asciiTheme="majorBidi" w:hAnsiTheme="majorBidi" w:cstheme="majorBidi"/>
          <w:sz w:val="20"/>
          <w:szCs w:val="20"/>
        </w:rPr>
      </w:pPr>
      <w:r w:rsidRPr="000A5AE1">
        <w:rPr>
          <w:rFonts w:asciiTheme="majorBidi" w:hAnsiTheme="majorBidi" w:cstheme="majorBidi"/>
          <w:sz w:val="20"/>
          <w:szCs w:val="20"/>
        </w:rPr>
        <w:t>Tel.: +966507982475</w:t>
      </w:r>
    </w:p>
    <w:p w:rsidR="000A5AE1" w:rsidRPr="000A5AE1" w:rsidRDefault="000A5AE1" w:rsidP="000A5AE1">
      <w:pPr>
        <w:autoSpaceDE w:val="0"/>
        <w:autoSpaceDN w:val="0"/>
        <w:adjustRightInd w:val="0"/>
        <w:spacing w:line="240" w:lineRule="auto"/>
        <w:jc w:val="left"/>
        <w:rPr>
          <w:rFonts w:asciiTheme="majorBidi" w:hAnsiTheme="majorBidi" w:cstheme="majorBidi"/>
          <w:sz w:val="20"/>
          <w:szCs w:val="20"/>
        </w:rPr>
      </w:pPr>
    </w:p>
    <w:p w:rsidR="000A5AE1" w:rsidRPr="000A5AE1" w:rsidRDefault="000A5AE1" w:rsidP="000A5AE1">
      <w:pPr>
        <w:autoSpaceDE w:val="0"/>
        <w:autoSpaceDN w:val="0"/>
        <w:adjustRightInd w:val="0"/>
        <w:spacing w:line="240" w:lineRule="auto"/>
        <w:jc w:val="left"/>
        <w:rPr>
          <w:rFonts w:asciiTheme="majorBidi" w:hAnsiTheme="majorBidi" w:cstheme="majorBidi"/>
          <w:b/>
          <w:bCs/>
          <w:sz w:val="20"/>
          <w:szCs w:val="20"/>
        </w:rPr>
        <w:sectPr w:rsidR="000A5AE1" w:rsidRPr="000A5AE1" w:rsidSect="000A5AE1">
          <w:footerReference w:type="default" r:id="rId9"/>
          <w:type w:val="continuous"/>
          <w:pgSz w:w="11906" w:h="16838"/>
          <w:pgMar w:top="1440" w:right="1080" w:bottom="1440" w:left="1080" w:header="708" w:footer="708" w:gutter="0"/>
          <w:cols w:space="708"/>
          <w:docGrid w:linePitch="360"/>
        </w:sectPr>
      </w:pPr>
    </w:p>
    <w:p w:rsidR="000A5AE1" w:rsidRPr="000A5AE1" w:rsidRDefault="000A5AE1" w:rsidP="000A5AE1">
      <w:pPr>
        <w:autoSpaceDE w:val="0"/>
        <w:autoSpaceDN w:val="0"/>
        <w:adjustRightInd w:val="0"/>
        <w:spacing w:line="240" w:lineRule="auto"/>
        <w:jc w:val="left"/>
        <w:rPr>
          <w:rFonts w:asciiTheme="majorBidi" w:hAnsiTheme="majorBidi" w:cstheme="majorBidi"/>
          <w:b/>
          <w:bCs/>
          <w:color w:val="000000"/>
          <w:sz w:val="20"/>
          <w:szCs w:val="20"/>
        </w:rPr>
        <w:sectPr w:rsidR="000A5AE1" w:rsidRPr="000A5AE1" w:rsidSect="000A5AE1">
          <w:footerReference w:type="default" r:id="rId10"/>
          <w:type w:val="continuous"/>
          <w:pgSz w:w="11906" w:h="16838"/>
          <w:pgMar w:top="1440" w:right="1080" w:bottom="1440" w:left="1080" w:header="708" w:footer="708" w:gutter="0"/>
          <w:cols w:num="2" w:space="708"/>
          <w:docGrid w:linePitch="360"/>
        </w:sectPr>
      </w:pPr>
    </w:p>
    <w:p w:rsidR="00AA36CF" w:rsidRPr="000A5AE1" w:rsidRDefault="00AA36CF" w:rsidP="000A5AE1">
      <w:pPr>
        <w:autoSpaceDE w:val="0"/>
        <w:autoSpaceDN w:val="0"/>
        <w:adjustRightInd w:val="0"/>
        <w:spacing w:line="240" w:lineRule="auto"/>
        <w:jc w:val="left"/>
        <w:rPr>
          <w:rFonts w:asciiTheme="majorBidi" w:hAnsiTheme="majorBidi" w:cstheme="majorBidi"/>
          <w:sz w:val="20"/>
          <w:szCs w:val="20"/>
        </w:rPr>
      </w:pPr>
    </w:p>
    <w:sectPr w:rsidR="00AA36CF" w:rsidRPr="000A5AE1" w:rsidSect="000A5AE1">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886" w:rsidRDefault="00493886" w:rsidP="005E1824">
      <w:pPr>
        <w:spacing w:after="0" w:line="240" w:lineRule="auto"/>
      </w:pPr>
      <w:r>
        <w:separator/>
      </w:r>
    </w:p>
  </w:endnote>
  <w:endnote w:type="continuationSeparator" w:id="0">
    <w:p w:rsidR="00493886" w:rsidRDefault="00493886" w:rsidP="005E1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KacstOffice">
    <w:altName w:val="Times New Roman"/>
    <w:panose1 w:val="00000000000000000000"/>
    <w:charset w:val="B2"/>
    <w:family w:val="auto"/>
    <w:notTrueType/>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AE1" w:rsidRDefault="000A5AE1">
    <w:pPr>
      <w:pStyle w:val="Footer"/>
      <w:jc w:val="center"/>
    </w:pPr>
    <w:r>
      <w:fldChar w:fldCharType="begin"/>
    </w:r>
    <w:r>
      <w:instrText xml:space="preserve"> PAGE   \* MERGEFORMAT </w:instrText>
    </w:r>
    <w:r>
      <w:fldChar w:fldCharType="separate"/>
    </w:r>
    <w:r w:rsidRPr="000A5AE1">
      <w:rPr>
        <w:rFonts w:cs="Calibri"/>
        <w:noProof/>
        <w:lang w:val="ar-SA"/>
      </w:rPr>
      <w:t>1</w:t>
    </w:r>
    <w:r>
      <w:rPr>
        <w:noProof/>
        <w:lang w:val="ar-SA"/>
      </w:rPr>
      <w:fldChar w:fldCharType="end"/>
    </w:r>
  </w:p>
  <w:p w:rsidR="000A5AE1" w:rsidRDefault="000A5A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6CF" w:rsidRDefault="000A0243">
    <w:pPr>
      <w:pStyle w:val="Footer"/>
      <w:jc w:val="center"/>
    </w:pPr>
    <w:r>
      <w:fldChar w:fldCharType="begin"/>
    </w:r>
    <w:r w:rsidR="004354C4">
      <w:instrText xml:space="preserve"> PAGE   \* MERGEFORMAT </w:instrText>
    </w:r>
    <w:r>
      <w:fldChar w:fldCharType="separate"/>
    </w:r>
    <w:r w:rsidR="000A5AE1" w:rsidRPr="000A5AE1">
      <w:rPr>
        <w:rFonts w:cs="Calibri"/>
        <w:noProof/>
        <w:lang w:val="ar-SA"/>
      </w:rPr>
      <w:t>1</w:t>
    </w:r>
    <w:r>
      <w:rPr>
        <w:noProof/>
        <w:lang w:val="ar-SA"/>
      </w:rPr>
      <w:fldChar w:fldCharType="end"/>
    </w:r>
  </w:p>
  <w:p w:rsidR="00AA36CF" w:rsidRDefault="00AA36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886" w:rsidRDefault="00493886" w:rsidP="005E1824">
      <w:pPr>
        <w:spacing w:after="0" w:line="240" w:lineRule="auto"/>
      </w:pPr>
      <w:r>
        <w:separator/>
      </w:r>
    </w:p>
  </w:footnote>
  <w:footnote w:type="continuationSeparator" w:id="0">
    <w:p w:rsidR="00493886" w:rsidRDefault="00493886" w:rsidP="005E18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BD7"/>
    <w:rsid w:val="000302D7"/>
    <w:rsid w:val="00032D55"/>
    <w:rsid w:val="000610C8"/>
    <w:rsid w:val="00063E61"/>
    <w:rsid w:val="000A0243"/>
    <w:rsid w:val="000A26DE"/>
    <w:rsid w:val="000A543B"/>
    <w:rsid w:val="000A5AE1"/>
    <w:rsid w:val="000A6CAD"/>
    <w:rsid w:val="000B3D01"/>
    <w:rsid w:val="000B45A2"/>
    <w:rsid w:val="000B7663"/>
    <w:rsid w:val="000C52A3"/>
    <w:rsid w:val="000D02FE"/>
    <w:rsid w:val="000D41CB"/>
    <w:rsid w:val="000D4E5F"/>
    <w:rsid w:val="00126BCF"/>
    <w:rsid w:val="0012723D"/>
    <w:rsid w:val="00136F58"/>
    <w:rsid w:val="00137DBA"/>
    <w:rsid w:val="00152552"/>
    <w:rsid w:val="00186677"/>
    <w:rsid w:val="00190A27"/>
    <w:rsid w:val="001963C4"/>
    <w:rsid w:val="001979FD"/>
    <w:rsid w:val="001B48BE"/>
    <w:rsid w:val="001C37AB"/>
    <w:rsid w:val="001E7168"/>
    <w:rsid w:val="001F6C1F"/>
    <w:rsid w:val="00230485"/>
    <w:rsid w:val="002337C3"/>
    <w:rsid w:val="00252386"/>
    <w:rsid w:val="00256D9F"/>
    <w:rsid w:val="002751EB"/>
    <w:rsid w:val="00275CE8"/>
    <w:rsid w:val="0029490E"/>
    <w:rsid w:val="00294E2C"/>
    <w:rsid w:val="0029785C"/>
    <w:rsid w:val="002D1256"/>
    <w:rsid w:val="002E60BA"/>
    <w:rsid w:val="003505A1"/>
    <w:rsid w:val="00386840"/>
    <w:rsid w:val="003B47AF"/>
    <w:rsid w:val="003F1382"/>
    <w:rsid w:val="003F72AF"/>
    <w:rsid w:val="00412757"/>
    <w:rsid w:val="004144D3"/>
    <w:rsid w:val="004354C4"/>
    <w:rsid w:val="0047077A"/>
    <w:rsid w:val="004818E0"/>
    <w:rsid w:val="00481934"/>
    <w:rsid w:val="004921D6"/>
    <w:rsid w:val="00493886"/>
    <w:rsid w:val="004A5EFC"/>
    <w:rsid w:val="004B1ED3"/>
    <w:rsid w:val="004C25D2"/>
    <w:rsid w:val="004C34A6"/>
    <w:rsid w:val="004F6402"/>
    <w:rsid w:val="00524428"/>
    <w:rsid w:val="00526743"/>
    <w:rsid w:val="005A20A2"/>
    <w:rsid w:val="005A7A4A"/>
    <w:rsid w:val="005B70FC"/>
    <w:rsid w:val="005E1824"/>
    <w:rsid w:val="005E5341"/>
    <w:rsid w:val="006108C6"/>
    <w:rsid w:val="00616948"/>
    <w:rsid w:val="006205C9"/>
    <w:rsid w:val="00674F79"/>
    <w:rsid w:val="006756EE"/>
    <w:rsid w:val="006828D7"/>
    <w:rsid w:val="00684BD7"/>
    <w:rsid w:val="006B3FA9"/>
    <w:rsid w:val="006B70A5"/>
    <w:rsid w:val="006C1DA9"/>
    <w:rsid w:val="006C5C3C"/>
    <w:rsid w:val="006F7BE2"/>
    <w:rsid w:val="00704DB4"/>
    <w:rsid w:val="00710C37"/>
    <w:rsid w:val="00775199"/>
    <w:rsid w:val="00781426"/>
    <w:rsid w:val="007820C3"/>
    <w:rsid w:val="00782AEE"/>
    <w:rsid w:val="00797B9E"/>
    <w:rsid w:val="007A378E"/>
    <w:rsid w:val="007C07C7"/>
    <w:rsid w:val="007C79D7"/>
    <w:rsid w:val="007F0E55"/>
    <w:rsid w:val="00831A66"/>
    <w:rsid w:val="0084720E"/>
    <w:rsid w:val="00860872"/>
    <w:rsid w:val="00877B8E"/>
    <w:rsid w:val="00882E65"/>
    <w:rsid w:val="00897A0D"/>
    <w:rsid w:val="008A6C87"/>
    <w:rsid w:val="008C1DB0"/>
    <w:rsid w:val="008D0F2C"/>
    <w:rsid w:val="008E20C8"/>
    <w:rsid w:val="008F2F5A"/>
    <w:rsid w:val="00913E5A"/>
    <w:rsid w:val="00927A77"/>
    <w:rsid w:val="00952296"/>
    <w:rsid w:val="00967F8B"/>
    <w:rsid w:val="00972AA8"/>
    <w:rsid w:val="00984C74"/>
    <w:rsid w:val="0099387D"/>
    <w:rsid w:val="00997F1B"/>
    <w:rsid w:val="009B4157"/>
    <w:rsid w:val="009C6750"/>
    <w:rsid w:val="009E13DB"/>
    <w:rsid w:val="009E6A68"/>
    <w:rsid w:val="009E6B21"/>
    <w:rsid w:val="00A07840"/>
    <w:rsid w:val="00A144B6"/>
    <w:rsid w:val="00A15333"/>
    <w:rsid w:val="00A62524"/>
    <w:rsid w:val="00A7315C"/>
    <w:rsid w:val="00AA36CF"/>
    <w:rsid w:val="00AB39B0"/>
    <w:rsid w:val="00AC660A"/>
    <w:rsid w:val="00AC7A22"/>
    <w:rsid w:val="00AD2D67"/>
    <w:rsid w:val="00B02176"/>
    <w:rsid w:val="00B12844"/>
    <w:rsid w:val="00B156AD"/>
    <w:rsid w:val="00B16118"/>
    <w:rsid w:val="00B24F0B"/>
    <w:rsid w:val="00B34B7A"/>
    <w:rsid w:val="00B756BD"/>
    <w:rsid w:val="00B825E5"/>
    <w:rsid w:val="00B86906"/>
    <w:rsid w:val="00B90B95"/>
    <w:rsid w:val="00B957C3"/>
    <w:rsid w:val="00BB0E69"/>
    <w:rsid w:val="00BC6081"/>
    <w:rsid w:val="00BD4412"/>
    <w:rsid w:val="00BF0DEE"/>
    <w:rsid w:val="00BF60EE"/>
    <w:rsid w:val="00C01F1D"/>
    <w:rsid w:val="00C23542"/>
    <w:rsid w:val="00C24E86"/>
    <w:rsid w:val="00C37159"/>
    <w:rsid w:val="00C61BF5"/>
    <w:rsid w:val="00C966B3"/>
    <w:rsid w:val="00CC3500"/>
    <w:rsid w:val="00D00038"/>
    <w:rsid w:val="00D0008E"/>
    <w:rsid w:val="00D03C17"/>
    <w:rsid w:val="00D331C9"/>
    <w:rsid w:val="00D344EB"/>
    <w:rsid w:val="00D4398A"/>
    <w:rsid w:val="00D43B15"/>
    <w:rsid w:val="00D53199"/>
    <w:rsid w:val="00D5480C"/>
    <w:rsid w:val="00D57393"/>
    <w:rsid w:val="00D70A19"/>
    <w:rsid w:val="00D84167"/>
    <w:rsid w:val="00DB3A0A"/>
    <w:rsid w:val="00DB74D7"/>
    <w:rsid w:val="00DE041D"/>
    <w:rsid w:val="00E1302C"/>
    <w:rsid w:val="00E25542"/>
    <w:rsid w:val="00E278B2"/>
    <w:rsid w:val="00E307F1"/>
    <w:rsid w:val="00E66771"/>
    <w:rsid w:val="00E67664"/>
    <w:rsid w:val="00E722AC"/>
    <w:rsid w:val="00E76B60"/>
    <w:rsid w:val="00E85922"/>
    <w:rsid w:val="00E917BA"/>
    <w:rsid w:val="00EC3A4E"/>
    <w:rsid w:val="00EC53AE"/>
    <w:rsid w:val="00ED06C6"/>
    <w:rsid w:val="00ED4BF6"/>
    <w:rsid w:val="00ED5D97"/>
    <w:rsid w:val="00EF41FB"/>
    <w:rsid w:val="00F07D79"/>
    <w:rsid w:val="00F17A0B"/>
    <w:rsid w:val="00F27E8B"/>
    <w:rsid w:val="00F63FC8"/>
    <w:rsid w:val="00F8333E"/>
    <w:rsid w:val="00FA77A3"/>
    <w:rsid w:val="00FB0DC0"/>
    <w:rsid w:val="00FE366D"/>
    <w:rsid w:val="00FE74E8"/>
    <w:rsid w:val="00FE7816"/>
    <w:rsid w:val="00FF0F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Plain Tex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7A"/>
    <w:pPr>
      <w:spacing w:after="200" w:line="276" w:lineRule="auto"/>
      <w:jc w:val="right"/>
    </w:pPr>
    <w:rPr>
      <w:rFonts w:cs="Calibri"/>
      <w:sz w:val="22"/>
      <w:szCs w:val="22"/>
    </w:rPr>
  </w:style>
  <w:style w:type="paragraph" w:styleId="Heading1">
    <w:name w:val="heading 1"/>
    <w:basedOn w:val="Normal"/>
    <w:next w:val="Normal"/>
    <w:link w:val="Heading1Char"/>
    <w:uiPriority w:val="99"/>
    <w:qFormat/>
    <w:rsid w:val="00ED5D97"/>
    <w:pPr>
      <w:keepNext/>
      <w:keepLines/>
      <w:spacing w:before="480" w:after="0"/>
      <w:outlineLvl w:val="0"/>
    </w:pPr>
    <w:rPr>
      <w:rFonts w:ascii="Cambria"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ED5D97"/>
    <w:rPr>
      <w:rFonts w:ascii="Cambria" w:hAnsi="Cambria" w:cs="Cambria"/>
      <w:b/>
      <w:bCs/>
      <w:color w:val="365F91"/>
      <w:sz w:val="28"/>
      <w:szCs w:val="28"/>
    </w:rPr>
  </w:style>
  <w:style w:type="paragraph" w:customStyle="1" w:styleId="1">
    <w:name w:val="سرد الفقرات1"/>
    <w:basedOn w:val="Normal"/>
    <w:uiPriority w:val="99"/>
    <w:rsid w:val="00ED5D97"/>
    <w:pPr>
      <w:ind w:left="720"/>
      <w:jc w:val="left"/>
    </w:pPr>
  </w:style>
  <w:style w:type="character" w:styleId="Hyperlink">
    <w:name w:val="Hyperlink"/>
    <w:uiPriority w:val="99"/>
    <w:rsid w:val="00ED5D97"/>
    <w:rPr>
      <w:color w:val="0000FF"/>
      <w:u w:val="single"/>
    </w:rPr>
  </w:style>
  <w:style w:type="paragraph" w:styleId="PlainText">
    <w:name w:val="Plain Text"/>
    <w:basedOn w:val="Normal"/>
    <w:link w:val="PlainTextChar"/>
    <w:uiPriority w:val="99"/>
    <w:rsid w:val="00ED5D97"/>
    <w:pPr>
      <w:spacing w:after="0" w:line="240" w:lineRule="auto"/>
      <w:jc w:val="lowKashida"/>
    </w:pPr>
    <w:rPr>
      <w:rFonts w:ascii="KacstOffice" w:cs="KacstOffice"/>
      <w:sz w:val="28"/>
      <w:szCs w:val="28"/>
    </w:rPr>
  </w:style>
  <w:style w:type="character" w:customStyle="1" w:styleId="PlainTextChar">
    <w:name w:val="Plain Text Char"/>
    <w:link w:val="PlainText"/>
    <w:uiPriority w:val="99"/>
    <w:rsid w:val="00ED5D97"/>
    <w:rPr>
      <w:rFonts w:ascii="KacstOffice" w:cs="KacstOffice"/>
      <w:sz w:val="28"/>
      <w:szCs w:val="28"/>
      <w:lang w:bidi="ar-SA"/>
    </w:rPr>
  </w:style>
  <w:style w:type="character" w:customStyle="1" w:styleId="apple-converted-space">
    <w:name w:val="apple-converted-space"/>
    <w:basedOn w:val="DefaultParagraphFont"/>
    <w:rsid w:val="00ED5D97"/>
  </w:style>
  <w:style w:type="character" w:styleId="Emphasis">
    <w:name w:val="Emphasis"/>
    <w:uiPriority w:val="99"/>
    <w:qFormat/>
    <w:rsid w:val="00ED5D97"/>
    <w:rPr>
      <w:i/>
      <w:iCs/>
    </w:rPr>
  </w:style>
  <w:style w:type="character" w:customStyle="1" w:styleId="reference-text">
    <w:name w:val="reference-text"/>
    <w:basedOn w:val="DefaultParagraphFont"/>
    <w:uiPriority w:val="99"/>
    <w:rsid w:val="00ED5D97"/>
  </w:style>
  <w:style w:type="paragraph" w:styleId="Header">
    <w:name w:val="header"/>
    <w:basedOn w:val="Normal"/>
    <w:link w:val="HeaderChar"/>
    <w:uiPriority w:val="99"/>
    <w:rsid w:val="00ED5D97"/>
    <w:pPr>
      <w:tabs>
        <w:tab w:val="center" w:pos="4153"/>
        <w:tab w:val="right" w:pos="8306"/>
      </w:tabs>
      <w:spacing w:after="0" w:line="240" w:lineRule="auto"/>
    </w:pPr>
    <w:rPr>
      <w:rFonts w:cs="Times New Roman"/>
      <w:sz w:val="20"/>
      <w:szCs w:val="20"/>
    </w:rPr>
  </w:style>
  <w:style w:type="character" w:customStyle="1" w:styleId="HeaderChar">
    <w:name w:val="Header Char"/>
    <w:link w:val="Header"/>
    <w:uiPriority w:val="99"/>
    <w:rsid w:val="00ED5D97"/>
    <w:rPr>
      <w:rFonts w:ascii="Calibri" w:hAnsi="Calibri" w:cs="Calibri"/>
      <w:sz w:val="20"/>
      <w:szCs w:val="20"/>
    </w:rPr>
  </w:style>
  <w:style w:type="paragraph" w:styleId="Footer">
    <w:name w:val="footer"/>
    <w:basedOn w:val="Normal"/>
    <w:link w:val="FooterChar"/>
    <w:uiPriority w:val="99"/>
    <w:rsid w:val="00ED5D97"/>
    <w:pPr>
      <w:tabs>
        <w:tab w:val="center" w:pos="4153"/>
        <w:tab w:val="right" w:pos="8306"/>
      </w:tabs>
      <w:spacing w:after="0" w:line="240" w:lineRule="auto"/>
    </w:pPr>
    <w:rPr>
      <w:rFonts w:cs="Times New Roman"/>
      <w:sz w:val="20"/>
      <w:szCs w:val="20"/>
    </w:rPr>
  </w:style>
  <w:style w:type="character" w:customStyle="1" w:styleId="FooterChar">
    <w:name w:val="Footer Char"/>
    <w:link w:val="Footer"/>
    <w:uiPriority w:val="99"/>
    <w:rsid w:val="00ED5D97"/>
    <w:rPr>
      <w:rFonts w:ascii="Calibri" w:hAnsi="Calibri" w:cs="Calibri"/>
      <w:sz w:val="20"/>
      <w:szCs w:val="20"/>
    </w:rPr>
  </w:style>
  <w:style w:type="paragraph" w:styleId="BalloonText">
    <w:name w:val="Balloon Text"/>
    <w:basedOn w:val="Normal"/>
    <w:link w:val="BalloonTextChar"/>
    <w:uiPriority w:val="99"/>
    <w:semiHidden/>
    <w:rsid w:val="00ED5D97"/>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ED5D97"/>
    <w:rPr>
      <w:rFonts w:ascii="Tahoma" w:hAnsi="Tahoma" w:cs="Tahoma"/>
      <w:sz w:val="16"/>
      <w:szCs w:val="16"/>
    </w:rPr>
  </w:style>
  <w:style w:type="paragraph" w:styleId="ListParagraph">
    <w:name w:val="List Paragraph"/>
    <w:basedOn w:val="Normal"/>
    <w:uiPriority w:val="99"/>
    <w:qFormat/>
    <w:rsid w:val="008D0F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Plain Tex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7A"/>
    <w:pPr>
      <w:spacing w:after="200" w:line="276" w:lineRule="auto"/>
      <w:jc w:val="right"/>
    </w:pPr>
    <w:rPr>
      <w:rFonts w:cs="Calibri"/>
      <w:sz w:val="22"/>
      <w:szCs w:val="22"/>
    </w:rPr>
  </w:style>
  <w:style w:type="paragraph" w:styleId="Heading1">
    <w:name w:val="heading 1"/>
    <w:basedOn w:val="Normal"/>
    <w:next w:val="Normal"/>
    <w:link w:val="Heading1Char"/>
    <w:uiPriority w:val="99"/>
    <w:qFormat/>
    <w:rsid w:val="00ED5D97"/>
    <w:pPr>
      <w:keepNext/>
      <w:keepLines/>
      <w:spacing w:before="480" w:after="0"/>
      <w:outlineLvl w:val="0"/>
    </w:pPr>
    <w:rPr>
      <w:rFonts w:ascii="Cambria"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ED5D97"/>
    <w:rPr>
      <w:rFonts w:ascii="Cambria" w:hAnsi="Cambria" w:cs="Cambria"/>
      <w:b/>
      <w:bCs/>
      <w:color w:val="365F91"/>
      <w:sz w:val="28"/>
      <w:szCs w:val="28"/>
    </w:rPr>
  </w:style>
  <w:style w:type="paragraph" w:customStyle="1" w:styleId="1">
    <w:name w:val="سرد الفقرات1"/>
    <w:basedOn w:val="Normal"/>
    <w:uiPriority w:val="99"/>
    <w:rsid w:val="00ED5D97"/>
    <w:pPr>
      <w:ind w:left="720"/>
      <w:jc w:val="left"/>
    </w:pPr>
  </w:style>
  <w:style w:type="character" w:styleId="Hyperlink">
    <w:name w:val="Hyperlink"/>
    <w:uiPriority w:val="99"/>
    <w:rsid w:val="00ED5D97"/>
    <w:rPr>
      <w:color w:val="0000FF"/>
      <w:u w:val="single"/>
    </w:rPr>
  </w:style>
  <w:style w:type="paragraph" w:styleId="PlainText">
    <w:name w:val="Plain Text"/>
    <w:basedOn w:val="Normal"/>
    <w:link w:val="PlainTextChar"/>
    <w:uiPriority w:val="99"/>
    <w:rsid w:val="00ED5D97"/>
    <w:pPr>
      <w:spacing w:after="0" w:line="240" w:lineRule="auto"/>
      <w:jc w:val="lowKashida"/>
    </w:pPr>
    <w:rPr>
      <w:rFonts w:ascii="KacstOffice" w:cs="KacstOffice"/>
      <w:sz w:val="28"/>
      <w:szCs w:val="28"/>
    </w:rPr>
  </w:style>
  <w:style w:type="character" w:customStyle="1" w:styleId="PlainTextChar">
    <w:name w:val="Plain Text Char"/>
    <w:link w:val="PlainText"/>
    <w:uiPriority w:val="99"/>
    <w:rsid w:val="00ED5D97"/>
    <w:rPr>
      <w:rFonts w:ascii="KacstOffice" w:cs="KacstOffice"/>
      <w:sz w:val="28"/>
      <w:szCs w:val="28"/>
      <w:lang w:bidi="ar-SA"/>
    </w:rPr>
  </w:style>
  <w:style w:type="character" w:customStyle="1" w:styleId="apple-converted-space">
    <w:name w:val="apple-converted-space"/>
    <w:basedOn w:val="DefaultParagraphFont"/>
    <w:rsid w:val="00ED5D97"/>
  </w:style>
  <w:style w:type="character" w:styleId="Emphasis">
    <w:name w:val="Emphasis"/>
    <w:uiPriority w:val="99"/>
    <w:qFormat/>
    <w:rsid w:val="00ED5D97"/>
    <w:rPr>
      <w:i/>
      <w:iCs/>
    </w:rPr>
  </w:style>
  <w:style w:type="character" w:customStyle="1" w:styleId="reference-text">
    <w:name w:val="reference-text"/>
    <w:basedOn w:val="DefaultParagraphFont"/>
    <w:uiPriority w:val="99"/>
    <w:rsid w:val="00ED5D97"/>
  </w:style>
  <w:style w:type="paragraph" w:styleId="Header">
    <w:name w:val="header"/>
    <w:basedOn w:val="Normal"/>
    <w:link w:val="HeaderChar"/>
    <w:uiPriority w:val="99"/>
    <w:rsid w:val="00ED5D97"/>
    <w:pPr>
      <w:tabs>
        <w:tab w:val="center" w:pos="4153"/>
        <w:tab w:val="right" w:pos="8306"/>
      </w:tabs>
      <w:spacing w:after="0" w:line="240" w:lineRule="auto"/>
    </w:pPr>
    <w:rPr>
      <w:rFonts w:cs="Times New Roman"/>
      <w:sz w:val="20"/>
      <w:szCs w:val="20"/>
    </w:rPr>
  </w:style>
  <w:style w:type="character" w:customStyle="1" w:styleId="HeaderChar">
    <w:name w:val="Header Char"/>
    <w:link w:val="Header"/>
    <w:uiPriority w:val="99"/>
    <w:rsid w:val="00ED5D97"/>
    <w:rPr>
      <w:rFonts w:ascii="Calibri" w:hAnsi="Calibri" w:cs="Calibri"/>
      <w:sz w:val="20"/>
      <w:szCs w:val="20"/>
    </w:rPr>
  </w:style>
  <w:style w:type="paragraph" w:styleId="Footer">
    <w:name w:val="footer"/>
    <w:basedOn w:val="Normal"/>
    <w:link w:val="FooterChar"/>
    <w:uiPriority w:val="99"/>
    <w:rsid w:val="00ED5D97"/>
    <w:pPr>
      <w:tabs>
        <w:tab w:val="center" w:pos="4153"/>
        <w:tab w:val="right" w:pos="8306"/>
      </w:tabs>
      <w:spacing w:after="0" w:line="240" w:lineRule="auto"/>
    </w:pPr>
    <w:rPr>
      <w:rFonts w:cs="Times New Roman"/>
      <w:sz w:val="20"/>
      <w:szCs w:val="20"/>
    </w:rPr>
  </w:style>
  <w:style w:type="character" w:customStyle="1" w:styleId="FooterChar">
    <w:name w:val="Footer Char"/>
    <w:link w:val="Footer"/>
    <w:uiPriority w:val="99"/>
    <w:rsid w:val="00ED5D97"/>
    <w:rPr>
      <w:rFonts w:ascii="Calibri" w:hAnsi="Calibri" w:cs="Calibri"/>
      <w:sz w:val="20"/>
      <w:szCs w:val="20"/>
    </w:rPr>
  </w:style>
  <w:style w:type="paragraph" w:styleId="BalloonText">
    <w:name w:val="Balloon Text"/>
    <w:basedOn w:val="Normal"/>
    <w:link w:val="BalloonTextChar"/>
    <w:uiPriority w:val="99"/>
    <w:semiHidden/>
    <w:rsid w:val="00ED5D97"/>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ED5D97"/>
    <w:rPr>
      <w:rFonts w:ascii="Tahoma" w:hAnsi="Tahoma" w:cs="Tahoma"/>
      <w:sz w:val="16"/>
      <w:szCs w:val="16"/>
    </w:rPr>
  </w:style>
  <w:style w:type="paragraph" w:styleId="ListParagraph">
    <w:name w:val="List Paragraph"/>
    <w:basedOn w:val="Normal"/>
    <w:uiPriority w:val="99"/>
    <w:qFormat/>
    <w:rsid w:val="008D0F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6651197">
      <w:marLeft w:val="0"/>
      <w:marRight w:val="0"/>
      <w:marTop w:val="0"/>
      <w:marBottom w:val="0"/>
      <w:divBdr>
        <w:top w:val="none" w:sz="0" w:space="0" w:color="auto"/>
        <w:left w:val="none" w:sz="0" w:space="0" w:color="auto"/>
        <w:bottom w:val="none" w:sz="0" w:space="0" w:color="auto"/>
        <w:right w:val="none" w:sz="0" w:space="0" w:color="auto"/>
      </w:divBdr>
      <w:divsChild>
        <w:div w:id="1786651195">
          <w:marLeft w:val="0"/>
          <w:marRight w:val="0"/>
          <w:marTop w:val="0"/>
          <w:marBottom w:val="0"/>
          <w:divBdr>
            <w:top w:val="none" w:sz="0" w:space="0" w:color="auto"/>
            <w:left w:val="none" w:sz="0" w:space="0" w:color="auto"/>
            <w:bottom w:val="none" w:sz="0" w:space="0" w:color="auto"/>
            <w:right w:val="none" w:sz="0" w:space="0" w:color="auto"/>
          </w:divBdr>
          <w:divsChild>
            <w:div w:id="1786651196">
              <w:marLeft w:val="0"/>
              <w:marRight w:val="0"/>
              <w:marTop w:val="0"/>
              <w:marBottom w:val="0"/>
              <w:divBdr>
                <w:top w:val="none" w:sz="0" w:space="0" w:color="auto"/>
                <w:left w:val="none" w:sz="0" w:space="0" w:color="auto"/>
                <w:bottom w:val="none" w:sz="0" w:space="0" w:color="auto"/>
                <w:right w:val="none" w:sz="0" w:space="0" w:color="auto"/>
              </w:divBdr>
            </w:div>
            <w:div w:id="178665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llam@ksu.edu.sa" TargetMode="External"/><Relationship Id="rId3" Type="http://schemas.openxmlformats.org/officeDocument/2006/relationships/settings" Target="settings.xml"/><Relationship Id="rId7" Type="http://schemas.openxmlformats.org/officeDocument/2006/relationships/hyperlink" Target="mailto:allam1081981@yahoo.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Neurochemical, structutural and neurobehavioral evidence of neuronal protection by whey proteins in diabetic albino mice</vt:lpstr>
    </vt:vector>
  </TitlesOfParts>
  <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Neurochemical, structutural and neurobehavioral evidence of neuronal protection by whey proteins in diabetic albino mice</dc:title>
  <dc:creator>DELL</dc:creator>
  <cp:lastModifiedBy>acer</cp:lastModifiedBy>
  <cp:revision>3</cp:revision>
  <dcterms:created xsi:type="dcterms:W3CDTF">2017-12-23T00:43:00Z</dcterms:created>
  <dcterms:modified xsi:type="dcterms:W3CDTF">2017-12-23T00:51:00Z</dcterms:modified>
</cp:coreProperties>
</file>