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2CDD9" w14:textId="77777777" w:rsidR="005057D0" w:rsidRDefault="005057D0" w:rsidP="005057D0">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Calibri" w:eastAsiaTheme="majorEastAsia" w:hAnsi="Calibri" w:cs="Arial"/>
          <w:b/>
          <w:bCs/>
          <w:color w:val="831029"/>
          <w:kern w:val="24"/>
          <w:position w:val="1"/>
          <w:sz w:val="32"/>
          <w:szCs w:val="32"/>
        </w:rPr>
      </w:pPr>
      <w:r>
        <w:rPr>
          <w:noProof/>
          <w:lang w:val="de-DE" w:eastAsia="de-DE"/>
        </w:rPr>
        <w:drawing>
          <wp:inline distT="0" distB="0" distL="0" distR="0" wp14:anchorId="6D6B9D8E" wp14:editId="54882F4B">
            <wp:extent cx="1331366" cy="774290"/>
            <wp:effectExtent l="0" t="0" r="2540" b="6985"/>
            <wp:docPr id="2" name="Grafik 7" descr="Ein Bild, das Gebäude, Bogen enthält.&#10;&#10;Automatisch generierte Beschreibung">
              <a:extLst xmlns:a="http://schemas.openxmlformats.org/drawingml/2006/main">
                <a:ext uri="{FF2B5EF4-FFF2-40B4-BE49-F238E27FC236}">
                  <a16:creationId xmlns:a16="http://schemas.microsoft.com/office/drawing/2014/main" id="{D214F7A9-3BEB-451B-AC65-9918E2D87D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descr="Ein Bild, das Gebäude, Bogen enthält.&#10;&#10;Automatisch generierte Beschreibung">
                      <a:extLst>
                        <a:ext uri="{FF2B5EF4-FFF2-40B4-BE49-F238E27FC236}">
                          <a16:creationId xmlns:a16="http://schemas.microsoft.com/office/drawing/2014/main" id="{D214F7A9-3BEB-451B-AC65-9918E2D87D9D}"/>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330667" cy="773883"/>
                    </a:xfrm>
                    <a:prstGeom prst="rect">
                      <a:avLst/>
                    </a:prstGeom>
                  </pic:spPr>
                </pic:pic>
              </a:graphicData>
            </a:graphic>
          </wp:inline>
        </w:drawing>
      </w:r>
    </w:p>
    <w:p w14:paraId="346FF964" w14:textId="77777777" w:rsidR="005057D0" w:rsidRPr="00E03EAE" w:rsidRDefault="005057D0" w:rsidP="005057D0">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Minion Pro" w:eastAsia="Times New Roman" w:hAnsi="Minion Pro" w:cs="Courier New"/>
          <w:color w:val="222222"/>
          <w:sz w:val="36"/>
          <w:szCs w:val="36"/>
          <w:lang w:val="en" w:eastAsia="de-DE"/>
        </w:rPr>
      </w:pPr>
      <w:proofErr w:type="spellStart"/>
      <w:r w:rsidRPr="00E03EAE">
        <w:rPr>
          <w:rFonts w:ascii="Minion Pro" w:eastAsiaTheme="majorEastAsia" w:hAnsi="Minion Pro" w:cs="Arial"/>
          <w:b/>
          <w:bCs/>
          <w:color w:val="831029"/>
          <w:kern w:val="24"/>
          <w:position w:val="1"/>
          <w:sz w:val="36"/>
          <w:szCs w:val="36"/>
        </w:rPr>
        <w:t>Onco</w:t>
      </w:r>
      <w:r w:rsidRPr="00E03EAE">
        <w:rPr>
          <w:rFonts w:ascii="Minion Pro" w:eastAsiaTheme="majorEastAsia" w:hAnsi="Minion Pro" w:cs="Arial"/>
          <w:b/>
          <w:bCs/>
          <w:color w:val="14B3C8"/>
          <w:kern w:val="24"/>
          <w:position w:val="1"/>
          <w:sz w:val="36"/>
          <w:szCs w:val="36"/>
        </w:rPr>
        <w:t>Vis</w:t>
      </w:r>
      <w:r w:rsidRPr="00E03EAE">
        <w:rPr>
          <w:rFonts w:ascii="Minion Pro" w:eastAsiaTheme="majorEastAsia" w:hAnsi="Minion Pro" w:cs="Arial"/>
          <w:b/>
          <w:bCs/>
          <w:color w:val="595959" w:themeColor="text1" w:themeTint="A6"/>
          <w:kern w:val="24"/>
          <w:position w:val="1"/>
          <w:sz w:val="36"/>
          <w:szCs w:val="36"/>
        </w:rPr>
        <w:t>ion</w:t>
      </w:r>
      <w:proofErr w:type="spellEnd"/>
    </w:p>
    <w:p w14:paraId="6463A520" w14:textId="77777777" w:rsidR="00E03EAE" w:rsidRDefault="000F2429" w:rsidP="005057D0">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Minion Pro" w:eastAsia="Times New Roman" w:hAnsi="Minion Pro" w:cs="Courier New"/>
          <w:color w:val="222222"/>
          <w:sz w:val="36"/>
          <w:szCs w:val="36"/>
          <w:lang w:val="en" w:eastAsia="de-DE"/>
        </w:rPr>
      </w:pPr>
      <w:r w:rsidRPr="00E03EAE">
        <w:rPr>
          <w:rFonts w:ascii="Minion Pro" w:eastAsia="Times New Roman" w:hAnsi="Minion Pro" w:cs="Courier New"/>
          <w:color w:val="222222"/>
          <w:sz w:val="36"/>
          <w:szCs w:val="36"/>
          <w:lang w:val="en" w:eastAsia="de-DE"/>
        </w:rPr>
        <w:t xml:space="preserve">Development of an IT platform for the broad availability </w:t>
      </w:r>
    </w:p>
    <w:p w14:paraId="46BF38F6" w14:textId="0898AE4E" w:rsidR="000F2429" w:rsidRPr="00E03EAE" w:rsidRDefault="000F2429" w:rsidP="005057D0">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Minion Pro" w:eastAsia="Times New Roman" w:hAnsi="Minion Pro" w:cs="Courier New"/>
          <w:color w:val="222222"/>
          <w:sz w:val="36"/>
          <w:szCs w:val="36"/>
          <w:lang w:eastAsia="de-DE"/>
        </w:rPr>
      </w:pPr>
      <w:r w:rsidRPr="00E03EAE">
        <w:rPr>
          <w:rFonts w:ascii="Minion Pro" w:eastAsia="Times New Roman" w:hAnsi="Minion Pro" w:cs="Courier New"/>
          <w:color w:val="222222"/>
          <w:sz w:val="36"/>
          <w:szCs w:val="36"/>
          <w:lang w:val="en" w:eastAsia="de-DE"/>
        </w:rPr>
        <w:t>of molecular precision oncology</w:t>
      </w:r>
    </w:p>
    <w:p w14:paraId="30F901B8" w14:textId="77777777" w:rsidR="000F2429" w:rsidRDefault="000F2429" w:rsidP="005973B9">
      <w:pPr>
        <w:pStyle w:val="Textkrper"/>
        <w:spacing w:before="73" w:line="198" w:lineRule="exact"/>
        <w:ind w:left="100" w:right="5987"/>
        <w:rPr>
          <w:rFonts w:ascii="Arial"/>
        </w:rPr>
      </w:pPr>
    </w:p>
    <w:p w14:paraId="5BC3CD34" w14:textId="77777777" w:rsidR="00AE3E37" w:rsidRDefault="005057D0">
      <w:pPr>
        <w:pStyle w:val="Textkrper"/>
        <w:rPr>
          <w:rFonts w:asciiTheme="minorHAnsi" w:hAnsiTheme="minorHAnsi"/>
          <w:lang w:val="de-DE"/>
        </w:rPr>
      </w:pPr>
      <w:proofErr w:type="gramStart"/>
      <w:r w:rsidRPr="005057D0">
        <w:rPr>
          <w:rFonts w:asciiTheme="minorHAnsi" w:hAnsiTheme="minorHAnsi"/>
          <w:lang w:val="de-DE"/>
        </w:rPr>
        <w:t>Prof.(</w:t>
      </w:r>
      <w:proofErr w:type="gramEnd"/>
      <w:r w:rsidRPr="005057D0">
        <w:rPr>
          <w:rFonts w:asciiTheme="minorHAnsi" w:hAnsiTheme="minorHAnsi"/>
          <w:lang w:val="de-DE"/>
        </w:rPr>
        <w:t xml:space="preserve">SHB) MD Dirk Hempel, </w:t>
      </w:r>
      <w:proofErr w:type="spellStart"/>
      <w:r w:rsidRPr="005057D0">
        <w:rPr>
          <w:rFonts w:asciiTheme="minorHAnsi" w:hAnsiTheme="minorHAnsi"/>
          <w:lang w:val="de-DE"/>
        </w:rPr>
        <w:t>Steinbeishochschule</w:t>
      </w:r>
      <w:proofErr w:type="spellEnd"/>
      <w:r w:rsidRPr="005057D0">
        <w:rPr>
          <w:rFonts w:asciiTheme="minorHAnsi" w:hAnsiTheme="minorHAnsi"/>
          <w:lang w:val="de-DE"/>
        </w:rPr>
        <w:t xml:space="preserve"> Berlin, </w:t>
      </w:r>
      <w:proofErr w:type="spellStart"/>
      <w:r w:rsidRPr="005057D0">
        <w:rPr>
          <w:rFonts w:asciiTheme="minorHAnsi" w:hAnsiTheme="minorHAnsi"/>
          <w:lang w:val="de-DE"/>
        </w:rPr>
        <w:t>Neudegger</w:t>
      </w:r>
      <w:proofErr w:type="spellEnd"/>
      <w:r w:rsidRPr="005057D0">
        <w:rPr>
          <w:rFonts w:asciiTheme="minorHAnsi" w:hAnsiTheme="minorHAnsi"/>
          <w:lang w:val="de-DE"/>
        </w:rPr>
        <w:t xml:space="preserve"> Alle 10, 86609 Donauwörth</w:t>
      </w:r>
      <w:r w:rsidR="002449FE">
        <w:rPr>
          <w:rFonts w:asciiTheme="minorHAnsi" w:hAnsiTheme="minorHAnsi"/>
          <w:lang w:val="de-DE"/>
        </w:rPr>
        <w:t>, Germany</w:t>
      </w:r>
    </w:p>
    <w:p w14:paraId="01A42A2C" w14:textId="77777777" w:rsidR="002449FE" w:rsidRPr="002449FE" w:rsidRDefault="002449FE" w:rsidP="002449FE">
      <w:pPr>
        <w:widowControl/>
        <w:shd w:val="clear" w:color="auto" w:fill="FFFFFF"/>
        <w:rPr>
          <w:rFonts w:asciiTheme="minorHAnsi" w:eastAsia="Times New Roman" w:hAnsiTheme="minorHAnsi" w:cs="Arial"/>
          <w:color w:val="222222"/>
          <w:sz w:val="18"/>
          <w:szCs w:val="18"/>
          <w:lang w:val="de-DE" w:eastAsia="de-DE"/>
        </w:rPr>
      </w:pPr>
      <w:proofErr w:type="spellStart"/>
      <w:r w:rsidRPr="002449FE">
        <w:rPr>
          <w:rFonts w:asciiTheme="minorHAnsi" w:eastAsia="Times New Roman" w:hAnsiTheme="minorHAnsi" w:cs="Arial"/>
          <w:color w:val="222222"/>
          <w:sz w:val="18"/>
          <w:szCs w:val="18"/>
          <w:lang w:val="de-DE" w:eastAsia="de-DE"/>
        </w:rPr>
        <w:t>Dr.Josef</w:t>
      </w:r>
      <w:proofErr w:type="spellEnd"/>
      <w:r w:rsidRPr="002449FE">
        <w:rPr>
          <w:rFonts w:asciiTheme="minorHAnsi" w:eastAsia="Times New Roman" w:hAnsiTheme="minorHAnsi" w:cs="Arial"/>
          <w:color w:val="222222"/>
          <w:sz w:val="18"/>
          <w:szCs w:val="18"/>
          <w:lang w:val="de-DE" w:eastAsia="de-DE"/>
        </w:rPr>
        <w:t xml:space="preserve"> </w:t>
      </w:r>
      <w:proofErr w:type="spellStart"/>
      <w:r w:rsidRPr="002449FE">
        <w:rPr>
          <w:rFonts w:asciiTheme="minorHAnsi" w:eastAsia="Times New Roman" w:hAnsiTheme="minorHAnsi" w:cs="Arial"/>
          <w:color w:val="222222"/>
          <w:sz w:val="18"/>
          <w:szCs w:val="18"/>
          <w:lang w:val="de-DE" w:eastAsia="de-DE"/>
        </w:rPr>
        <w:t>Sceiber</w:t>
      </w:r>
      <w:proofErr w:type="spellEnd"/>
      <w:r w:rsidRPr="002449FE">
        <w:rPr>
          <w:rFonts w:asciiTheme="minorHAnsi" w:eastAsia="Times New Roman" w:hAnsiTheme="minorHAnsi" w:cs="Arial"/>
          <w:color w:val="222222"/>
          <w:sz w:val="18"/>
          <w:szCs w:val="18"/>
          <w:lang w:val="de-DE" w:eastAsia="de-DE"/>
        </w:rPr>
        <w:t xml:space="preserve">, </w:t>
      </w:r>
      <w:proofErr w:type="spellStart"/>
      <w:r w:rsidRPr="002449FE">
        <w:rPr>
          <w:rFonts w:asciiTheme="minorHAnsi" w:eastAsia="Times New Roman" w:hAnsiTheme="minorHAnsi" w:cs="Arial"/>
          <w:color w:val="222222"/>
          <w:sz w:val="18"/>
          <w:szCs w:val="18"/>
          <w:lang w:val="de-DE" w:eastAsia="de-DE"/>
        </w:rPr>
        <w:t>BioVariance</w:t>
      </w:r>
      <w:proofErr w:type="spellEnd"/>
      <w:r w:rsidRPr="002449FE">
        <w:rPr>
          <w:rFonts w:asciiTheme="minorHAnsi" w:eastAsia="Times New Roman" w:hAnsiTheme="minorHAnsi" w:cs="Arial"/>
          <w:color w:val="222222"/>
          <w:sz w:val="18"/>
          <w:szCs w:val="18"/>
          <w:lang w:val="de-DE" w:eastAsia="de-DE"/>
        </w:rPr>
        <w:t xml:space="preserve"> GmbH </w:t>
      </w:r>
      <w:proofErr w:type="spellStart"/>
      <w:r w:rsidRPr="002449FE">
        <w:rPr>
          <w:rFonts w:asciiTheme="minorHAnsi" w:eastAsia="Times New Roman" w:hAnsiTheme="minorHAnsi" w:cs="Arial"/>
          <w:color w:val="222222"/>
          <w:sz w:val="18"/>
          <w:szCs w:val="18"/>
          <w:lang w:val="de-DE" w:eastAsia="de-DE"/>
        </w:rPr>
        <w:t>Konnersreuther</w:t>
      </w:r>
      <w:proofErr w:type="spellEnd"/>
      <w:r w:rsidRPr="002449FE">
        <w:rPr>
          <w:rFonts w:asciiTheme="minorHAnsi" w:eastAsia="Times New Roman" w:hAnsiTheme="minorHAnsi" w:cs="Arial"/>
          <w:color w:val="222222"/>
          <w:sz w:val="18"/>
          <w:szCs w:val="18"/>
          <w:lang w:val="de-DE" w:eastAsia="de-DE"/>
        </w:rPr>
        <w:t xml:space="preserve"> Straße 6g 95652 Waldsassen, Germany</w:t>
      </w:r>
    </w:p>
    <w:p w14:paraId="11F28B24" w14:textId="77777777" w:rsidR="002449FE" w:rsidRPr="002449FE" w:rsidRDefault="002449FE" w:rsidP="002449FE">
      <w:pPr>
        <w:widowControl/>
        <w:shd w:val="clear" w:color="auto" w:fill="FFFFFF"/>
        <w:rPr>
          <w:rFonts w:asciiTheme="minorHAnsi" w:eastAsia="Times New Roman" w:hAnsiTheme="minorHAnsi" w:cs="Arial"/>
          <w:color w:val="222222"/>
          <w:sz w:val="18"/>
          <w:szCs w:val="18"/>
          <w:lang w:val="de-DE" w:eastAsia="de-DE"/>
        </w:rPr>
      </w:pPr>
      <w:r w:rsidRPr="002449FE">
        <w:rPr>
          <w:rFonts w:asciiTheme="minorHAnsi" w:eastAsia="Times New Roman" w:hAnsiTheme="minorHAnsi" w:cs="Arial"/>
          <w:color w:val="222222"/>
          <w:sz w:val="18"/>
          <w:szCs w:val="18"/>
          <w:lang w:val="de-DE" w:eastAsia="de-DE"/>
        </w:rPr>
        <w:t xml:space="preserve">Dr. Sebastian Robert, Fraunhofer-Institut IOSB, </w:t>
      </w:r>
      <w:proofErr w:type="spellStart"/>
      <w:r w:rsidRPr="002449FE">
        <w:rPr>
          <w:rFonts w:asciiTheme="minorHAnsi" w:eastAsia="Times New Roman" w:hAnsiTheme="minorHAnsi" w:cs="Arial"/>
          <w:color w:val="222222"/>
          <w:sz w:val="18"/>
          <w:szCs w:val="18"/>
          <w:lang w:val="de-DE" w:eastAsia="de-DE"/>
        </w:rPr>
        <w:t>Fraunhoferstraße</w:t>
      </w:r>
      <w:proofErr w:type="spellEnd"/>
      <w:r w:rsidRPr="002449FE">
        <w:rPr>
          <w:rFonts w:asciiTheme="minorHAnsi" w:eastAsia="Times New Roman" w:hAnsiTheme="minorHAnsi" w:cs="Arial"/>
          <w:color w:val="222222"/>
          <w:sz w:val="18"/>
          <w:szCs w:val="18"/>
          <w:lang w:val="de-DE" w:eastAsia="de-DE"/>
        </w:rPr>
        <w:t xml:space="preserve"> 1, 76131 Karlsruhe, Germany</w:t>
      </w:r>
    </w:p>
    <w:p w14:paraId="20D09D8D" w14:textId="77777777" w:rsidR="002449FE" w:rsidRPr="005057D0" w:rsidRDefault="002449FE">
      <w:pPr>
        <w:pStyle w:val="Textkrper"/>
        <w:rPr>
          <w:rFonts w:asciiTheme="minorHAnsi" w:hAnsiTheme="minorHAnsi"/>
          <w:sz w:val="20"/>
          <w:lang w:val="de-DE"/>
        </w:rPr>
      </w:pPr>
    </w:p>
    <w:p w14:paraId="7E38F569" w14:textId="77777777" w:rsidR="00AE3E37" w:rsidRPr="005057D0" w:rsidRDefault="00AE3E37">
      <w:pPr>
        <w:pStyle w:val="Textkrper"/>
        <w:spacing w:before="3"/>
        <w:rPr>
          <w:rFonts w:ascii="Arial"/>
          <w:sz w:val="21"/>
          <w:lang w:val="de-DE"/>
        </w:rPr>
      </w:pPr>
    </w:p>
    <w:p w14:paraId="6A2BB4C4" w14:textId="77777777" w:rsidR="00AE3E37" w:rsidRPr="005057D0" w:rsidRDefault="00AE3E37">
      <w:pPr>
        <w:rPr>
          <w:rFonts w:ascii="Arial"/>
          <w:sz w:val="21"/>
          <w:lang w:val="de-DE"/>
        </w:rPr>
        <w:sectPr w:rsidR="00AE3E37" w:rsidRPr="005057D0">
          <w:headerReference w:type="default" r:id="rId8"/>
          <w:footerReference w:type="default" r:id="rId9"/>
          <w:type w:val="continuous"/>
          <w:pgSz w:w="11910" w:h="16840"/>
          <w:pgMar w:top="1740" w:right="600" w:bottom="840" w:left="620" w:header="541" w:footer="642" w:gutter="0"/>
          <w:cols w:space="720"/>
        </w:sectPr>
      </w:pPr>
    </w:p>
    <w:p w14:paraId="29C2AFED" w14:textId="77777777" w:rsidR="000F2429" w:rsidRPr="00482741" w:rsidRDefault="000F2429" w:rsidP="00E03E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eastAsia="Times New Roman" w:hAnsiTheme="minorHAnsi" w:cstheme="minorHAnsi"/>
          <w:color w:val="222222"/>
          <w:sz w:val="20"/>
          <w:szCs w:val="20"/>
          <w:lang w:val="en" w:eastAsia="de-DE"/>
        </w:rPr>
      </w:pPr>
      <w:r w:rsidRPr="00482741">
        <w:rPr>
          <w:rFonts w:asciiTheme="minorHAnsi" w:eastAsia="Times New Roman" w:hAnsiTheme="minorHAnsi" w:cstheme="minorHAnsi"/>
          <w:color w:val="222222"/>
          <w:sz w:val="20"/>
          <w:szCs w:val="20"/>
          <w:lang w:val="en" w:eastAsia="de-DE"/>
        </w:rPr>
        <w:t xml:space="preserve">The </w:t>
      </w:r>
      <w:proofErr w:type="spellStart"/>
      <w:r w:rsidRPr="00482741">
        <w:rPr>
          <w:rFonts w:asciiTheme="minorHAnsi" w:eastAsia="Times New Roman" w:hAnsiTheme="minorHAnsi" w:cstheme="minorHAnsi"/>
          <w:color w:val="222222"/>
          <w:sz w:val="20"/>
          <w:szCs w:val="20"/>
          <w:lang w:val="en" w:eastAsia="de-DE"/>
        </w:rPr>
        <w:t>OnkoVision</w:t>
      </w:r>
      <w:proofErr w:type="spellEnd"/>
      <w:r w:rsidRPr="00482741">
        <w:rPr>
          <w:rFonts w:asciiTheme="minorHAnsi" w:eastAsia="Times New Roman" w:hAnsiTheme="minorHAnsi" w:cstheme="minorHAnsi"/>
          <w:color w:val="222222"/>
          <w:sz w:val="20"/>
          <w:szCs w:val="20"/>
          <w:lang w:val="en" w:eastAsia="de-DE"/>
        </w:rPr>
        <w:t xml:space="preserve"> project is the development of an AI-based molecular biological decision-making platform for various cancer diseases i.e. gastrointestinal tumors. The gastrointestinal tumors include colorectal carcinomas, liver carcinomas, carcinomas of the liver with hepatocellular carcinomas as well as bile duct carcinomas and carcinomas of the pancreas. The project's clinical partners have excellent expertise in the diagnosis and therapy of these diseases and are all members of certified colon, liver and pancreas cancer centers.</w:t>
      </w:r>
    </w:p>
    <w:p w14:paraId="2CE3E014" w14:textId="77777777" w:rsidR="000F2429" w:rsidRPr="00482741" w:rsidRDefault="000F2429" w:rsidP="00E03E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eastAsia="Times New Roman" w:hAnsiTheme="minorHAnsi" w:cstheme="minorHAnsi"/>
          <w:color w:val="222222"/>
          <w:sz w:val="20"/>
          <w:szCs w:val="20"/>
          <w:lang w:val="en" w:eastAsia="de-DE"/>
        </w:rPr>
      </w:pPr>
      <w:r w:rsidRPr="00482741">
        <w:rPr>
          <w:rFonts w:asciiTheme="minorHAnsi" w:eastAsia="Times New Roman" w:hAnsiTheme="minorHAnsi" w:cstheme="minorHAnsi"/>
          <w:color w:val="222222"/>
          <w:sz w:val="20"/>
          <w:szCs w:val="20"/>
          <w:lang w:val="en" w:eastAsia="de-DE"/>
        </w:rPr>
        <w:t>One part of the project consists of taking GI tumors as an example for the molecular genetic real world data of the patients treated in our network with regard to the somatic genetic alterations found, such as gene mutations, gene fusions, copy number variations (CNV), miRNA, lncRNA, DNA methylation, tumor mutational burdens and MSI as well regarding protein expression of tumors (Evaluate PDL1, ERBB2) and compare it with the sectional imaging and the clinical courses under the given therapy.</w:t>
      </w:r>
    </w:p>
    <w:p w14:paraId="3D1835F5" w14:textId="77777777" w:rsidR="000F2429" w:rsidRPr="00482741" w:rsidRDefault="000F2429" w:rsidP="00E03E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eastAsia="Times New Roman" w:hAnsiTheme="minorHAnsi" w:cstheme="minorHAnsi"/>
          <w:color w:val="222222"/>
          <w:sz w:val="20"/>
          <w:szCs w:val="20"/>
          <w:lang w:val="en" w:eastAsia="de-DE"/>
        </w:rPr>
      </w:pPr>
      <w:r w:rsidRPr="00482741">
        <w:rPr>
          <w:rFonts w:asciiTheme="minorHAnsi" w:eastAsia="Times New Roman" w:hAnsiTheme="minorHAnsi" w:cstheme="minorHAnsi"/>
          <w:color w:val="222222"/>
          <w:sz w:val="20"/>
          <w:szCs w:val="20"/>
          <w:lang w:val="en" w:eastAsia="de-DE"/>
        </w:rPr>
        <w:t>The planned platform is to automatically evaluate the existing data sets using AI, for example to identify and validate new prognostic and predictive biomarkers.</w:t>
      </w:r>
    </w:p>
    <w:p w14:paraId="64DAD7E9" w14:textId="77777777" w:rsidR="000F2429" w:rsidRPr="00482741" w:rsidRDefault="000F2429" w:rsidP="00E03E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eastAsia="Times New Roman" w:hAnsiTheme="minorHAnsi" w:cstheme="minorHAnsi"/>
          <w:color w:val="222222"/>
          <w:sz w:val="20"/>
          <w:szCs w:val="20"/>
          <w:lang w:val="en" w:eastAsia="de-DE"/>
        </w:rPr>
      </w:pPr>
      <w:r w:rsidRPr="00482741">
        <w:rPr>
          <w:rFonts w:asciiTheme="minorHAnsi" w:eastAsia="Times New Roman" w:hAnsiTheme="minorHAnsi" w:cstheme="minorHAnsi"/>
          <w:color w:val="222222"/>
          <w:sz w:val="20"/>
          <w:szCs w:val="20"/>
          <w:lang w:val="en" w:eastAsia="de-DE"/>
        </w:rPr>
        <w:t>The relevant publications are also to be matched in the context of an AI-based database for the genetic generations found.</w:t>
      </w:r>
    </w:p>
    <w:p w14:paraId="3A99F2AA" w14:textId="77777777" w:rsidR="000F2429" w:rsidRPr="00482741" w:rsidRDefault="000F2429" w:rsidP="00E03E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eastAsia="Times New Roman" w:hAnsiTheme="minorHAnsi" w:cstheme="minorHAnsi"/>
          <w:color w:val="222222"/>
          <w:sz w:val="20"/>
          <w:szCs w:val="20"/>
          <w:lang w:val="en" w:eastAsia="de-DE"/>
        </w:rPr>
      </w:pPr>
      <w:r w:rsidRPr="00482741">
        <w:rPr>
          <w:rFonts w:asciiTheme="minorHAnsi" w:eastAsia="Times New Roman" w:hAnsiTheme="minorHAnsi" w:cstheme="minorHAnsi"/>
          <w:color w:val="222222"/>
          <w:sz w:val="20"/>
          <w:szCs w:val="20"/>
          <w:lang w:val="en" w:eastAsia="de-DE"/>
        </w:rPr>
        <w:t xml:space="preserve">In addition, </w:t>
      </w:r>
      <w:proofErr w:type="spellStart"/>
      <w:r w:rsidRPr="00482741">
        <w:rPr>
          <w:rFonts w:asciiTheme="minorHAnsi" w:eastAsia="Times New Roman" w:hAnsiTheme="minorHAnsi" w:cstheme="minorHAnsi"/>
          <w:color w:val="222222"/>
          <w:sz w:val="20"/>
          <w:szCs w:val="20"/>
          <w:lang w:val="en" w:eastAsia="de-DE"/>
        </w:rPr>
        <w:t>OnkoVision</w:t>
      </w:r>
      <w:proofErr w:type="spellEnd"/>
      <w:r w:rsidRPr="00482741">
        <w:rPr>
          <w:rFonts w:asciiTheme="minorHAnsi" w:eastAsia="Times New Roman" w:hAnsiTheme="minorHAnsi" w:cstheme="minorHAnsi"/>
          <w:color w:val="222222"/>
          <w:sz w:val="20"/>
          <w:szCs w:val="20"/>
          <w:lang w:val="en" w:eastAsia="de-DE"/>
        </w:rPr>
        <w:t xml:space="preserve"> will be used in the group as a part of virtual molecular tumor boards. The existing network of the research project can be used for this. It will be examined to what extent the platform enables the broad availability of molecular tumor boards.</w:t>
      </w:r>
    </w:p>
    <w:p w14:paraId="3EFF489D" w14:textId="77777777" w:rsidR="000F2429" w:rsidRPr="00482741" w:rsidRDefault="000F2429" w:rsidP="00E03E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eastAsia="Times New Roman" w:hAnsiTheme="minorHAnsi" w:cstheme="minorHAnsi"/>
          <w:color w:val="222222"/>
          <w:sz w:val="20"/>
          <w:szCs w:val="20"/>
          <w:lang w:eastAsia="de-DE"/>
        </w:rPr>
      </w:pPr>
      <w:r w:rsidRPr="00482741">
        <w:rPr>
          <w:rFonts w:asciiTheme="minorHAnsi" w:eastAsia="Times New Roman" w:hAnsiTheme="minorHAnsi" w:cstheme="minorHAnsi"/>
          <w:color w:val="222222"/>
          <w:sz w:val="20"/>
          <w:szCs w:val="20"/>
          <w:lang w:val="en" w:eastAsia="de-DE"/>
        </w:rPr>
        <w:t>Due to the composition of the project group from university and non-university partners who have worked together in the past, existing logistical and organizational structures can be used. It can be assumed that this provides the best conditions for the group to achieve reliable results.</w:t>
      </w:r>
    </w:p>
    <w:p w14:paraId="6291753E" w14:textId="77777777" w:rsidR="000F2429" w:rsidRPr="00482741" w:rsidRDefault="000F2429" w:rsidP="000F2429">
      <w:pPr>
        <w:rPr>
          <w:rFonts w:asciiTheme="minorHAnsi" w:hAnsiTheme="minorHAnsi" w:cstheme="minorHAnsi"/>
          <w:sz w:val="20"/>
          <w:szCs w:val="20"/>
        </w:rPr>
      </w:pPr>
    </w:p>
    <w:p w14:paraId="014BACEF" w14:textId="77777777" w:rsidR="00AE3E37" w:rsidRDefault="00A9710C">
      <w:pPr>
        <w:pStyle w:val="berschrift3"/>
        <w:spacing w:before="74"/>
      </w:pPr>
      <w:r>
        <w:rPr>
          <w:b w:val="0"/>
        </w:rPr>
        <w:br w:type="column"/>
      </w:r>
    </w:p>
    <w:p w14:paraId="4F360565" w14:textId="77777777" w:rsidR="00AE3E37" w:rsidRDefault="007E352C">
      <w:pPr>
        <w:pStyle w:val="Textkrper"/>
        <w:spacing w:before="2"/>
        <w:rPr>
          <w:rFonts w:ascii="Arial"/>
          <w:b/>
          <w:sz w:val="16"/>
        </w:rPr>
      </w:pPr>
      <w:r>
        <w:rPr>
          <w:rFonts w:ascii="Arial"/>
          <w:b/>
          <w:noProof/>
          <w:sz w:val="16"/>
          <w:lang w:val="de-DE" w:eastAsia="de-DE"/>
        </w:rPr>
        <w:drawing>
          <wp:inline distT="0" distB="0" distL="0" distR="0" wp14:anchorId="078B40DE" wp14:editId="0444385A">
            <wp:extent cx="3672230" cy="2065797"/>
            <wp:effectExtent l="0" t="0" r="444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4083" cy="2066839"/>
                    </a:xfrm>
                    <a:prstGeom prst="rect">
                      <a:avLst/>
                    </a:prstGeom>
                    <a:noFill/>
                  </pic:spPr>
                </pic:pic>
              </a:graphicData>
            </a:graphic>
          </wp:inline>
        </w:drawing>
      </w:r>
    </w:p>
    <w:p w14:paraId="6679D2D9" w14:textId="5181BF96" w:rsidR="005973B9" w:rsidRDefault="005973B9" w:rsidP="005973B9">
      <w:pPr>
        <w:spacing w:line="204" w:lineRule="exact"/>
        <w:rPr>
          <w:rFonts w:ascii="Arial"/>
          <w:b/>
          <w:sz w:val="20"/>
        </w:rPr>
      </w:pPr>
      <w:r>
        <w:rPr>
          <w:rFonts w:ascii="Arial"/>
          <w:b/>
          <w:color w:val="BF5A14"/>
          <w:sz w:val="20"/>
        </w:rPr>
        <w:br/>
      </w:r>
    </w:p>
    <w:p w14:paraId="6A9ACE5C" w14:textId="1F7CF432" w:rsidR="00803772" w:rsidRPr="00E03EAE" w:rsidRDefault="00803772" w:rsidP="00E03EAE">
      <w:pPr>
        <w:pStyle w:val="Listenabsatz"/>
        <w:numPr>
          <w:ilvl w:val="0"/>
          <w:numId w:val="1"/>
        </w:numPr>
        <w:autoSpaceDE w:val="0"/>
        <w:autoSpaceDN w:val="0"/>
        <w:adjustRightInd w:val="0"/>
        <w:spacing w:before="0" w:after="240" w:line="240" w:lineRule="auto"/>
        <w:jc w:val="left"/>
        <w:rPr>
          <w:rFonts w:asciiTheme="minorHAnsi" w:hAnsiTheme="minorHAnsi" w:cs="Arial"/>
          <w:color w:val="3B3838"/>
          <w:sz w:val="18"/>
          <w:szCs w:val="18"/>
        </w:rPr>
      </w:pPr>
      <w:r w:rsidRPr="00803772">
        <w:rPr>
          <w:rFonts w:asciiTheme="minorHAnsi" w:hAnsiTheme="minorHAnsi" w:cs="Arial"/>
          <w:color w:val="3B3838"/>
          <w:sz w:val="18"/>
          <w:szCs w:val="18"/>
        </w:rPr>
        <w:t xml:space="preserve">D. Hempel, Y. Fischer, </w:t>
      </w:r>
      <w:proofErr w:type="spellStart"/>
      <w:r w:rsidRPr="00803772">
        <w:rPr>
          <w:rFonts w:asciiTheme="minorHAnsi" w:hAnsiTheme="minorHAnsi" w:cs="Arial"/>
          <w:bCs/>
          <w:color w:val="262626"/>
          <w:sz w:val="18"/>
          <w:szCs w:val="18"/>
        </w:rPr>
        <w:t>Oncoguide</w:t>
      </w:r>
      <w:proofErr w:type="spellEnd"/>
      <w:r w:rsidRPr="00803772">
        <w:rPr>
          <w:rFonts w:asciiTheme="minorHAnsi" w:hAnsiTheme="minorHAnsi" w:cs="Arial"/>
          <w:bCs/>
          <w:color w:val="262626"/>
          <w:sz w:val="18"/>
          <w:szCs w:val="18"/>
        </w:rPr>
        <w:t xml:space="preserve"> System - A Computerized Self-Learning Interactive Assistance System for the Diagnosis and</w:t>
      </w:r>
      <w:r w:rsidR="00E03EAE">
        <w:rPr>
          <w:rFonts w:asciiTheme="minorHAnsi" w:hAnsiTheme="minorHAnsi" w:cs="Arial"/>
          <w:bCs/>
          <w:color w:val="262626"/>
          <w:sz w:val="18"/>
          <w:szCs w:val="18"/>
        </w:rPr>
        <w:t xml:space="preserve"> </w:t>
      </w:r>
      <w:r w:rsidR="00E03EAE">
        <w:rPr>
          <w:rFonts w:asciiTheme="minorHAnsi" w:hAnsiTheme="minorHAnsi" w:cs="Arial"/>
          <w:color w:val="3B3838"/>
          <w:position w:val="10"/>
          <w:sz w:val="18"/>
          <w:szCs w:val="18"/>
        </w:rPr>
        <w:t>Treatment of CML/MPN and MDS</w:t>
      </w:r>
      <w:r w:rsidR="00E03EAE" w:rsidRPr="00E03EAE">
        <w:rPr>
          <w:rFonts w:asciiTheme="minorHAnsi" w:hAnsiTheme="minorHAnsi" w:cs="Arial"/>
          <w:color w:val="3B3838"/>
          <w:position w:val="10"/>
          <w:sz w:val="18"/>
          <w:szCs w:val="18"/>
        </w:rPr>
        <w:t xml:space="preserve"> Ann Oncol (2016) 27 (suppl-6):43   </w:t>
      </w:r>
      <w:r w:rsidRPr="00E03EAE">
        <w:rPr>
          <w:rFonts w:asciiTheme="minorHAnsi" w:hAnsiTheme="minorHAnsi" w:cs="Arial"/>
          <w:color w:val="3B3838"/>
          <w:position w:val="10"/>
          <w:sz w:val="18"/>
          <w:szCs w:val="18"/>
        </w:rPr>
        <w:t xml:space="preserve"> </w:t>
      </w:r>
    </w:p>
    <w:p w14:paraId="4FEB7F1B" w14:textId="77777777" w:rsidR="00803772" w:rsidRDefault="001E14BC" w:rsidP="00803772">
      <w:pPr>
        <w:pStyle w:val="Listenabsatz"/>
        <w:numPr>
          <w:ilvl w:val="0"/>
          <w:numId w:val="1"/>
        </w:numPr>
        <w:autoSpaceDE w:val="0"/>
        <w:autoSpaceDN w:val="0"/>
        <w:adjustRightInd w:val="0"/>
        <w:spacing w:after="240" w:line="240" w:lineRule="auto"/>
        <w:jc w:val="left"/>
        <w:rPr>
          <w:rFonts w:asciiTheme="minorHAnsi" w:hAnsiTheme="minorHAnsi" w:cs="Arial"/>
          <w:color w:val="3B3838"/>
          <w:sz w:val="18"/>
          <w:szCs w:val="18"/>
        </w:rPr>
      </w:pPr>
      <w:hyperlink r:id="rId11" w:history="1">
        <w:r w:rsidR="00803772" w:rsidRPr="00803772">
          <w:rPr>
            <w:rFonts w:asciiTheme="minorHAnsi" w:hAnsiTheme="minorHAnsi" w:cs="Arial"/>
            <w:color w:val="3B3838"/>
            <w:sz w:val="18"/>
            <w:szCs w:val="18"/>
          </w:rPr>
          <w:t>Patrick Philipp</w:t>
        </w:r>
      </w:hyperlink>
      <w:r w:rsidR="00803772" w:rsidRPr="00803772">
        <w:rPr>
          <w:rFonts w:asciiTheme="minorHAnsi" w:hAnsiTheme="minorHAnsi" w:cs="Arial"/>
          <w:color w:val="3B3838"/>
          <w:sz w:val="18"/>
          <w:szCs w:val="18"/>
        </w:rPr>
        <w:t> · </w:t>
      </w:r>
      <w:hyperlink r:id="rId12" w:history="1">
        <w:r w:rsidR="00803772" w:rsidRPr="00803772">
          <w:rPr>
            <w:rFonts w:asciiTheme="minorHAnsi" w:hAnsiTheme="minorHAnsi" w:cs="Arial"/>
            <w:color w:val="3B3838"/>
            <w:sz w:val="18"/>
            <w:szCs w:val="18"/>
          </w:rPr>
          <w:t>Yvonne Fischer</w:t>
        </w:r>
      </w:hyperlink>
      <w:r w:rsidR="00803772" w:rsidRPr="00803772">
        <w:rPr>
          <w:rFonts w:asciiTheme="minorHAnsi" w:hAnsiTheme="minorHAnsi" w:cs="Arial"/>
          <w:color w:val="3B3838"/>
          <w:sz w:val="18"/>
          <w:szCs w:val="18"/>
        </w:rPr>
        <w:t> · </w:t>
      </w:r>
      <w:hyperlink r:id="rId13" w:history="1">
        <w:r w:rsidR="00803772" w:rsidRPr="00803772">
          <w:rPr>
            <w:rFonts w:asciiTheme="minorHAnsi" w:hAnsiTheme="minorHAnsi" w:cs="Arial"/>
            <w:color w:val="3B3838"/>
            <w:sz w:val="18"/>
            <w:szCs w:val="18"/>
          </w:rPr>
          <w:t>Dirk Hempel</w:t>
        </w:r>
      </w:hyperlink>
      <w:r w:rsidR="00803772" w:rsidRPr="00803772">
        <w:rPr>
          <w:rFonts w:asciiTheme="minorHAnsi" w:hAnsiTheme="minorHAnsi" w:cs="Arial"/>
          <w:color w:val="3B3838"/>
          <w:sz w:val="18"/>
          <w:szCs w:val="18"/>
        </w:rPr>
        <w:t> · </w:t>
      </w:r>
      <w:hyperlink r:id="rId14" w:history="1">
        <w:r w:rsidR="00803772" w:rsidRPr="00803772">
          <w:rPr>
            <w:rFonts w:asciiTheme="minorHAnsi" w:hAnsiTheme="minorHAnsi" w:cs="Arial"/>
            <w:color w:val="3B3838"/>
            <w:sz w:val="18"/>
            <w:szCs w:val="18"/>
          </w:rPr>
          <w:t xml:space="preserve">Jürgen </w:t>
        </w:r>
        <w:proofErr w:type="spellStart"/>
        <w:r w:rsidR="00803772" w:rsidRPr="00803772">
          <w:rPr>
            <w:rFonts w:asciiTheme="minorHAnsi" w:hAnsiTheme="minorHAnsi" w:cs="Arial"/>
            <w:color w:val="3B3838"/>
            <w:sz w:val="18"/>
            <w:szCs w:val="18"/>
          </w:rPr>
          <w:t>Beyerer</w:t>
        </w:r>
        <w:proofErr w:type="spellEnd"/>
      </w:hyperlink>
      <w:r w:rsidR="00803772" w:rsidRPr="00803772">
        <w:rPr>
          <w:rFonts w:asciiTheme="minorHAnsi" w:hAnsiTheme="minorHAnsi" w:cs="Arial"/>
          <w:color w:val="3B3838"/>
          <w:sz w:val="18"/>
          <w:szCs w:val="18"/>
        </w:rPr>
        <w:t xml:space="preserve"> </w:t>
      </w:r>
      <w:hyperlink r:id="rId15" w:history="1">
        <w:r w:rsidR="00803772" w:rsidRPr="00E03EAE">
          <w:rPr>
            <w:rFonts w:asciiTheme="minorHAnsi" w:hAnsiTheme="minorHAnsi" w:cs="Arial"/>
            <w:color w:val="262626"/>
            <w:sz w:val="18"/>
            <w:szCs w:val="18"/>
          </w:rPr>
          <w:t>Framework for an Interactive Assistance in Diagnostic Processes Based on Probabilistic Modeling of Clinical Practice Guidelines</w:t>
        </w:r>
      </w:hyperlink>
      <w:r w:rsidR="00803772" w:rsidRPr="00E03EAE">
        <w:rPr>
          <w:rFonts w:asciiTheme="minorHAnsi" w:hAnsiTheme="minorHAnsi" w:cs="Arial"/>
          <w:color w:val="262626"/>
          <w:sz w:val="18"/>
          <w:szCs w:val="18"/>
        </w:rPr>
        <w:t xml:space="preserve"> </w:t>
      </w:r>
      <w:r w:rsidR="00803772" w:rsidRPr="00803772">
        <w:rPr>
          <w:rFonts w:asciiTheme="minorHAnsi" w:hAnsiTheme="minorHAnsi" w:cs="Arial"/>
          <w:color w:val="3B3838"/>
          <w:sz w:val="18"/>
          <w:szCs w:val="18"/>
        </w:rPr>
        <w:t>DOI:10.1016/B978-0-12-804203-8.00026-2 · </w:t>
      </w:r>
      <w:r w:rsidR="00803772" w:rsidRPr="00803772">
        <w:rPr>
          <w:rFonts w:asciiTheme="minorHAnsi" w:hAnsiTheme="minorHAnsi" w:cs="Arial"/>
          <w:color w:val="3B3838"/>
          <w:sz w:val="18"/>
          <w:szCs w:val="18"/>
        </w:rPr>
        <w:br/>
        <w:t>In book: Emerging Trends in Applications and Infrastructures for Computational Biology, Bioinformatics, and Systems Biology, Chapter: 26, pp.371-390</w:t>
      </w:r>
    </w:p>
    <w:p w14:paraId="187806ED" w14:textId="77777777" w:rsidR="005973B9" w:rsidRPr="00803772" w:rsidRDefault="0049362B" w:rsidP="00803772">
      <w:pPr>
        <w:pStyle w:val="Listenabsatz"/>
        <w:numPr>
          <w:ilvl w:val="0"/>
          <w:numId w:val="1"/>
        </w:numPr>
        <w:autoSpaceDE w:val="0"/>
        <w:autoSpaceDN w:val="0"/>
        <w:adjustRightInd w:val="0"/>
        <w:spacing w:after="240" w:line="240" w:lineRule="auto"/>
        <w:jc w:val="left"/>
        <w:rPr>
          <w:rFonts w:asciiTheme="minorHAnsi" w:hAnsiTheme="minorHAnsi" w:cs="Arial"/>
          <w:color w:val="3B3838"/>
          <w:sz w:val="18"/>
          <w:szCs w:val="18"/>
        </w:rPr>
      </w:pPr>
      <w:proofErr w:type="spellStart"/>
      <w:r w:rsidRPr="00803772">
        <w:rPr>
          <w:rFonts w:asciiTheme="minorHAnsi" w:hAnsiTheme="minorHAnsi"/>
          <w:sz w:val="18"/>
          <w:szCs w:val="18"/>
        </w:rPr>
        <w:t>Seeliger</w:t>
      </w:r>
      <w:proofErr w:type="spellEnd"/>
      <w:r w:rsidRPr="00803772">
        <w:rPr>
          <w:rFonts w:asciiTheme="minorHAnsi" w:hAnsiTheme="minorHAnsi"/>
          <w:sz w:val="18"/>
          <w:szCs w:val="18"/>
        </w:rPr>
        <w:t xml:space="preserve"> H, </w:t>
      </w:r>
      <w:proofErr w:type="spellStart"/>
      <w:r w:rsidRPr="00803772">
        <w:rPr>
          <w:rFonts w:asciiTheme="minorHAnsi" w:hAnsiTheme="minorHAnsi"/>
          <w:sz w:val="18"/>
          <w:szCs w:val="18"/>
        </w:rPr>
        <w:t>Camaj</w:t>
      </w:r>
      <w:proofErr w:type="spellEnd"/>
      <w:r w:rsidRPr="00803772">
        <w:rPr>
          <w:rFonts w:asciiTheme="minorHAnsi" w:hAnsiTheme="minorHAnsi"/>
          <w:sz w:val="18"/>
          <w:szCs w:val="18"/>
        </w:rPr>
        <w:t xml:space="preserve"> P, </w:t>
      </w:r>
      <w:proofErr w:type="spellStart"/>
      <w:r w:rsidRPr="00803772">
        <w:rPr>
          <w:rFonts w:asciiTheme="minorHAnsi" w:hAnsiTheme="minorHAnsi"/>
          <w:sz w:val="18"/>
          <w:szCs w:val="18"/>
        </w:rPr>
        <w:t>Ischenko</w:t>
      </w:r>
      <w:proofErr w:type="spellEnd"/>
      <w:r w:rsidRPr="00803772">
        <w:rPr>
          <w:rFonts w:asciiTheme="minorHAnsi" w:hAnsiTheme="minorHAnsi"/>
          <w:sz w:val="18"/>
          <w:szCs w:val="18"/>
        </w:rPr>
        <w:t xml:space="preserve"> I, </w:t>
      </w:r>
      <w:proofErr w:type="spellStart"/>
      <w:r w:rsidRPr="00803772">
        <w:rPr>
          <w:rFonts w:asciiTheme="minorHAnsi" w:hAnsiTheme="minorHAnsi"/>
          <w:sz w:val="18"/>
          <w:szCs w:val="18"/>
        </w:rPr>
        <w:t>Kleespies</w:t>
      </w:r>
      <w:proofErr w:type="spellEnd"/>
      <w:r w:rsidRPr="00803772">
        <w:rPr>
          <w:rFonts w:asciiTheme="minorHAnsi" w:hAnsiTheme="minorHAnsi"/>
          <w:sz w:val="18"/>
          <w:szCs w:val="18"/>
        </w:rPr>
        <w:t xml:space="preserve"> A, De Toni EN, </w:t>
      </w:r>
      <w:proofErr w:type="spellStart"/>
      <w:r w:rsidRPr="00803772">
        <w:rPr>
          <w:rFonts w:asciiTheme="minorHAnsi" w:hAnsiTheme="minorHAnsi"/>
          <w:sz w:val="18"/>
          <w:szCs w:val="18"/>
        </w:rPr>
        <w:t>Thieme</w:t>
      </w:r>
      <w:proofErr w:type="spellEnd"/>
      <w:r w:rsidRPr="00803772">
        <w:rPr>
          <w:rFonts w:asciiTheme="minorHAnsi" w:hAnsiTheme="minorHAnsi"/>
          <w:sz w:val="18"/>
          <w:szCs w:val="18"/>
        </w:rPr>
        <w:t xml:space="preserve"> SE, Blum </w:t>
      </w:r>
      <w:proofErr w:type="spellStart"/>
      <w:proofErr w:type="gramStart"/>
      <w:r w:rsidRPr="00803772">
        <w:rPr>
          <w:rFonts w:asciiTheme="minorHAnsi" w:hAnsiTheme="minorHAnsi"/>
          <w:sz w:val="18"/>
          <w:szCs w:val="18"/>
        </w:rPr>
        <w:t>H,Assmann</w:t>
      </w:r>
      <w:proofErr w:type="spellEnd"/>
      <w:proofErr w:type="gramEnd"/>
      <w:r w:rsidRPr="00803772">
        <w:rPr>
          <w:rFonts w:asciiTheme="minorHAnsi" w:hAnsiTheme="minorHAnsi"/>
          <w:sz w:val="18"/>
          <w:szCs w:val="18"/>
        </w:rPr>
        <w:t xml:space="preserve"> G, </w:t>
      </w:r>
      <w:proofErr w:type="spellStart"/>
      <w:r w:rsidRPr="00803772">
        <w:rPr>
          <w:rFonts w:asciiTheme="minorHAnsi" w:hAnsiTheme="minorHAnsi"/>
          <w:sz w:val="18"/>
          <w:szCs w:val="18"/>
        </w:rPr>
        <w:t>Jauch</w:t>
      </w:r>
      <w:proofErr w:type="spellEnd"/>
      <w:r w:rsidRPr="00803772">
        <w:rPr>
          <w:rFonts w:asciiTheme="minorHAnsi" w:hAnsiTheme="minorHAnsi"/>
          <w:sz w:val="18"/>
          <w:szCs w:val="18"/>
        </w:rPr>
        <w:t xml:space="preserve"> KW, Bruns CJ.,EFEMP1 expression promotes in vivo tumor growth in human pancreatic adenocarcinoma., Mol Cancer Res 2009; 7: 189-98.</w:t>
      </w:r>
    </w:p>
    <w:p w14:paraId="4FAE7CF3" w14:textId="77777777" w:rsidR="0049362B" w:rsidRPr="00803772" w:rsidRDefault="0049362B" w:rsidP="005973B9">
      <w:pPr>
        <w:pStyle w:val="Listenabsatz"/>
        <w:numPr>
          <w:ilvl w:val="0"/>
          <w:numId w:val="3"/>
        </w:numPr>
        <w:tabs>
          <w:tab w:val="left" w:pos="384"/>
        </w:tabs>
        <w:spacing w:line="216" w:lineRule="exact"/>
        <w:ind w:right="138" w:hanging="283"/>
        <w:rPr>
          <w:rFonts w:asciiTheme="minorHAnsi" w:hAnsiTheme="minorHAnsi"/>
          <w:sz w:val="18"/>
          <w:szCs w:val="18"/>
        </w:rPr>
      </w:pPr>
      <w:r w:rsidRPr="00803772">
        <w:rPr>
          <w:rFonts w:asciiTheme="minorHAnsi" w:hAnsiTheme="minorHAnsi"/>
          <w:sz w:val="18"/>
          <w:szCs w:val="18"/>
        </w:rPr>
        <w:t xml:space="preserve">Philipp P., Robert S, Hempel D., </w:t>
      </w:r>
      <w:proofErr w:type="spellStart"/>
      <w:r w:rsidRPr="00803772">
        <w:rPr>
          <w:rFonts w:asciiTheme="minorHAnsi" w:hAnsiTheme="minorHAnsi"/>
          <w:sz w:val="18"/>
          <w:szCs w:val="18"/>
        </w:rPr>
        <w:t>Beyerer</w:t>
      </w:r>
      <w:proofErr w:type="spellEnd"/>
      <w:r w:rsidRPr="00803772">
        <w:rPr>
          <w:rFonts w:asciiTheme="minorHAnsi" w:hAnsiTheme="minorHAnsi"/>
          <w:sz w:val="18"/>
          <w:szCs w:val="18"/>
        </w:rPr>
        <w:t xml:space="preserve"> J., Interactive Decision Support: A Framework to Improve Diagnostic Processes of Cancerous Diseases Using Bayesian Networks 10.1109/COGSIMA.2018.8423989 June 2018/Conference: 2018 IEEE Conference on Cognitive and Computational Aspects of Situation Management (</w:t>
      </w:r>
      <w:proofErr w:type="spellStart"/>
      <w:r w:rsidRPr="00803772">
        <w:rPr>
          <w:rFonts w:asciiTheme="minorHAnsi" w:hAnsiTheme="minorHAnsi"/>
          <w:sz w:val="18"/>
          <w:szCs w:val="18"/>
        </w:rPr>
        <w:t>CogSIMA</w:t>
      </w:r>
      <w:proofErr w:type="spellEnd"/>
      <w:r w:rsidRPr="00803772">
        <w:rPr>
          <w:rFonts w:asciiTheme="minorHAnsi" w:hAnsiTheme="minorHAnsi"/>
          <w:sz w:val="18"/>
          <w:szCs w:val="18"/>
        </w:rPr>
        <w:t xml:space="preserve">) </w:t>
      </w:r>
    </w:p>
    <w:p w14:paraId="73FC61B9" w14:textId="77777777" w:rsidR="0049362B" w:rsidRPr="00284DA2" w:rsidRDefault="0049362B" w:rsidP="005973B9">
      <w:pPr>
        <w:pStyle w:val="Listenabsatz"/>
        <w:numPr>
          <w:ilvl w:val="0"/>
          <w:numId w:val="3"/>
        </w:numPr>
        <w:tabs>
          <w:tab w:val="left" w:pos="384"/>
        </w:tabs>
        <w:spacing w:line="216" w:lineRule="exact"/>
        <w:ind w:right="138" w:hanging="283"/>
        <w:rPr>
          <w:sz w:val="18"/>
          <w:szCs w:val="18"/>
        </w:rPr>
      </w:pPr>
      <w:r w:rsidRPr="00803772">
        <w:rPr>
          <w:rFonts w:asciiTheme="minorHAnsi" w:hAnsiTheme="minorHAnsi"/>
          <w:sz w:val="18"/>
          <w:szCs w:val="18"/>
        </w:rPr>
        <w:t xml:space="preserve">J </w:t>
      </w:r>
      <w:proofErr w:type="spellStart"/>
      <w:r w:rsidRPr="00803772">
        <w:rPr>
          <w:rFonts w:asciiTheme="minorHAnsi" w:hAnsiTheme="minorHAnsi"/>
          <w:sz w:val="18"/>
          <w:szCs w:val="18"/>
        </w:rPr>
        <w:t>Scheiber</w:t>
      </w:r>
      <w:proofErr w:type="spellEnd"/>
      <w:r w:rsidRPr="00803772">
        <w:rPr>
          <w:rFonts w:asciiTheme="minorHAnsi" w:hAnsiTheme="minorHAnsi"/>
          <w:sz w:val="18"/>
          <w:szCs w:val="18"/>
        </w:rPr>
        <w:t xml:space="preserve">, </w:t>
      </w:r>
      <w:proofErr w:type="gramStart"/>
      <w:r w:rsidRPr="00284DA2">
        <w:rPr>
          <w:rFonts w:asciiTheme="minorHAnsi" w:hAnsiTheme="minorHAnsi"/>
          <w:sz w:val="18"/>
          <w:szCs w:val="18"/>
        </w:rPr>
        <w:t>How</w:t>
      </w:r>
      <w:proofErr w:type="gramEnd"/>
      <w:r w:rsidRPr="00284DA2">
        <w:rPr>
          <w:rFonts w:asciiTheme="minorHAnsi" w:hAnsiTheme="minorHAnsi"/>
          <w:sz w:val="18"/>
          <w:szCs w:val="18"/>
        </w:rPr>
        <w:t xml:space="preserve"> can we enable drug discovery informatics for personalized healthcare? Expert </w:t>
      </w:r>
      <w:r w:rsidRPr="00284DA2">
        <w:rPr>
          <w:sz w:val="18"/>
          <w:szCs w:val="18"/>
        </w:rPr>
        <w:t>opinion on drug discovery 6 (3), 219-224</w:t>
      </w:r>
    </w:p>
    <w:p w14:paraId="451ACECF" w14:textId="1E5B4E61"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07CBBB5" w14:textId="77777777" w:rsidR="00AE3E37" w:rsidRPr="00D62425" w:rsidRDefault="00D62425">
      <w:pPr>
        <w:pStyle w:val="Textkrper"/>
        <w:rPr>
          <w:rFonts w:ascii="Calibri"/>
          <w:b/>
          <w:sz w:val="20"/>
        </w:rPr>
      </w:pPr>
      <w:r>
        <w:rPr>
          <w:rFonts w:ascii="Calibri"/>
          <w:sz w:val="20"/>
        </w:rPr>
        <w:lastRenderedPageBreak/>
        <w:t xml:space="preserve">                 </w:t>
      </w:r>
    </w:p>
    <w:p w14:paraId="3C39E6CC" w14:textId="77777777"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14:anchorId="483294E9" wp14:editId="57877BA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3C42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457E3FF" w14:textId="77777777" w:rsidR="005811F4" w:rsidRDefault="008756E6" w:rsidP="005811F4">
      <w:pPr>
        <w:spacing w:before="92"/>
        <w:ind w:right="4234"/>
        <w:rPr>
          <w:rFonts w:ascii="Arial"/>
          <w:color w:val="BF5A14"/>
        </w:rPr>
      </w:pPr>
      <w:r>
        <w:rPr>
          <w:noProof/>
        </w:rPr>
        <w:t xml:space="preserve">              </w:t>
      </w:r>
      <w:r w:rsidR="005811F4">
        <w:rPr>
          <w:rFonts w:ascii="Arial" w:hAnsi="Arial" w:cs="Arial"/>
          <w:noProof/>
          <w:color w:val="595959"/>
          <w:u w:val="single"/>
          <w:lang w:val="de-DE" w:eastAsia="de-DE"/>
        </w:rPr>
        <w:drawing>
          <wp:inline distT="0" distB="0" distL="0" distR="0" wp14:anchorId="03A044D6" wp14:editId="367D86EE">
            <wp:extent cx="1097280" cy="1536065"/>
            <wp:effectExtent l="0" t="0" r="7620" b="698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7280" cy="1536065"/>
                    </a:xfrm>
                    <a:prstGeom prst="rect">
                      <a:avLst/>
                    </a:prstGeom>
                    <a:noFill/>
                    <a:ln>
                      <a:noFill/>
                    </a:ln>
                  </pic:spPr>
                </pic:pic>
              </a:graphicData>
            </a:graphic>
          </wp:inline>
        </w:drawing>
      </w:r>
    </w:p>
    <w:p w14:paraId="0AD276D8" w14:textId="77777777" w:rsidR="00AE3E37" w:rsidRDefault="005811F4" w:rsidP="005811F4">
      <w:pPr>
        <w:spacing w:before="92"/>
        <w:ind w:right="4234"/>
        <w:rPr>
          <w:rFonts w:ascii="Arial"/>
          <w:sz w:val="14"/>
        </w:rPr>
      </w:pPr>
      <w:r>
        <w:rPr>
          <w:rFonts w:ascii="Arial"/>
          <w:sz w:val="14"/>
        </w:rPr>
        <w:t xml:space="preserve"> </w:t>
      </w:r>
    </w:p>
    <w:p w14:paraId="472601B4" w14:textId="77777777" w:rsidR="005811F4" w:rsidRDefault="005811F4" w:rsidP="005811F4">
      <w:pPr>
        <w:spacing w:line="360" w:lineRule="auto"/>
        <w:ind w:left="2136" w:firstLine="696"/>
        <w:rPr>
          <w:rFonts w:ascii="Arial" w:hAnsi="Arial" w:cs="Arial"/>
          <w:color w:val="595959"/>
          <w:u w:val="single"/>
        </w:rPr>
      </w:pPr>
    </w:p>
    <w:p w14:paraId="181C29F0" w14:textId="77777777" w:rsidR="005811F4" w:rsidRPr="00816922" w:rsidRDefault="005811F4" w:rsidP="005811F4">
      <w:pPr>
        <w:spacing w:line="360" w:lineRule="auto"/>
        <w:ind w:left="2136" w:firstLine="696"/>
        <w:rPr>
          <w:rFonts w:ascii="Arial" w:hAnsi="Arial" w:cs="Arial"/>
          <w:color w:val="595959"/>
          <w:u w:val="single"/>
        </w:rPr>
      </w:pPr>
      <w:r>
        <w:rPr>
          <w:noProof/>
          <w:lang w:val="de-DE" w:eastAsia="de-DE"/>
        </w:rPr>
        <mc:AlternateContent>
          <mc:Choice Requires="wps">
            <w:drawing>
              <wp:anchor distT="0" distB="0" distL="114300" distR="114300" simplePos="0" relativeHeight="251659264" behindDoc="0" locked="0" layoutInCell="1" allowOverlap="1" wp14:anchorId="08AE335A" wp14:editId="1DF4C3D6">
                <wp:simplePos x="0" y="0"/>
                <wp:positionH relativeFrom="column">
                  <wp:posOffset>0</wp:posOffset>
                </wp:positionH>
                <wp:positionV relativeFrom="paragraph">
                  <wp:posOffset>685165</wp:posOffset>
                </wp:positionV>
                <wp:extent cx="3605530" cy="310515"/>
                <wp:effectExtent l="13970" t="9525" r="9525" b="1333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5530" cy="310515"/>
                        </a:xfrm>
                        <a:prstGeom prst="rect">
                          <a:avLst/>
                        </a:prstGeom>
                        <a:solidFill>
                          <a:srgbClr val="FFFFFF"/>
                        </a:solidFill>
                        <a:ln w="9525">
                          <a:solidFill>
                            <a:srgbClr val="000000"/>
                          </a:solidFill>
                          <a:miter lim="800000"/>
                          <a:headEnd/>
                          <a:tailEnd/>
                        </a:ln>
                      </wps:spPr>
                      <wps:txbx>
                        <w:txbxContent>
                          <w:p w14:paraId="29E4F384" w14:textId="77777777" w:rsidR="005811F4" w:rsidRPr="00B17FAC" w:rsidRDefault="005811F4" w:rsidP="005811F4">
                            <w:pPr>
                              <w:spacing w:line="360" w:lineRule="auto"/>
                              <w:rPr>
                                <w:rFonts w:asciiTheme="minorHAnsi" w:hAnsiTheme="minorHAnsi" w:cs="Arial"/>
                                <w:color w:val="595959"/>
                                <w:sz w:val="18"/>
                                <w:szCs w:val="18"/>
                                <w:u w:val="single"/>
                              </w:rPr>
                            </w:pPr>
                            <w:r w:rsidRPr="00B17FAC">
                              <w:rPr>
                                <w:rFonts w:asciiTheme="minorHAnsi" w:hAnsiTheme="minorHAnsi" w:cs="Arial"/>
                                <w:color w:val="595959"/>
                                <w:sz w:val="18"/>
                                <w:szCs w:val="18"/>
                                <w:u w:val="single"/>
                              </w:rPr>
                              <w:t xml:space="preserve">Curriculum vitae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AE335A" id="_x0000_t202" coordsize="21600,21600" o:spt="202" path="m,l,21600r21600,l21600,xe">
                <v:stroke joinstyle="miter"/>
                <v:path gradientshapeok="t" o:connecttype="rect"/>
              </v:shapetype>
              <v:shape id="Textfeld 6" o:spid="_x0000_s1026" type="#_x0000_t202" style="position:absolute;left:0;text-align:left;margin-left:0;margin-top:53.95pt;width:283.9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">
                <v:textbox style="mso-fit-shape-to-text:t">
                  <w:txbxContent>
                    <w:p w14:paraId="29E4F384" w14:textId="77777777" w:rsidR="005811F4" w:rsidRPr="00B17FAC" w:rsidRDefault="005811F4" w:rsidP="005811F4">
                      <w:pPr>
                        <w:spacing w:line="360" w:lineRule="auto"/>
                        <w:rPr>
                          <w:rFonts w:asciiTheme="minorHAnsi" w:hAnsiTheme="minorHAnsi" w:cs="Arial"/>
                          <w:color w:val="595959"/>
                          <w:sz w:val="18"/>
                          <w:szCs w:val="18"/>
                          <w:u w:val="single"/>
                        </w:rPr>
                      </w:pPr>
                      <w:r w:rsidRPr="00B17FAC">
                        <w:rPr>
                          <w:rFonts w:asciiTheme="minorHAnsi" w:hAnsiTheme="minorHAnsi" w:cs="Arial"/>
                          <w:color w:val="595959"/>
                          <w:sz w:val="18"/>
                          <w:szCs w:val="18"/>
                          <w:u w:val="single"/>
                        </w:rPr>
                        <w:t xml:space="preserve">Curriculum vitae </w:t>
                      </w:r>
                    </w:p>
                  </w:txbxContent>
                </v:textbox>
                <w10:wrap type="square"/>
              </v:shape>
            </w:pict>
          </mc:Fallback>
        </mc:AlternateContent>
      </w:r>
    </w:p>
    <w:p w14:paraId="0B81A3F9" w14:textId="77777777" w:rsidR="005811F4" w:rsidRPr="00E52C2F" w:rsidRDefault="005811F4" w:rsidP="005811F4">
      <w:pPr>
        <w:rPr>
          <w:rFonts w:ascii="Arial" w:hAnsi="Arial" w:cs="Arial"/>
          <w:color w:val="222222"/>
        </w:rPr>
      </w:pPr>
    </w:p>
    <w:p w14:paraId="077C3B63" w14:textId="77777777" w:rsidR="005811F4" w:rsidRDefault="005811F4" w:rsidP="005811F4">
      <w:pPr>
        <w:ind w:left="720"/>
        <w:rPr>
          <w:rFonts w:ascii="Arial" w:hAnsi="Arial" w:cs="Arial"/>
          <w:color w:val="222222"/>
          <w:u w:val="single"/>
        </w:rPr>
      </w:pPr>
    </w:p>
    <w:p w14:paraId="43FEF3B8" w14:textId="77777777" w:rsidR="005811F4" w:rsidRPr="0009563E" w:rsidRDefault="005811F4" w:rsidP="005811F4">
      <w:pPr>
        <w:spacing w:line="360" w:lineRule="auto"/>
        <w:ind w:left="720"/>
        <w:rPr>
          <w:rFonts w:ascii="Arial" w:hAnsi="Arial" w:cs="Arial"/>
          <w:color w:val="595959"/>
        </w:rPr>
      </w:pPr>
    </w:p>
    <w:p w14:paraId="26D8C0DF" w14:textId="77777777" w:rsidR="005811F4" w:rsidRPr="0009563E" w:rsidRDefault="005811F4" w:rsidP="005811F4">
      <w:pPr>
        <w:spacing w:line="360" w:lineRule="auto"/>
        <w:ind w:left="720"/>
        <w:rPr>
          <w:rFonts w:ascii="Arial" w:hAnsi="Arial" w:cs="Arial"/>
          <w:color w:val="595959"/>
        </w:rPr>
      </w:pPr>
    </w:p>
    <w:p w14:paraId="646BFB7C" w14:textId="77777777" w:rsidR="005811F4" w:rsidRPr="0009563E" w:rsidRDefault="005811F4" w:rsidP="005811F4">
      <w:pPr>
        <w:spacing w:line="360" w:lineRule="auto"/>
        <w:ind w:left="720"/>
        <w:rPr>
          <w:rFonts w:ascii="Arial" w:hAnsi="Arial" w:cs="Arial"/>
          <w:color w:val="595959"/>
        </w:rPr>
      </w:pPr>
    </w:p>
    <w:p w14:paraId="1D9BA109" w14:textId="0BE0A458" w:rsidR="005811F4" w:rsidRDefault="005811F4" w:rsidP="005811F4">
      <w:pPr>
        <w:pStyle w:val="HTMLVorformatiert"/>
        <w:shd w:val="clear" w:color="auto" w:fill="F8F9FA"/>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1982–1989</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
        </w:rPr>
        <w:t>Study human medicine in Rostock and LMU Munich</w:t>
      </w:r>
    </w:p>
    <w:p w14:paraId="440D787E" w14:textId="77777777" w:rsidR="00FF4CD2" w:rsidRPr="008E5D28" w:rsidRDefault="00FF4CD2" w:rsidP="005811F4">
      <w:pPr>
        <w:pStyle w:val="HTMLVorformatiert"/>
        <w:shd w:val="clear" w:color="auto" w:fill="F8F9FA"/>
        <w:rPr>
          <w:rFonts w:asciiTheme="minorHAnsi" w:hAnsiTheme="minorHAnsi"/>
          <w:color w:val="404040" w:themeColor="text1" w:themeTint="BF"/>
          <w:sz w:val="18"/>
          <w:szCs w:val="18"/>
          <w:lang w:val="en"/>
        </w:rPr>
      </w:pPr>
    </w:p>
    <w:p w14:paraId="767D99B4" w14:textId="53D46046" w:rsidR="005811F4" w:rsidRPr="008E5D28" w:rsidRDefault="005811F4" w:rsidP="005811F4">
      <w:pPr>
        <w:pStyle w:val="HTMLVorformatiert"/>
        <w:shd w:val="clear" w:color="auto" w:fill="F8F9FA"/>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 xml:space="preserve">10/1987–11/1990 </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
        </w:rPr>
        <w:t>Thesis at the Institute of Immunology, LMU Munich.</w:t>
      </w:r>
    </w:p>
    <w:p w14:paraId="4B7E7A83" w14:textId="77777777" w:rsidR="005811F4" w:rsidRPr="008E5D28" w:rsidRDefault="005811F4" w:rsidP="005811F4">
      <w:pPr>
        <w:pStyle w:val="HTMLVorformatiert"/>
        <w:shd w:val="clear" w:color="auto" w:fill="F8F9FA"/>
        <w:ind w:left="708"/>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
        </w:rPr>
        <w:tab/>
      </w:r>
      <w:r w:rsidRPr="008E5D28">
        <w:rPr>
          <w:rFonts w:asciiTheme="minorHAnsi" w:hAnsiTheme="minorHAnsi" w:cs="Arial"/>
          <w:color w:val="404040" w:themeColor="text1" w:themeTint="BF"/>
          <w:sz w:val="18"/>
          <w:szCs w:val="18"/>
          <w:lang w:val="en"/>
        </w:rPr>
        <w:tab/>
        <w:t xml:space="preserve">Title: “Detection of epithelial tumor cells in the bone marrow in patients with gastric carcinoma. A </w:t>
      </w:r>
    </w:p>
    <w:p w14:paraId="4E2ED1A0" w14:textId="41F170E3" w:rsidR="005811F4" w:rsidRPr="008E5D28" w:rsidRDefault="005811F4" w:rsidP="005811F4">
      <w:pPr>
        <w:pStyle w:val="HTMLVorformatiert"/>
        <w:shd w:val="clear" w:color="auto" w:fill="F8F9FA"/>
        <w:ind w:left="708"/>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
        </w:rPr>
        <w:tab/>
      </w:r>
      <w:r w:rsidRPr="008E5D28">
        <w:rPr>
          <w:rFonts w:asciiTheme="minorHAnsi" w:hAnsiTheme="minorHAnsi" w:cs="Arial"/>
          <w:color w:val="404040" w:themeColor="text1" w:themeTint="BF"/>
          <w:sz w:val="18"/>
          <w:szCs w:val="18"/>
          <w:lang w:val="en"/>
        </w:rPr>
        <w:tab/>
        <w:t xml:space="preserve">new prognostic </w:t>
      </w:r>
      <w:r w:rsidR="00FF4CD2">
        <w:rPr>
          <w:rFonts w:asciiTheme="minorHAnsi" w:hAnsiTheme="minorHAnsi" w:cs="Arial"/>
          <w:color w:val="404040" w:themeColor="text1" w:themeTint="BF"/>
          <w:sz w:val="18"/>
          <w:szCs w:val="18"/>
          <w:lang w:val="en"/>
        </w:rPr>
        <w:t>m</w:t>
      </w:r>
      <w:r w:rsidRPr="008E5D28">
        <w:rPr>
          <w:rFonts w:asciiTheme="minorHAnsi" w:hAnsiTheme="minorHAnsi" w:cs="Arial"/>
          <w:color w:val="404040" w:themeColor="text1" w:themeTint="BF"/>
          <w:sz w:val="18"/>
          <w:szCs w:val="18"/>
          <w:lang w:val="en"/>
        </w:rPr>
        <w:t>arker"</w:t>
      </w:r>
    </w:p>
    <w:p w14:paraId="4E6D77EF" w14:textId="77777777" w:rsidR="00FF4CD2" w:rsidRDefault="00FF4CD2" w:rsidP="005811F4">
      <w:pPr>
        <w:rPr>
          <w:rFonts w:asciiTheme="minorHAnsi" w:hAnsiTheme="minorHAnsi" w:cs="Arial"/>
          <w:color w:val="404040" w:themeColor="text1" w:themeTint="BF"/>
          <w:sz w:val="18"/>
          <w:szCs w:val="18"/>
        </w:rPr>
      </w:pPr>
    </w:p>
    <w:p w14:paraId="752CBF63" w14:textId="28E403AB" w:rsidR="005811F4" w:rsidRPr="008E5D28" w:rsidRDefault="005811F4" w:rsidP="005811F4">
      <w:pPr>
        <w:rPr>
          <w:rFonts w:asciiTheme="minorHAnsi" w:hAnsiTheme="minorHAnsi" w:cs="Arial"/>
          <w:color w:val="404040" w:themeColor="text1" w:themeTint="BF"/>
          <w:sz w:val="18"/>
          <w:szCs w:val="18"/>
        </w:rPr>
      </w:pPr>
      <w:r w:rsidRPr="008E5D28">
        <w:rPr>
          <w:rFonts w:asciiTheme="minorHAnsi" w:hAnsiTheme="minorHAnsi" w:cs="Arial"/>
          <w:color w:val="404040" w:themeColor="text1" w:themeTint="BF"/>
          <w:sz w:val="18"/>
          <w:szCs w:val="18"/>
        </w:rPr>
        <w:t xml:space="preserve">06/1992 </w:t>
      </w:r>
      <w:r w:rsidRPr="008E5D28">
        <w:rPr>
          <w:rFonts w:asciiTheme="minorHAnsi" w:hAnsiTheme="minorHAnsi" w:cs="Arial"/>
          <w:color w:val="404040" w:themeColor="text1" w:themeTint="BF"/>
          <w:sz w:val="18"/>
          <w:szCs w:val="18"/>
        </w:rPr>
        <w:tab/>
      </w:r>
      <w:r w:rsidRPr="008E5D28">
        <w:rPr>
          <w:rFonts w:asciiTheme="minorHAnsi" w:hAnsiTheme="minorHAnsi" w:cs="Arial"/>
          <w:color w:val="404040" w:themeColor="text1" w:themeTint="BF"/>
          <w:sz w:val="18"/>
          <w:szCs w:val="18"/>
        </w:rPr>
        <w:tab/>
        <w:t xml:space="preserve">         License to practice medicine in Munich</w:t>
      </w:r>
    </w:p>
    <w:p w14:paraId="638CD48A" w14:textId="77777777" w:rsidR="00FF4CD2" w:rsidRDefault="00FF4CD2" w:rsidP="005811F4">
      <w:pPr>
        <w:pStyle w:val="HTMLVorformatiert"/>
        <w:shd w:val="clear" w:color="auto" w:fill="F8F9FA"/>
        <w:ind w:left="1830" w:hanging="1830"/>
        <w:rPr>
          <w:rFonts w:asciiTheme="minorHAnsi" w:hAnsiTheme="minorHAnsi" w:cs="Arial"/>
          <w:color w:val="404040" w:themeColor="text1" w:themeTint="BF"/>
          <w:sz w:val="18"/>
          <w:szCs w:val="18"/>
          <w:lang w:val="en-US"/>
        </w:rPr>
      </w:pPr>
    </w:p>
    <w:p w14:paraId="50B7381E" w14:textId="589EEA3C" w:rsidR="005811F4" w:rsidRPr="008E5D28" w:rsidRDefault="005811F4" w:rsidP="005811F4">
      <w:pPr>
        <w:pStyle w:val="HTMLVorformatiert"/>
        <w:shd w:val="clear" w:color="auto" w:fill="F8F9FA"/>
        <w:ind w:left="1830" w:hanging="1830"/>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 xml:space="preserve">07/1992–12/1999 </w:t>
      </w:r>
      <w:r w:rsidRPr="008E5D28">
        <w:rPr>
          <w:rFonts w:asciiTheme="minorHAnsi" w:hAnsiTheme="minorHAnsi" w:cs="Arial"/>
          <w:color w:val="404040" w:themeColor="text1" w:themeTint="BF"/>
          <w:sz w:val="18"/>
          <w:szCs w:val="18"/>
          <w:lang w:val="en-US"/>
        </w:rPr>
        <w:tab/>
        <w:t xml:space="preserve">Fellow ship </w:t>
      </w:r>
      <w:r w:rsidRPr="008E5D28">
        <w:rPr>
          <w:rFonts w:asciiTheme="minorHAnsi" w:hAnsiTheme="minorHAnsi" w:cs="Arial"/>
          <w:color w:val="404040" w:themeColor="text1" w:themeTint="BF"/>
          <w:sz w:val="18"/>
          <w:szCs w:val="18"/>
          <w:lang w:val="en"/>
        </w:rPr>
        <w:t>training as an internist and further training as internal oncologist / hematologist at the Central Clinic Augsburg, II. Medical Clinic</w:t>
      </w:r>
    </w:p>
    <w:p w14:paraId="1FF0BA2E" w14:textId="77777777" w:rsidR="005811F4" w:rsidRPr="008E5D28" w:rsidRDefault="005811F4" w:rsidP="005811F4">
      <w:pPr>
        <w:pStyle w:val="HTMLVorformatiert"/>
        <w:shd w:val="clear" w:color="auto" w:fill="F8F9FA"/>
        <w:ind w:left="1830" w:hanging="1830"/>
        <w:rPr>
          <w:rFonts w:asciiTheme="minorHAnsi" w:hAnsiTheme="minorHAnsi" w:cs="Arial"/>
          <w:color w:val="404040" w:themeColor="text1" w:themeTint="BF"/>
          <w:sz w:val="18"/>
          <w:szCs w:val="18"/>
          <w:lang w:val="en"/>
        </w:rPr>
      </w:pPr>
    </w:p>
    <w:p w14:paraId="71234409" w14:textId="77777777" w:rsidR="005811F4" w:rsidRPr="008E5D28" w:rsidRDefault="005811F4" w:rsidP="005811F4">
      <w:pPr>
        <w:pStyle w:val="HTMLVorformatiert"/>
        <w:shd w:val="clear" w:color="auto" w:fill="F8F9FA"/>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01/2000</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US"/>
        </w:rPr>
        <w:tab/>
        <w:t>E</w:t>
      </w:r>
      <w:proofErr w:type="spellStart"/>
      <w:r w:rsidRPr="008E5D28">
        <w:rPr>
          <w:rFonts w:asciiTheme="minorHAnsi" w:hAnsiTheme="minorHAnsi" w:cs="Arial"/>
          <w:color w:val="404040" w:themeColor="text1" w:themeTint="BF"/>
          <w:sz w:val="18"/>
          <w:szCs w:val="18"/>
          <w:lang w:val="en"/>
        </w:rPr>
        <w:t>xamination</w:t>
      </w:r>
      <w:proofErr w:type="spellEnd"/>
      <w:r w:rsidRPr="008E5D28">
        <w:rPr>
          <w:rFonts w:asciiTheme="minorHAnsi" w:hAnsiTheme="minorHAnsi" w:cs="Arial"/>
          <w:color w:val="404040" w:themeColor="text1" w:themeTint="BF"/>
          <w:sz w:val="18"/>
          <w:szCs w:val="18"/>
          <w:lang w:val="en"/>
        </w:rPr>
        <w:t xml:space="preserve"> for hematologist / internal oncologist in Munich</w:t>
      </w:r>
    </w:p>
    <w:p w14:paraId="70F5F87D" w14:textId="77777777" w:rsidR="005811F4" w:rsidRPr="008E5D28" w:rsidRDefault="005811F4" w:rsidP="005811F4">
      <w:pPr>
        <w:ind w:left="2484"/>
        <w:rPr>
          <w:rFonts w:asciiTheme="minorHAnsi" w:hAnsiTheme="minorHAnsi" w:cs="Arial"/>
          <w:color w:val="404040" w:themeColor="text1" w:themeTint="BF"/>
          <w:sz w:val="18"/>
          <w:szCs w:val="18"/>
        </w:rPr>
      </w:pPr>
    </w:p>
    <w:p w14:paraId="274AD0EB" w14:textId="1263BA0B" w:rsidR="005811F4" w:rsidRPr="008E5D28" w:rsidRDefault="005811F4" w:rsidP="005811F4">
      <w:pPr>
        <w:pStyle w:val="HTMLVorformatiert"/>
        <w:shd w:val="clear" w:color="auto" w:fill="F8F9FA"/>
        <w:ind w:left="2745" w:hanging="2745"/>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since 01/2000</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
        </w:rPr>
        <w:t xml:space="preserve">Management of the oncological centers in </w:t>
      </w:r>
      <w:proofErr w:type="spellStart"/>
      <w:r w:rsidRPr="008E5D28">
        <w:rPr>
          <w:rFonts w:asciiTheme="minorHAnsi" w:hAnsiTheme="minorHAnsi" w:cs="Arial"/>
          <w:color w:val="404040" w:themeColor="text1" w:themeTint="BF"/>
          <w:sz w:val="18"/>
          <w:szCs w:val="18"/>
          <w:lang w:val="en"/>
        </w:rPr>
        <w:t>Donauw</w:t>
      </w:r>
      <w:r w:rsidR="00FF4CD2">
        <w:rPr>
          <w:rFonts w:asciiTheme="minorHAnsi" w:hAnsiTheme="minorHAnsi" w:cs="Arial"/>
          <w:color w:val="404040" w:themeColor="text1" w:themeTint="BF"/>
          <w:sz w:val="18"/>
          <w:szCs w:val="18"/>
          <w:lang w:val="en"/>
        </w:rPr>
        <w:t>oe</w:t>
      </w:r>
      <w:r w:rsidRPr="008E5D28">
        <w:rPr>
          <w:rFonts w:asciiTheme="minorHAnsi" w:hAnsiTheme="minorHAnsi" w:cs="Arial"/>
          <w:color w:val="404040" w:themeColor="text1" w:themeTint="BF"/>
          <w:sz w:val="18"/>
          <w:szCs w:val="18"/>
          <w:lang w:val="en"/>
        </w:rPr>
        <w:t>rth</w:t>
      </w:r>
      <w:proofErr w:type="spellEnd"/>
      <w:r w:rsidRPr="008E5D28">
        <w:rPr>
          <w:rFonts w:asciiTheme="minorHAnsi" w:hAnsiTheme="minorHAnsi" w:cs="Arial"/>
          <w:color w:val="404040" w:themeColor="text1" w:themeTint="BF"/>
          <w:sz w:val="18"/>
          <w:szCs w:val="18"/>
          <w:lang w:val="en"/>
        </w:rPr>
        <w:t xml:space="preserve"> and Dachau since 01/2000</w:t>
      </w:r>
    </w:p>
    <w:p w14:paraId="7C3D846F" w14:textId="77777777" w:rsidR="005811F4" w:rsidRPr="008E5D28" w:rsidRDefault="005811F4" w:rsidP="005811F4">
      <w:pPr>
        <w:ind w:left="2484"/>
        <w:rPr>
          <w:rFonts w:asciiTheme="minorHAnsi" w:hAnsiTheme="minorHAnsi" w:cs="Arial"/>
          <w:color w:val="404040" w:themeColor="text1" w:themeTint="BF"/>
          <w:sz w:val="18"/>
          <w:szCs w:val="18"/>
        </w:rPr>
      </w:pPr>
    </w:p>
    <w:p w14:paraId="4DE82868" w14:textId="65354E05" w:rsidR="005811F4" w:rsidRPr="008E5D28" w:rsidRDefault="005811F4" w:rsidP="005811F4">
      <w:pPr>
        <w:pStyle w:val="HTMLVorformatiert"/>
        <w:shd w:val="clear" w:color="auto" w:fill="F8F9FA"/>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 xml:space="preserve">03/2013 </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
        </w:rPr>
        <w:t xml:space="preserve">Head of the </w:t>
      </w:r>
      <w:proofErr w:type="spellStart"/>
      <w:r w:rsidRPr="008E5D28">
        <w:rPr>
          <w:rFonts w:asciiTheme="minorHAnsi" w:hAnsiTheme="minorHAnsi" w:cs="Arial"/>
          <w:color w:val="404040" w:themeColor="text1" w:themeTint="BF"/>
          <w:sz w:val="18"/>
          <w:szCs w:val="18"/>
          <w:lang w:val="en"/>
        </w:rPr>
        <w:t>Steinbeis</w:t>
      </w:r>
      <w:proofErr w:type="spellEnd"/>
      <w:r w:rsidRPr="008E5D28">
        <w:rPr>
          <w:rFonts w:asciiTheme="minorHAnsi" w:hAnsiTheme="minorHAnsi" w:cs="Arial"/>
          <w:color w:val="404040" w:themeColor="text1" w:themeTint="BF"/>
          <w:sz w:val="18"/>
          <w:szCs w:val="18"/>
          <w:lang w:val="en"/>
        </w:rPr>
        <w:t xml:space="preserve"> Transfer Institute for Clinical</w:t>
      </w:r>
      <w:r w:rsidR="00FF4CD2">
        <w:rPr>
          <w:rFonts w:asciiTheme="minorHAnsi" w:hAnsiTheme="minorHAnsi" w:cs="Arial"/>
          <w:color w:val="404040" w:themeColor="text1" w:themeTint="BF"/>
          <w:sz w:val="18"/>
          <w:szCs w:val="18"/>
          <w:lang w:val="en"/>
        </w:rPr>
        <w:t xml:space="preserve"> </w:t>
      </w:r>
      <w:proofErr w:type="spellStart"/>
      <w:r w:rsidRPr="008E5D28">
        <w:rPr>
          <w:rFonts w:asciiTheme="minorHAnsi" w:hAnsiTheme="minorHAnsi" w:cs="Arial"/>
          <w:color w:val="404040" w:themeColor="text1" w:themeTint="BF"/>
          <w:sz w:val="18"/>
          <w:szCs w:val="18"/>
          <w:lang w:val="en"/>
        </w:rPr>
        <w:t>Hemato</w:t>
      </w:r>
      <w:proofErr w:type="spellEnd"/>
      <w:r w:rsidRPr="008E5D28">
        <w:rPr>
          <w:rFonts w:asciiTheme="minorHAnsi" w:hAnsiTheme="minorHAnsi" w:cs="Arial"/>
          <w:color w:val="404040" w:themeColor="text1" w:themeTint="BF"/>
          <w:sz w:val="18"/>
          <w:szCs w:val="18"/>
          <w:lang w:val="en"/>
        </w:rPr>
        <w:t xml:space="preserve">-oncology at the </w:t>
      </w:r>
      <w:proofErr w:type="spellStart"/>
      <w:r w:rsidRPr="008E5D28">
        <w:rPr>
          <w:rFonts w:asciiTheme="minorHAnsi" w:hAnsiTheme="minorHAnsi" w:cs="Arial"/>
          <w:color w:val="404040" w:themeColor="text1" w:themeTint="BF"/>
          <w:sz w:val="18"/>
          <w:szCs w:val="18"/>
          <w:lang w:val="en"/>
        </w:rPr>
        <w:t>Steinbeis</w:t>
      </w:r>
      <w:proofErr w:type="spellEnd"/>
      <w:r w:rsidRPr="008E5D28">
        <w:rPr>
          <w:rFonts w:asciiTheme="minorHAnsi" w:hAnsiTheme="minorHAnsi" w:cs="Arial"/>
          <w:color w:val="404040" w:themeColor="text1" w:themeTint="BF"/>
          <w:sz w:val="18"/>
          <w:szCs w:val="18"/>
          <w:lang w:val="en"/>
        </w:rPr>
        <w:t xml:space="preserve"> University Berlin</w:t>
      </w:r>
    </w:p>
    <w:p w14:paraId="5E630388" w14:textId="77777777" w:rsidR="005811F4" w:rsidRPr="008E5D28" w:rsidRDefault="005811F4" w:rsidP="005811F4">
      <w:pPr>
        <w:ind w:left="2484"/>
        <w:rPr>
          <w:rFonts w:asciiTheme="minorHAnsi" w:hAnsiTheme="minorHAnsi" w:cs="Arial"/>
          <w:color w:val="404040" w:themeColor="text1" w:themeTint="BF"/>
          <w:sz w:val="18"/>
          <w:szCs w:val="18"/>
        </w:rPr>
      </w:pPr>
    </w:p>
    <w:p w14:paraId="5AB62054" w14:textId="1B7490CD" w:rsidR="005811F4" w:rsidRPr="008E5D28" w:rsidRDefault="005811F4" w:rsidP="005811F4">
      <w:pPr>
        <w:pStyle w:val="HTMLVorformatiert"/>
        <w:shd w:val="clear" w:color="auto" w:fill="F8F9FA"/>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 xml:space="preserve">11/2013 </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
        </w:rPr>
        <w:t xml:space="preserve">Appointed junior professor at the </w:t>
      </w:r>
      <w:proofErr w:type="spellStart"/>
      <w:r w:rsidRPr="008E5D28">
        <w:rPr>
          <w:rFonts w:asciiTheme="minorHAnsi" w:hAnsiTheme="minorHAnsi" w:cs="Arial"/>
          <w:color w:val="404040" w:themeColor="text1" w:themeTint="BF"/>
          <w:sz w:val="18"/>
          <w:szCs w:val="18"/>
          <w:lang w:val="en"/>
        </w:rPr>
        <w:t>Steinbeis</w:t>
      </w:r>
      <w:proofErr w:type="spellEnd"/>
      <w:r w:rsidRPr="008E5D28">
        <w:rPr>
          <w:rFonts w:asciiTheme="minorHAnsi" w:hAnsiTheme="minorHAnsi" w:cs="Arial"/>
          <w:color w:val="404040" w:themeColor="text1" w:themeTint="BF"/>
          <w:sz w:val="18"/>
          <w:szCs w:val="18"/>
          <w:lang w:val="en"/>
        </w:rPr>
        <w:t xml:space="preserve"> University</w:t>
      </w:r>
      <w:r w:rsidR="00FF4CD2">
        <w:rPr>
          <w:rFonts w:asciiTheme="minorHAnsi" w:hAnsiTheme="minorHAnsi" w:cs="Arial"/>
          <w:color w:val="404040" w:themeColor="text1" w:themeTint="BF"/>
          <w:sz w:val="18"/>
          <w:szCs w:val="18"/>
          <w:lang w:val="en"/>
        </w:rPr>
        <w:t xml:space="preserve"> </w:t>
      </w:r>
      <w:r w:rsidRPr="008E5D28">
        <w:rPr>
          <w:rFonts w:asciiTheme="minorHAnsi" w:hAnsiTheme="minorHAnsi" w:cs="Arial"/>
          <w:color w:val="404040" w:themeColor="text1" w:themeTint="BF"/>
          <w:sz w:val="18"/>
          <w:szCs w:val="18"/>
          <w:lang w:val="en"/>
        </w:rPr>
        <w:t>Berlin</w:t>
      </w:r>
    </w:p>
    <w:p w14:paraId="180319F3" w14:textId="77777777" w:rsidR="005811F4" w:rsidRPr="008E5D28" w:rsidRDefault="005811F4" w:rsidP="005811F4">
      <w:pPr>
        <w:rPr>
          <w:rFonts w:asciiTheme="minorHAnsi" w:hAnsiTheme="minorHAnsi" w:cs="Arial"/>
          <w:color w:val="404040" w:themeColor="text1" w:themeTint="BF"/>
          <w:sz w:val="18"/>
          <w:szCs w:val="18"/>
        </w:rPr>
      </w:pPr>
    </w:p>
    <w:p w14:paraId="11698555" w14:textId="30280F53" w:rsidR="005811F4" w:rsidRPr="00FF4CD2" w:rsidRDefault="005811F4" w:rsidP="005811F4">
      <w:pPr>
        <w:pStyle w:val="HTMLVorformatiert"/>
        <w:shd w:val="clear" w:color="auto" w:fill="F8F9FA"/>
        <w:rPr>
          <w:rFonts w:asciiTheme="minorHAnsi" w:hAnsiTheme="minorHAnsi" w:cs="Arial"/>
          <w:color w:val="404040" w:themeColor="text1" w:themeTint="BF"/>
          <w:sz w:val="18"/>
          <w:szCs w:val="18"/>
          <w:lang w:val="en"/>
        </w:rPr>
      </w:pPr>
      <w:r w:rsidRPr="008E5D28">
        <w:rPr>
          <w:rFonts w:asciiTheme="minorHAnsi" w:hAnsiTheme="minorHAnsi" w:cs="Arial"/>
          <w:color w:val="404040" w:themeColor="text1" w:themeTint="BF"/>
          <w:sz w:val="18"/>
          <w:szCs w:val="18"/>
          <w:lang w:val="en-US"/>
        </w:rPr>
        <w:t>10/2016</w:t>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US"/>
        </w:rPr>
        <w:tab/>
      </w:r>
      <w:r w:rsidRPr="008E5D28">
        <w:rPr>
          <w:rFonts w:asciiTheme="minorHAnsi" w:hAnsiTheme="minorHAnsi" w:cs="Arial"/>
          <w:color w:val="404040" w:themeColor="text1" w:themeTint="BF"/>
          <w:sz w:val="18"/>
          <w:szCs w:val="18"/>
          <w:lang w:val="en"/>
        </w:rPr>
        <w:t>Chief Physician and Head of the Hematology Department Helios</w:t>
      </w:r>
      <w:r w:rsidR="00FF4CD2">
        <w:rPr>
          <w:rFonts w:asciiTheme="minorHAnsi" w:hAnsiTheme="minorHAnsi" w:cs="Arial"/>
          <w:color w:val="404040" w:themeColor="text1" w:themeTint="BF"/>
          <w:sz w:val="18"/>
          <w:szCs w:val="18"/>
          <w:lang w:val="en"/>
        </w:rPr>
        <w:t xml:space="preserve"> </w:t>
      </w:r>
      <w:proofErr w:type="spellStart"/>
      <w:r w:rsidRPr="008E5D28">
        <w:rPr>
          <w:rFonts w:asciiTheme="minorHAnsi" w:hAnsiTheme="minorHAnsi" w:cs="Arial"/>
          <w:color w:val="404040" w:themeColor="text1" w:themeTint="BF"/>
          <w:sz w:val="18"/>
          <w:szCs w:val="18"/>
          <w:lang w:val="en"/>
        </w:rPr>
        <w:t>Amper</w:t>
      </w:r>
      <w:proofErr w:type="spellEnd"/>
      <w:r w:rsidRPr="008E5D28">
        <w:rPr>
          <w:rFonts w:asciiTheme="minorHAnsi" w:hAnsiTheme="minorHAnsi" w:cs="Arial"/>
          <w:color w:val="404040" w:themeColor="text1" w:themeTint="BF"/>
          <w:sz w:val="18"/>
          <w:szCs w:val="18"/>
          <w:lang w:val="en"/>
        </w:rPr>
        <w:t xml:space="preserve"> Clinic Dachau</w:t>
      </w:r>
    </w:p>
    <w:p w14:paraId="182CBF56" w14:textId="77777777" w:rsidR="005811F4" w:rsidRPr="008E5D28" w:rsidRDefault="005811F4" w:rsidP="005811F4">
      <w:pPr>
        <w:rPr>
          <w:rFonts w:asciiTheme="minorHAnsi" w:hAnsiTheme="minorHAnsi" w:cs="Arial"/>
          <w:color w:val="404040" w:themeColor="text1" w:themeTint="BF"/>
          <w:sz w:val="18"/>
          <w:szCs w:val="18"/>
        </w:rPr>
      </w:pPr>
    </w:p>
    <w:p w14:paraId="07B4F53A" w14:textId="77777777" w:rsidR="005811F4" w:rsidRPr="008E5D28" w:rsidRDefault="005811F4" w:rsidP="005811F4">
      <w:pPr>
        <w:rPr>
          <w:rFonts w:ascii="Arial" w:hAnsi="Arial" w:cs="Arial"/>
          <w:color w:val="404040" w:themeColor="text1" w:themeTint="BF"/>
          <w:sz w:val="18"/>
          <w:szCs w:val="18"/>
        </w:rPr>
      </w:pPr>
    </w:p>
    <w:p w14:paraId="44306146" w14:textId="77777777" w:rsidR="005811F4" w:rsidRPr="008E5D28" w:rsidRDefault="005811F4" w:rsidP="005811F4">
      <w:pPr>
        <w:rPr>
          <w:rFonts w:ascii="Arial" w:hAnsi="Arial" w:cs="Arial"/>
          <w:color w:val="404040" w:themeColor="text1" w:themeTint="BF"/>
          <w:sz w:val="18"/>
          <w:szCs w:val="18"/>
          <w:u w:val="single"/>
        </w:rPr>
      </w:pPr>
    </w:p>
    <w:p w14:paraId="0F10A4E8" w14:textId="77777777" w:rsidR="005811F4" w:rsidRPr="00B17FAC" w:rsidRDefault="005811F4" w:rsidP="005811F4">
      <w:pPr>
        <w:rPr>
          <w:rFonts w:ascii="Arial" w:hAnsi="Arial" w:cs="Arial"/>
          <w:sz w:val="18"/>
          <w:szCs w:val="18"/>
          <w:u w:val="single"/>
        </w:rPr>
      </w:pPr>
    </w:p>
    <w:p w14:paraId="0C931008" w14:textId="77777777" w:rsidR="005811F4" w:rsidRPr="00B17FAC" w:rsidRDefault="005811F4" w:rsidP="005811F4">
      <w:pPr>
        <w:rPr>
          <w:rFonts w:ascii="Arial" w:hAnsi="Arial" w:cs="Arial"/>
          <w:sz w:val="18"/>
          <w:szCs w:val="18"/>
          <w:u w:val="single"/>
        </w:rPr>
      </w:pPr>
      <w:bookmarkStart w:id="0" w:name="_GoBack"/>
      <w:bookmarkEnd w:id="0"/>
    </w:p>
    <w:p w14:paraId="00DABBC8" w14:textId="77777777" w:rsidR="005811F4" w:rsidRPr="00CE426D" w:rsidRDefault="005811F4" w:rsidP="005811F4">
      <w:pPr>
        <w:spacing w:line="360" w:lineRule="auto"/>
        <w:rPr>
          <w:rFonts w:ascii="Arial" w:hAnsi="Arial" w:cs="Arial"/>
          <w:sz w:val="18"/>
          <w:szCs w:val="18"/>
        </w:rPr>
      </w:pPr>
    </w:p>
    <w:p w14:paraId="626295F6" w14:textId="77777777" w:rsidR="00AE3E37" w:rsidRDefault="00292ED9">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14:anchorId="5209AECD" wp14:editId="5883C1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189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B1FE1F2" w14:textId="77777777" w:rsidR="00AE3E37" w:rsidRDefault="00AE3E37">
      <w:pPr>
        <w:pStyle w:val="Textkrper"/>
        <w:rPr>
          <w:rFonts w:ascii="Arial"/>
          <w:sz w:val="20"/>
        </w:rPr>
      </w:pPr>
    </w:p>
    <w:p w14:paraId="112BF595" w14:textId="77777777" w:rsidR="00AE3E37" w:rsidRDefault="00AE3E37">
      <w:pPr>
        <w:pStyle w:val="Textkrper"/>
        <w:rPr>
          <w:rFonts w:ascii="Arial"/>
          <w:sz w:val="20"/>
        </w:rPr>
      </w:pPr>
    </w:p>
    <w:p w14:paraId="5E79018F" w14:textId="77777777" w:rsidR="00AE3E37" w:rsidRDefault="00AE3E37">
      <w:pPr>
        <w:pStyle w:val="Textkrper"/>
        <w:spacing w:before="7"/>
        <w:rPr>
          <w:rFonts w:ascii="Arial"/>
          <w:sz w:val="29"/>
        </w:rPr>
      </w:pPr>
    </w:p>
    <w:p w14:paraId="633DC023" w14:textId="77777777" w:rsidR="00AE3E37" w:rsidRPr="00B21A57" w:rsidRDefault="00A9710C">
      <w:pPr>
        <w:spacing w:before="39"/>
        <w:ind w:left="100"/>
        <w:rPr>
          <w:rFonts w:ascii="Minion Pro"/>
          <w:b/>
          <w:sz w:val="20"/>
        </w:rPr>
      </w:pPr>
      <w:r w:rsidRPr="00B21A57">
        <w:rPr>
          <w:rFonts w:ascii="Minion Pro"/>
          <w:b/>
          <w:sz w:val="20"/>
        </w:rPr>
        <w:t>Notes/Comments:</w:t>
      </w:r>
    </w:p>
    <w:p w14:paraId="5300DBD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2FF0B91" w14:textId="77777777"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805C6" w14:textId="77777777" w:rsidR="001E14BC" w:rsidRDefault="001E14BC">
      <w:r>
        <w:separator/>
      </w:r>
    </w:p>
  </w:endnote>
  <w:endnote w:type="continuationSeparator" w:id="0">
    <w:p w14:paraId="60810E66" w14:textId="77777777" w:rsidR="001E14BC" w:rsidRDefault="001E1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2A532" w14:textId="77777777"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3A2F6C10" wp14:editId="485162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9CA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9FC1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F6C10"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EB9CA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9FC1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752D5370" wp14:editId="66E6E1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8FEA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8E45A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D5370"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938FEA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8E45A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425D48B8" wp14:editId="0FBB92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8D5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31E0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D48B8"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948D5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31E0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655EC" w14:textId="77777777" w:rsidR="001E14BC" w:rsidRDefault="001E14BC">
      <w:r>
        <w:separator/>
      </w:r>
    </w:p>
  </w:footnote>
  <w:footnote w:type="continuationSeparator" w:id="0">
    <w:p w14:paraId="04A89529" w14:textId="77777777" w:rsidR="001E14BC" w:rsidRDefault="001E1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E37A0" w14:textId="77777777"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14:anchorId="5E03090F" wp14:editId="357F7F2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57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3090F"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BEF57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14:anchorId="773EF5C7" wp14:editId="4567CCF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0F84F" w14:textId="77777777"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B2F62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EF5C7"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330F84F" w14:textId="77777777"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B2F62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A93AA34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2429"/>
    <w:rsid w:val="001263DF"/>
    <w:rsid w:val="001E14BC"/>
    <w:rsid w:val="001E763C"/>
    <w:rsid w:val="002449FE"/>
    <w:rsid w:val="00284DA2"/>
    <w:rsid w:val="00292ED9"/>
    <w:rsid w:val="00314AFB"/>
    <w:rsid w:val="00351997"/>
    <w:rsid w:val="003B76D9"/>
    <w:rsid w:val="00404E5B"/>
    <w:rsid w:val="00414F7B"/>
    <w:rsid w:val="004355DC"/>
    <w:rsid w:val="004749B4"/>
    <w:rsid w:val="00482741"/>
    <w:rsid w:val="0049362B"/>
    <w:rsid w:val="00494130"/>
    <w:rsid w:val="004F3523"/>
    <w:rsid w:val="005057D0"/>
    <w:rsid w:val="005811F4"/>
    <w:rsid w:val="005973B9"/>
    <w:rsid w:val="005B3A56"/>
    <w:rsid w:val="006060CE"/>
    <w:rsid w:val="00624462"/>
    <w:rsid w:val="0063497F"/>
    <w:rsid w:val="0078738A"/>
    <w:rsid w:val="007E352C"/>
    <w:rsid w:val="00803772"/>
    <w:rsid w:val="00873DF0"/>
    <w:rsid w:val="008756E6"/>
    <w:rsid w:val="009B2D44"/>
    <w:rsid w:val="00A07E82"/>
    <w:rsid w:val="00A9710C"/>
    <w:rsid w:val="00AE3E37"/>
    <w:rsid w:val="00B21A57"/>
    <w:rsid w:val="00C33602"/>
    <w:rsid w:val="00CD6F55"/>
    <w:rsid w:val="00D62425"/>
    <w:rsid w:val="00DE3104"/>
    <w:rsid w:val="00E03EAE"/>
    <w:rsid w:val="00F72EEA"/>
    <w:rsid w:val="00F8136A"/>
    <w:rsid w:val="00F84CAE"/>
    <w:rsid w:val="00FF4C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47428"/>
  <w15:docId w15:val="{68F99A2C-9945-4BDB-A8CC-7FDEF9077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HTMLVorformatiert">
    <w:name w:val="HTML Preformatted"/>
    <w:basedOn w:val="Standard"/>
    <w:link w:val="HTMLVorformatiertZchn"/>
    <w:uiPriority w:val="99"/>
    <w:unhideWhenUsed/>
    <w:rsid w:val="005811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rsid w:val="005811F4"/>
    <w:rPr>
      <w:rFonts w:ascii="Courier New" w:eastAsia="Times New Roman" w:hAnsi="Courier New" w:cs="Courier New"/>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139074">
      <w:bodyDiv w:val="1"/>
      <w:marLeft w:val="0"/>
      <w:marRight w:val="0"/>
      <w:marTop w:val="0"/>
      <w:marBottom w:val="0"/>
      <w:divBdr>
        <w:top w:val="none" w:sz="0" w:space="0" w:color="auto"/>
        <w:left w:val="none" w:sz="0" w:space="0" w:color="auto"/>
        <w:bottom w:val="none" w:sz="0" w:space="0" w:color="auto"/>
        <w:right w:val="none" w:sz="0" w:space="0" w:color="auto"/>
      </w:divBdr>
    </w:div>
    <w:div w:id="4095426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98418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esearchgate.net/profile/Dirk_Hempe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researchgate.net/researcher/84342785_Yvonne_Fisch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rofile/Patrick_Philipp2" TargetMode="External"/><Relationship Id="rId5" Type="http://schemas.openxmlformats.org/officeDocument/2006/relationships/footnotes" Target="footnotes.xml"/><Relationship Id="rId15" Type="http://schemas.openxmlformats.org/officeDocument/2006/relationships/hyperlink" Target="https://www.researchgate.net/publication/302908870_Framework_for_an_Interactive_Assistance_in_Diagnostic_Processes_Based_on_Probabilistic_Modeling_of_Clinical_Practice_Guidelines?ev=prf_pub"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researchgate.net/profile/Juergen_Beyere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4315</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NB-DH01</cp:lastModifiedBy>
  <cp:revision>4</cp:revision>
  <dcterms:created xsi:type="dcterms:W3CDTF">2020-02-03T20:23:00Z</dcterms:created>
  <dcterms:modified xsi:type="dcterms:W3CDTF">2020-02-04T08:43:00Z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