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2A07F" w14:textId="77777777" w:rsidR="00100198" w:rsidRDefault="00100198" w:rsidP="00100198">
      <w:pPr>
        <w:pStyle w:val="Default"/>
        <w:jc w:val="center"/>
      </w:pPr>
    </w:p>
    <w:p w14:paraId="727415AE" w14:textId="73A56FD0" w:rsidR="00100198" w:rsidRPr="008E2C71" w:rsidRDefault="00100198" w:rsidP="00100198">
      <w:pPr>
        <w:pStyle w:val="Default"/>
        <w:jc w:val="center"/>
        <w:rPr>
          <w:sz w:val="28"/>
          <w:szCs w:val="28"/>
        </w:rPr>
      </w:pPr>
      <w:r w:rsidRPr="008E2C71">
        <w:rPr>
          <w:b/>
          <w:bCs/>
          <w:sz w:val="28"/>
          <w:szCs w:val="28"/>
        </w:rPr>
        <w:t>IN SILICO APPROACH TO BETTER UNDERSTAND THE ROLE OF ACTIVE SITE RESIDUE</w:t>
      </w:r>
    </w:p>
    <w:p w14:paraId="6A70A37A" w14:textId="2CBF8450" w:rsidR="00100198" w:rsidRDefault="00100198" w:rsidP="00100198">
      <w:pPr>
        <w:pStyle w:val="Default"/>
        <w:jc w:val="center"/>
        <w:rPr>
          <w:sz w:val="20"/>
          <w:szCs w:val="20"/>
        </w:rPr>
      </w:pPr>
      <w:proofErr w:type="spellStart"/>
      <w:r>
        <w:rPr>
          <w:sz w:val="20"/>
          <w:szCs w:val="20"/>
        </w:rPr>
        <w:t>Shivakumar</w:t>
      </w:r>
      <w:proofErr w:type="spellEnd"/>
      <w:r>
        <w:rPr>
          <w:sz w:val="20"/>
          <w:szCs w:val="20"/>
        </w:rPr>
        <w:t xml:space="preserve"> </w:t>
      </w:r>
      <w:proofErr w:type="spellStart"/>
      <w:r>
        <w:rPr>
          <w:sz w:val="20"/>
          <w:szCs w:val="20"/>
        </w:rPr>
        <w:t>Venkataraju</w:t>
      </w:r>
      <w:proofErr w:type="spellEnd"/>
    </w:p>
    <w:p w14:paraId="7E3C757B" w14:textId="4A43AD61" w:rsidR="00100198" w:rsidRDefault="00100198" w:rsidP="00100198">
      <w:pPr>
        <w:pStyle w:val="Default"/>
        <w:jc w:val="center"/>
        <w:rPr>
          <w:sz w:val="20"/>
          <w:szCs w:val="20"/>
        </w:rPr>
      </w:pPr>
      <w:r>
        <w:rPr>
          <w:sz w:val="20"/>
          <w:szCs w:val="20"/>
        </w:rPr>
        <w:t>shivakumar.venkataraju@quantumzyme.com</w:t>
      </w:r>
    </w:p>
    <w:p w14:paraId="7073DAAE" w14:textId="215F448C" w:rsidR="00100198" w:rsidRDefault="00100198" w:rsidP="00100198">
      <w:pPr>
        <w:pStyle w:val="Default"/>
        <w:jc w:val="center"/>
        <w:rPr>
          <w:sz w:val="20"/>
          <w:szCs w:val="20"/>
        </w:rPr>
      </w:pPr>
      <w:proofErr w:type="spellStart"/>
      <w:r>
        <w:rPr>
          <w:sz w:val="20"/>
          <w:szCs w:val="20"/>
        </w:rPr>
        <w:t>Suvamay</w:t>
      </w:r>
      <w:proofErr w:type="spellEnd"/>
      <w:r>
        <w:rPr>
          <w:sz w:val="20"/>
          <w:szCs w:val="20"/>
        </w:rPr>
        <w:t xml:space="preserve"> Jana</w:t>
      </w:r>
    </w:p>
    <w:p w14:paraId="3450A38D" w14:textId="522311F9" w:rsidR="008E2C71" w:rsidRDefault="00100198" w:rsidP="00677055">
      <w:pPr>
        <w:pStyle w:val="Default"/>
        <w:jc w:val="center"/>
        <w:rPr>
          <w:sz w:val="20"/>
          <w:szCs w:val="20"/>
        </w:rPr>
      </w:pPr>
      <w:r>
        <w:rPr>
          <w:sz w:val="20"/>
          <w:szCs w:val="20"/>
        </w:rPr>
        <w:t>Naveen Kulkarni</w:t>
      </w:r>
    </w:p>
    <w:p w14:paraId="3A7C6E1F" w14:textId="23A108E6" w:rsidR="00100198" w:rsidRDefault="00100198" w:rsidP="00677055">
      <w:pPr>
        <w:pStyle w:val="Default"/>
        <w:jc w:val="center"/>
        <w:rPr>
          <w:sz w:val="20"/>
          <w:szCs w:val="20"/>
        </w:rPr>
      </w:pPr>
      <w:proofErr w:type="spellStart"/>
      <w:r w:rsidRPr="00677055">
        <w:rPr>
          <w:sz w:val="20"/>
          <w:szCs w:val="20"/>
        </w:rPr>
        <w:t>Quantumzyme</w:t>
      </w:r>
      <w:proofErr w:type="spellEnd"/>
      <w:r w:rsidRPr="00677055">
        <w:rPr>
          <w:sz w:val="20"/>
          <w:szCs w:val="20"/>
        </w:rPr>
        <w:t xml:space="preserve"> LLP, No. 110/8, Krishnappa Layout, </w:t>
      </w:r>
      <w:proofErr w:type="spellStart"/>
      <w:r w:rsidRPr="00677055">
        <w:rPr>
          <w:sz w:val="20"/>
          <w:szCs w:val="20"/>
        </w:rPr>
        <w:t>Lalbagh</w:t>
      </w:r>
      <w:proofErr w:type="spellEnd"/>
      <w:r w:rsidRPr="00677055">
        <w:rPr>
          <w:sz w:val="20"/>
          <w:szCs w:val="20"/>
        </w:rPr>
        <w:t xml:space="preserve"> Road, Bangalore - 560027, India</w:t>
      </w:r>
    </w:p>
    <w:p w14:paraId="73DF21DD" w14:textId="77777777" w:rsidR="00677055" w:rsidRPr="00677055" w:rsidRDefault="00677055" w:rsidP="00677055">
      <w:pPr>
        <w:pStyle w:val="Default"/>
        <w:jc w:val="center"/>
        <w:rPr>
          <w:sz w:val="20"/>
          <w:szCs w:val="20"/>
        </w:rPr>
      </w:pPr>
    </w:p>
    <w:p w14:paraId="64D7D07C" w14:textId="77777777" w:rsidR="00100198" w:rsidRPr="00100198" w:rsidRDefault="00100198" w:rsidP="00100198">
      <w:pPr>
        <w:pStyle w:val="Default"/>
        <w:jc w:val="both"/>
        <w:rPr>
          <w:rFonts w:ascii="Times New Roman" w:hAnsi="Times New Roman" w:cs="Times New Roman"/>
        </w:rPr>
      </w:pPr>
      <w:r w:rsidRPr="00100198">
        <w:rPr>
          <w:rFonts w:ascii="Times New Roman" w:hAnsi="Times New Roman" w:cs="Times New Roman"/>
        </w:rPr>
        <w:t xml:space="preserve">Chiral amines are the major building blocks of many life-saving drugs and it has been estimated that nearly 40-45% of the currently used pharmaceuticals contain chiral amine functional groups in their structure. However, the major challenges associated with the chemical synthesis of enantiopure amines are the use of toxic chemicals, formation of many by-products, and multi-step synthesis process. To address these limitations, cost-effective biocatalytic methods are emerging as potential alternatives for the synthesis of chiral amines in enantiomerically pure forms. </w:t>
      </w:r>
    </w:p>
    <w:p w14:paraId="33D9B4D0" w14:textId="791A1151" w:rsidR="00100198" w:rsidRPr="00100198" w:rsidRDefault="00100198" w:rsidP="00100198">
      <w:pPr>
        <w:pStyle w:val="Default"/>
        <w:jc w:val="both"/>
        <w:rPr>
          <w:rFonts w:ascii="Times New Roman" w:hAnsi="Times New Roman" w:cs="Times New Roman"/>
        </w:rPr>
      </w:pPr>
      <w:r w:rsidRPr="00100198">
        <w:rPr>
          <w:i/>
          <w:iCs/>
          <w:noProof/>
        </w:rPr>
        <w:drawing>
          <wp:anchor distT="0" distB="0" distL="114300" distR="114300" simplePos="0" relativeHeight="251658240" behindDoc="0" locked="0" layoutInCell="1" allowOverlap="1" wp14:anchorId="58AC2549" wp14:editId="5E05729B">
            <wp:simplePos x="0" y="0"/>
            <wp:positionH relativeFrom="margin">
              <wp:align>center</wp:align>
            </wp:positionH>
            <wp:positionV relativeFrom="paragraph">
              <wp:posOffset>2384425</wp:posOffset>
            </wp:positionV>
            <wp:extent cx="5017135" cy="2582545"/>
            <wp:effectExtent l="0" t="0" r="0" b="8255"/>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017135" cy="2582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00198">
        <w:rPr>
          <w:rFonts w:ascii="Times New Roman" w:hAnsi="Times New Roman" w:cs="Times New Roman"/>
        </w:rPr>
        <w:t xml:space="preserve">Imine reductases (IRED) are the class of enzymes that can synthesize chiral amines by reducing the cyclic prochiral imines in presence of NADPH cofactor. Especially for R-selective IREDs, NADPH acts as a hydride source and an active site aspartate residue acts as a proton donor during catalysis. The role of NADPH in imine reduction is well studied. However, the role of aspartate as a proton donor remains elusive. For example, in R-IRED from </w:t>
      </w:r>
      <w:r w:rsidRPr="00100198">
        <w:rPr>
          <w:rFonts w:ascii="Times New Roman" w:hAnsi="Times New Roman" w:cs="Times New Roman"/>
          <w:i/>
          <w:iCs/>
        </w:rPr>
        <w:t xml:space="preserve">S. </w:t>
      </w:r>
      <w:proofErr w:type="spellStart"/>
      <w:r w:rsidRPr="00100198">
        <w:rPr>
          <w:rFonts w:ascii="Times New Roman" w:hAnsi="Times New Roman" w:cs="Times New Roman"/>
          <w:i/>
          <w:iCs/>
        </w:rPr>
        <w:t>kanamyceticus</w:t>
      </w:r>
      <w:proofErr w:type="spellEnd"/>
      <w:r w:rsidRPr="00100198">
        <w:rPr>
          <w:rFonts w:ascii="Times New Roman" w:hAnsi="Times New Roman" w:cs="Times New Roman"/>
          <w:i/>
          <w:iCs/>
        </w:rPr>
        <w:t xml:space="preserve"> </w:t>
      </w:r>
      <w:r w:rsidRPr="00100198">
        <w:rPr>
          <w:rFonts w:ascii="Times New Roman" w:hAnsi="Times New Roman" w:cs="Times New Roman"/>
        </w:rPr>
        <w:t xml:space="preserve">(Q1EQE0), the mutation of Asp-187 in the active site completely abolished the activity. Though in a similar R-IRED from </w:t>
      </w:r>
      <w:r w:rsidRPr="00100198">
        <w:rPr>
          <w:rFonts w:ascii="Times New Roman" w:hAnsi="Times New Roman" w:cs="Times New Roman"/>
          <w:i/>
          <w:iCs/>
        </w:rPr>
        <w:t xml:space="preserve">Streptomyces sp. </w:t>
      </w:r>
      <w:r w:rsidRPr="00100198">
        <w:rPr>
          <w:rFonts w:ascii="Times New Roman" w:hAnsi="Times New Roman" w:cs="Times New Roman"/>
        </w:rPr>
        <w:t xml:space="preserve">(GF3587), the mutation of the homologous aspartate (Asp-172) reduced the enzyme activity. This essentially points out that there might be other amino acids involved directly or indirectly in proton transfer. In the current study, we employed classical molecular dynamics (MD) simulations to examine the role of several active site residues including the highly conserved aspartate in substrate binding and catalysis of R-IRED from Streptomyces sp. Based on our </w:t>
      </w:r>
      <w:r w:rsidRPr="00100198">
        <w:rPr>
          <w:rFonts w:ascii="Times New Roman" w:hAnsi="Times New Roman" w:cs="Times New Roman"/>
          <w:i/>
          <w:iCs/>
        </w:rPr>
        <w:t xml:space="preserve">in silico </w:t>
      </w:r>
      <w:r w:rsidRPr="00100198">
        <w:rPr>
          <w:rFonts w:ascii="Times New Roman" w:hAnsi="Times New Roman" w:cs="Times New Roman"/>
        </w:rPr>
        <w:t xml:space="preserve">approach, we have identified an additional histidine residue in the active site that maybe critical in catalysis along with Asp-172. </w:t>
      </w:r>
    </w:p>
    <w:p w14:paraId="3C1823B5" w14:textId="77777777" w:rsidR="00100198" w:rsidRDefault="00100198" w:rsidP="00100198">
      <w:pPr>
        <w:pStyle w:val="HTMLPreformatted"/>
        <w:jc w:val="both"/>
        <w:rPr>
          <w:i/>
          <w:iCs/>
        </w:rPr>
      </w:pPr>
    </w:p>
    <w:p w14:paraId="55AD5112" w14:textId="41FA583E" w:rsidR="00DF04E3" w:rsidRDefault="00100198" w:rsidP="00100198">
      <w:pPr>
        <w:pStyle w:val="HTMLPreformatted"/>
        <w:jc w:val="center"/>
        <w:rPr>
          <w:i/>
          <w:iCs/>
        </w:rPr>
      </w:pPr>
      <w:r>
        <w:rPr>
          <w:i/>
          <w:iCs/>
        </w:rPr>
        <w:t>Figure 1 – Active site structure of Imine reductases</w:t>
      </w:r>
    </w:p>
    <w:p w14:paraId="39C3F063" w14:textId="77777777" w:rsidR="00100198" w:rsidRDefault="00100198" w:rsidP="00100198">
      <w:pPr>
        <w:pStyle w:val="Default"/>
        <w:rPr>
          <w:rFonts w:ascii="Times New Roman" w:hAnsi="Times New Roman" w:cs="Times New Roman"/>
        </w:rPr>
      </w:pPr>
    </w:p>
    <w:p w14:paraId="241629AE" w14:textId="77777777" w:rsidR="00100198" w:rsidRDefault="00100198" w:rsidP="00100198">
      <w:pPr>
        <w:pStyle w:val="Default"/>
        <w:rPr>
          <w:rFonts w:ascii="Times New Roman" w:hAnsi="Times New Roman" w:cs="Times New Roman"/>
        </w:rPr>
      </w:pPr>
    </w:p>
    <w:p w14:paraId="2BA7E33E" w14:textId="2CE9E580" w:rsidR="00100198" w:rsidRPr="00100198" w:rsidRDefault="00100198" w:rsidP="00100198">
      <w:pPr>
        <w:pStyle w:val="Default"/>
        <w:rPr>
          <w:rFonts w:ascii="Times New Roman" w:hAnsi="Times New Roman" w:cs="Times New Roman"/>
        </w:rPr>
      </w:pPr>
      <w:r w:rsidRPr="00100198">
        <w:rPr>
          <w:rFonts w:ascii="Times New Roman" w:hAnsi="Times New Roman" w:cs="Times New Roman"/>
        </w:rPr>
        <w:lastRenderedPageBreak/>
        <w:t xml:space="preserve">Key Words: Imine reductases, Protein engineering, </w:t>
      </w:r>
      <w:proofErr w:type="spellStart"/>
      <w:r w:rsidRPr="00100198">
        <w:rPr>
          <w:rFonts w:ascii="Times New Roman" w:hAnsi="Times New Roman" w:cs="Times New Roman"/>
        </w:rPr>
        <w:t>Biocatalysis</w:t>
      </w:r>
      <w:proofErr w:type="spellEnd"/>
      <w:r w:rsidRPr="00100198">
        <w:rPr>
          <w:rFonts w:ascii="Times New Roman" w:hAnsi="Times New Roman" w:cs="Times New Roman"/>
        </w:rPr>
        <w:t xml:space="preserve">, Molecular dynamics </w:t>
      </w:r>
    </w:p>
    <w:p w14:paraId="384434BC" w14:textId="77777777" w:rsidR="00100198" w:rsidRDefault="00100198" w:rsidP="00100198">
      <w:pPr>
        <w:pStyle w:val="HTMLPreformatted"/>
        <w:jc w:val="both"/>
        <w:rPr>
          <w:rFonts w:ascii="Times New Roman" w:hAnsi="Times New Roman" w:cs="Times New Roman"/>
          <w:i/>
          <w:iCs/>
          <w:sz w:val="24"/>
        </w:rPr>
      </w:pPr>
    </w:p>
    <w:p w14:paraId="750C01B1" w14:textId="278898F2"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 xml:space="preserve">Biography </w:t>
      </w:r>
    </w:p>
    <w:p w14:paraId="68A9E18E" w14:textId="77777777" w:rsidR="00DF04E3" w:rsidRDefault="00DF04E3" w:rsidP="00DF04E3">
      <w:pPr>
        <w:pStyle w:val="HTMLPreformatted"/>
        <w:jc w:val="both"/>
        <w:rPr>
          <w:rFonts w:ascii="Times New Roman" w:hAnsi="Times New Roman" w:cs="Times New Roman"/>
          <w:b/>
          <w:iCs/>
          <w:sz w:val="24"/>
        </w:rPr>
      </w:pPr>
    </w:p>
    <w:p w14:paraId="0CCFD7ED" w14:textId="481AE6A7" w:rsidR="00100198" w:rsidRPr="00100198" w:rsidRDefault="00100198" w:rsidP="00100198">
      <w:pPr>
        <w:pStyle w:val="HTMLPreformatted"/>
        <w:jc w:val="both"/>
        <w:rPr>
          <w:rFonts w:ascii="Times New Roman" w:hAnsi="Times New Roman" w:cs="Times New Roman"/>
          <w:iCs/>
          <w:sz w:val="24"/>
        </w:rPr>
      </w:pPr>
      <w:proofErr w:type="spellStart"/>
      <w:r>
        <w:rPr>
          <w:rFonts w:ascii="Times New Roman" w:hAnsi="Times New Roman" w:cs="Times New Roman"/>
          <w:iCs/>
          <w:sz w:val="24"/>
        </w:rPr>
        <w:t>Shivakumar</w:t>
      </w:r>
      <w:proofErr w:type="spellEnd"/>
      <w:r w:rsidR="00DF04E3" w:rsidRPr="00DF04E3">
        <w:rPr>
          <w:rFonts w:ascii="Times New Roman" w:hAnsi="Times New Roman" w:cs="Times New Roman"/>
          <w:iCs/>
          <w:sz w:val="24"/>
        </w:rPr>
        <w:t xml:space="preserve"> has completed his </w:t>
      </w:r>
      <w:r>
        <w:rPr>
          <w:rFonts w:ascii="Times New Roman" w:hAnsi="Times New Roman" w:cs="Times New Roman"/>
          <w:iCs/>
          <w:sz w:val="24"/>
        </w:rPr>
        <w:t>MSc</w:t>
      </w:r>
      <w:r w:rsidR="00DF04E3" w:rsidRPr="00DF04E3">
        <w:rPr>
          <w:rFonts w:ascii="Times New Roman" w:hAnsi="Times New Roman" w:cs="Times New Roman"/>
          <w:iCs/>
          <w:sz w:val="24"/>
        </w:rPr>
        <w:t xml:space="preserve"> at the age of </w:t>
      </w:r>
      <w:r>
        <w:rPr>
          <w:rFonts w:ascii="Times New Roman" w:hAnsi="Times New Roman" w:cs="Times New Roman"/>
          <w:iCs/>
          <w:sz w:val="24"/>
        </w:rPr>
        <w:t>24</w:t>
      </w:r>
      <w:r w:rsidR="00DF04E3" w:rsidRPr="00DF04E3">
        <w:rPr>
          <w:rFonts w:ascii="Times New Roman" w:hAnsi="Times New Roman" w:cs="Times New Roman"/>
          <w:iCs/>
          <w:sz w:val="24"/>
        </w:rPr>
        <w:t xml:space="preserve"> years from </w:t>
      </w:r>
      <w:r>
        <w:rPr>
          <w:rFonts w:ascii="Times New Roman" w:hAnsi="Times New Roman" w:cs="Times New Roman"/>
          <w:iCs/>
          <w:sz w:val="24"/>
        </w:rPr>
        <w:t xml:space="preserve">JSS </w:t>
      </w:r>
      <w:r w:rsidR="00DF04E3" w:rsidRPr="00DF04E3">
        <w:rPr>
          <w:rFonts w:ascii="Times New Roman" w:hAnsi="Times New Roman" w:cs="Times New Roman"/>
          <w:iCs/>
          <w:sz w:val="24"/>
        </w:rPr>
        <w:t>University</w:t>
      </w:r>
      <w:r>
        <w:rPr>
          <w:rFonts w:ascii="Times New Roman" w:hAnsi="Times New Roman" w:cs="Times New Roman"/>
          <w:iCs/>
          <w:sz w:val="24"/>
        </w:rPr>
        <w:t xml:space="preserve"> Mysuru India and currently perusing Ph. D in Bioinformatics. </w:t>
      </w:r>
      <w:r>
        <w:rPr>
          <w:rFonts w:ascii="Times New Roman" w:hAnsi="Times New Roman" w:cs="Times New Roman"/>
          <w:sz w:val="24"/>
          <w:szCs w:val="24"/>
          <w:lang w:val="en-IN"/>
        </w:rPr>
        <w:t>I</w:t>
      </w:r>
      <w:r w:rsidRPr="00100198">
        <w:rPr>
          <w:rFonts w:ascii="Times New Roman" w:hAnsi="Times New Roman" w:cs="Times New Roman"/>
          <w:sz w:val="24"/>
          <w:szCs w:val="24"/>
          <w:lang w:val="en-IN"/>
        </w:rPr>
        <w:t xml:space="preserve">dentification and engineering of industrial applicable enzymes for different objectives. Hands on experience in homology modelling, Molecular docking, Molecular dynamics simulations including various tools with technical skills with two to three years of experience. Understanding reaction mechanism of enzyme-substrate complex using different visualization tools and other methods which will helps to increase the activity and stability of enzyme using </w:t>
      </w:r>
      <w:proofErr w:type="spellStart"/>
      <w:r w:rsidRPr="00100198">
        <w:rPr>
          <w:rFonts w:ascii="Times New Roman" w:hAnsi="Times New Roman" w:cs="Times New Roman"/>
          <w:sz w:val="24"/>
          <w:szCs w:val="24"/>
          <w:lang w:val="en-IN"/>
        </w:rPr>
        <w:t>Qzyme</w:t>
      </w:r>
      <w:proofErr w:type="spellEnd"/>
      <w:r w:rsidRPr="00100198">
        <w:rPr>
          <w:rFonts w:ascii="Times New Roman" w:hAnsi="Times New Roman" w:cs="Times New Roman"/>
          <w:sz w:val="24"/>
          <w:szCs w:val="24"/>
          <w:lang w:val="en-IN"/>
        </w:rPr>
        <w:t xml:space="preserve"> workbench developed by </w:t>
      </w:r>
      <w:proofErr w:type="spellStart"/>
      <w:r w:rsidRPr="00100198">
        <w:rPr>
          <w:rFonts w:ascii="Times New Roman" w:hAnsi="Times New Roman" w:cs="Times New Roman"/>
          <w:sz w:val="24"/>
          <w:szCs w:val="24"/>
          <w:lang w:val="en-IN"/>
        </w:rPr>
        <w:t>Quantumzyme</w:t>
      </w:r>
      <w:proofErr w:type="spellEnd"/>
      <w:r w:rsidRPr="00100198">
        <w:rPr>
          <w:rFonts w:ascii="Times New Roman" w:hAnsi="Times New Roman" w:cs="Times New Roman"/>
          <w:sz w:val="24"/>
          <w:szCs w:val="24"/>
          <w:lang w:val="en-IN"/>
        </w:rPr>
        <w:t xml:space="preserve">.  </w:t>
      </w:r>
    </w:p>
    <w:p w14:paraId="7F4988DE" w14:textId="5A66E2E7" w:rsidR="00B3082B" w:rsidRDefault="00B3082B" w:rsidP="00DF04E3">
      <w:pPr>
        <w:pStyle w:val="HTMLPreformatted"/>
        <w:jc w:val="both"/>
        <w:rPr>
          <w:rFonts w:ascii="Times New Roman" w:hAnsi="Times New Roman" w:cs="Times New Roman"/>
          <w:iCs/>
          <w:sz w:val="24"/>
        </w:rPr>
      </w:pPr>
    </w:p>
    <w:p w14:paraId="4314B9BD" w14:textId="43E2F953" w:rsidR="00B3082B" w:rsidRDefault="008E2C71" w:rsidP="00DF04E3">
      <w:pPr>
        <w:pStyle w:val="HTMLPreformatted"/>
        <w:jc w:val="both"/>
        <w:rPr>
          <w:rFonts w:ascii="Times New Roman" w:hAnsi="Times New Roman" w:cs="Times New Roman"/>
          <w:iCs/>
          <w:sz w:val="24"/>
        </w:rPr>
      </w:pPr>
      <w:r>
        <w:rPr>
          <w:noProof/>
        </w:rPr>
        <w:drawing>
          <wp:anchor distT="0" distB="0" distL="114300" distR="114300" simplePos="0" relativeHeight="251659264" behindDoc="0" locked="0" layoutInCell="1" allowOverlap="1" wp14:anchorId="620C3CAC" wp14:editId="7583B120">
            <wp:simplePos x="0" y="0"/>
            <wp:positionH relativeFrom="margin">
              <wp:align>left</wp:align>
            </wp:positionH>
            <wp:positionV relativeFrom="paragraph">
              <wp:posOffset>182880</wp:posOffset>
            </wp:positionV>
            <wp:extent cx="657225" cy="962025"/>
            <wp:effectExtent l="0" t="0" r="9525"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060" t="-3158" r="7673" b="-3158"/>
                    <a:stretch/>
                  </pic:blipFill>
                  <pic:spPr bwMode="auto">
                    <a:xfrm>
                      <a:off x="0" y="0"/>
                      <a:ext cx="657225" cy="962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1D938A0" w14:textId="1D212360" w:rsidR="00B3082B" w:rsidRPr="005E7E16" w:rsidRDefault="00B3082B" w:rsidP="005E7E16">
      <w:pPr>
        <w:pStyle w:val="HTMLPreformatted"/>
        <w:jc w:val="both"/>
        <w:rPr>
          <w:rFonts w:ascii="Times New Roman" w:hAnsi="Times New Roman" w:cs="Times New Roman"/>
          <w:b/>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8E2C71">
        <w:rPr>
          <w:rFonts w:ascii="Times New Roman" w:hAnsi="Times New Roman" w:cs="Times New Roman"/>
          <w:iCs/>
          <w:sz w:val="24"/>
        </w:rPr>
        <w:t>shivakumar.venkataraju@quantumzyme.com</w:t>
      </w:r>
    </w:p>
    <w:p w14:paraId="255E2659" w14:textId="77777777" w:rsidR="00DF04E3" w:rsidRDefault="00DF04E3" w:rsidP="00495C76">
      <w:pPr>
        <w:jc w:val="center"/>
        <w:rPr>
          <w:rFonts w:ascii="Times New Roman" w:hAnsi="Times New Roman" w:cs="Times New Roman"/>
          <w:b/>
          <w:sz w:val="24"/>
          <w:szCs w:val="24"/>
        </w:rPr>
      </w:pPr>
    </w:p>
    <w:p w14:paraId="27F1DE1B" w14:textId="77777777" w:rsidR="002350BC" w:rsidRDefault="002350BC" w:rsidP="002350BC">
      <w:pPr>
        <w:rPr>
          <w:rFonts w:ascii="Times New Roman" w:hAnsi="Times New Roman" w:cs="Times New Roman"/>
          <w:b/>
          <w:sz w:val="24"/>
          <w:szCs w:val="24"/>
        </w:rPr>
      </w:pPr>
    </w:p>
    <w:p w14:paraId="04E26703" w14:textId="5EC6F54A" w:rsidR="00DF04E3" w:rsidRPr="00495C76" w:rsidRDefault="00DF04E3" w:rsidP="002350BC">
      <w:pPr>
        <w:rPr>
          <w:rFonts w:ascii="Times New Roman" w:hAnsi="Times New Roman" w:cs="Times New Roman"/>
          <w:b/>
          <w:sz w:val="24"/>
          <w:szCs w:val="24"/>
        </w:rPr>
      </w:pPr>
      <w:bookmarkStart w:id="0" w:name="_GoBack"/>
      <w:bookmarkEnd w:id="0"/>
    </w:p>
    <w:sectPr w:rsidR="00DF04E3" w:rsidRPr="00495C76">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D2C60DA" w14:textId="77777777" w:rsidR="00B513AA" w:rsidRDefault="00B513AA" w:rsidP="00495C76">
      <w:pPr>
        <w:spacing w:after="0" w:line="240" w:lineRule="auto"/>
      </w:pPr>
      <w:r>
        <w:separator/>
      </w:r>
    </w:p>
  </w:endnote>
  <w:endnote w:type="continuationSeparator" w:id="0">
    <w:p w14:paraId="59010583" w14:textId="77777777" w:rsidR="00B513AA" w:rsidRDefault="00B513AA"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C4A3E5" w14:textId="77777777" w:rsidR="00B513AA" w:rsidRDefault="00B513AA" w:rsidP="00495C76">
      <w:pPr>
        <w:spacing w:after="0" w:line="240" w:lineRule="auto"/>
      </w:pPr>
      <w:r>
        <w:separator/>
      </w:r>
    </w:p>
  </w:footnote>
  <w:footnote w:type="continuationSeparator" w:id="0">
    <w:p w14:paraId="3542761E" w14:textId="77777777" w:rsidR="00B513AA" w:rsidRDefault="00B513AA"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4D84DF" w14:textId="77777777" w:rsidR="00495C76" w:rsidRDefault="00495C76" w:rsidP="00495C76">
    <w:pPr>
      <w:pStyle w:val="Header"/>
      <w:jc w:val="center"/>
    </w:pPr>
    <w:r>
      <w:rPr>
        <w:noProof/>
        <w:lang w:eastAsia="en-IN"/>
      </w:rPr>
      <w:drawing>
        <wp:inline distT="0" distB="0" distL="0" distR="0" wp14:anchorId="33160E04" wp14:editId="70248458">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2FEF52C7"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100198"/>
    <w:rsid w:val="002350BC"/>
    <w:rsid w:val="0028059F"/>
    <w:rsid w:val="002F4DF0"/>
    <w:rsid w:val="00333E31"/>
    <w:rsid w:val="0038483D"/>
    <w:rsid w:val="00435234"/>
    <w:rsid w:val="004651F1"/>
    <w:rsid w:val="00495C76"/>
    <w:rsid w:val="005E7E16"/>
    <w:rsid w:val="00627419"/>
    <w:rsid w:val="00677055"/>
    <w:rsid w:val="008E2C71"/>
    <w:rsid w:val="00B3082B"/>
    <w:rsid w:val="00B513AA"/>
    <w:rsid w:val="00B6703B"/>
    <w:rsid w:val="00BA654F"/>
    <w:rsid w:val="00CE511D"/>
    <w:rsid w:val="00DF04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AE6AFA"/>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Default">
    <w:name w:val="Default"/>
    <w:rsid w:val="00100198"/>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430</Words>
  <Characters>2457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Admin</cp:lastModifiedBy>
  <cp:revision>5</cp:revision>
  <dcterms:created xsi:type="dcterms:W3CDTF">2017-11-07T13:01:00Z</dcterms:created>
  <dcterms:modified xsi:type="dcterms:W3CDTF">2019-07-16T09:35:00Z</dcterms:modified>
</cp:coreProperties>
</file>