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E3E37" w:rsidRDefault="00A6664D" w:rsidP="00494130">
      <w:pPr>
        <w:pStyle w:val="Ttulo1"/>
        <w:spacing w:before="170"/>
        <w:ind w:left="0"/>
      </w:pPr>
      <w:r>
        <w:rPr>
          <w:color w:val="337AB7"/>
        </w:rPr>
        <w:t xml:space="preserve">Evaluation of inoculation strategies with </w:t>
      </w:r>
      <w:proofErr w:type="spellStart"/>
      <w:r w:rsidRPr="00EE6F88">
        <w:rPr>
          <w:i/>
          <w:iCs/>
          <w:color w:val="337AB7"/>
        </w:rPr>
        <w:t>Megasphaera</w:t>
      </w:r>
      <w:proofErr w:type="spellEnd"/>
      <w:r w:rsidRPr="00EE6F88">
        <w:rPr>
          <w:i/>
          <w:iCs/>
          <w:color w:val="337AB7"/>
        </w:rPr>
        <w:t xml:space="preserve"> </w:t>
      </w:r>
      <w:proofErr w:type="spellStart"/>
      <w:r w:rsidRPr="00EE6F88">
        <w:rPr>
          <w:i/>
          <w:iCs/>
          <w:color w:val="337AB7"/>
        </w:rPr>
        <w:t>elsdenii</w:t>
      </w:r>
      <w:proofErr w:type="spellEnd"/>
      <w:r>
        <w:rPr>
          <w:color w:val="337AB7"/>
        </w:rPr>
        <w:t xml:space="preserve"> and </w:t>
      </w:r>
      <w:r w:rsidRPr="00EE6F88">
        <w:rPr>
          <w:i/>
          <w:iCs/>
          <w:color w:val="337AB7"/>
        </w:rPr>
        <w:t xml:space="preserve">Clostridium </w:t>
      </w:r>
      <w:proofErr w:type="spellStart"/>
      <w:r w:rsidRPr="00EE6F88">
        <w:rPr>
          <w:i/>
          <w:iCs/>
          <w:color w:val="337AB7"/>
        </w:rPr>
        <w:t>beijerinckii</w:t>
      </w:r>
      <w:proofErr w:type="spellEnd"/>
      <w:r w:rsidR="00A9710C">
        <w:rPr>
          <w:color w:val="337AB7"/>
        </w:rPr>
        <w:t xml:space="preserve"> </w:t>
      </w:r>
      <w:r>
        <w:rPr>
          <w:color w:val="337AB7"/>
        </w:rPr>
        <w:t>using lactic acid-rich effluent in a sequencing batch reactor.</w:t>
      </w:r>
    </w:p>
    <w:p w:rsidR="0078738A" w:rsidRPr="0017665C" w:rsidRDefault="0017665C" w:rsidP="005973B9">
      <w:pPr>
        <w:pStyle w:val="Textoindependiente"/>
        <w:spacing w:before="73" w:line="198" w:lineRule="exact"/>
        <w:ind w:left="100" w:right="5987"/>
        <w:rPr>
          <w:rFonts w:ascii="Arial"/>
          <w:lang w:val="es-MX"/>
        </w:rPr>
      </w:pPr>
      <w:r w:rsidRPr="0017665C">
        <w:rPr>
          <w:rFonts w:ascii="Arial"/>
          <w:lang w:val="es-MX"/>
        </w:rPr>
        <w:t>M.Sc. Edith Villanueva-Galindo, U</w:t>
      </w:r>
      <w:r>
        <w:rPr>
          <w:rFonts w:ascii="Arial"/>
          <w:lang w:val="es-MX"/>
        </w:rPr>
        <w:t>NAM, M</w:t>
      </w:r>
      <w:r>
        <w:rPr>
          <w:rFonts w:ascii="Arial"/>
          <w:lang w:val="es-MX"/>
        </w:rPr>
        <w:t>é</w:t>
      </w:r>
      <w:r>
        <w:rPr>
          <w:rFonts w:ascii="Arial"/>
          <w:lang w:val="es-MX"/>
        </w:rPr>
        <w:t>xico.</w:t>
      </w:r>
    </w:p>
    <w:p w:rsidR="005973B9" w:rsidRPr="0017665C" w:rsidRDefault="0078738A" w:rsidP="005973B9">
      <w:pPr>
        <w:pStyle w:val="Textoindependiente"/>
        <w:spacing w:before="73" w:line="198" w:lineRule="exact"/>
        <w:ind w:left="100" w:right="5987"/>
        <w:rPr>
          <w:rFonts w:ascii="Arial"/>
          <w:lang w:val="es-MX"/>
        </w:rPr>
      </w:pPr>
      <w:r w:rsidRPr="0017665C">
        <w:rPr>
          <w:rFonts w:ascii="Arial"/>
          <w:lang w:val="es-MX"/>
        </w:rPr>
        <w:t xml:space="preserve">Dr </w:t>
      </w:r>
      <w:r w:rsidR="0017665C" w:rsidRPr="0017665C">
        <w:rPr>
          <w:rFonts w:ascii="Arial"/>
          <w:lang w:val="es-MX"/>
        </w:rPr>
        <w:t>Marisol P</w:t>
      </w:r>
      <w:r w:rsidR="0017665C" w:rsidRPr="0017665C">
        <w:rPr>
          <w:rFonts w:ascii="Arial"/>
          <w:lang w:val="es-MX"/>
        </w:rPr>
        <w:t>é</w:t>
      </w:r>
      <w:r w:rsidR="0017665C" w:rsidRPr="0017665C">
        <w:rPr>
          <w:rFonts w:ascii="Arial"/>
          <w:lang w:val="es-MX"/>
        </w:rPr>
        <w:t>rez-Rangel, U</w:t>
      </w:r>
      <w:r w:rsidR="0017665C">
        <w:rPr>
          <w:rFonts w:ascii="Arial"/>
          <w:lang w:val="es-MX"/>
        </w:rPr>
        <w:t>NAM, M</w:t>
      </w:r>
      <w:r w:rsidR="0017665C">
        <w:rPr>
          <w:rFonts w:ascii="Arial"/>
          <w:lang w:val="es-MX"/>
        </w:rPr>
        <w:t>é</w:t>
      </w:r>
      <w:r w:rsidR="0017665C">
        <w:rPr>
          <w:rFonts w:ascii="Arial"/>
          <w:lang w:val="es-MX"/>
        </w:rPr>
        <w:t>xico.</w:t>
      </w:r>
    </w:p>
    <w:p w:rsidR="00AE3E37" w:rsidRPr="0017665C" w:rsidRDefault="0017665C">
      <w:pPr>
        <w:pStyle w:val="Textoindependiente"/>
        <w:rPr>
          <w:rFonts w:ascii="Arial"/>
          <w:lang w:val="es-MX"/>
        </w:rPr>
      </w:pPr>
      <w:r>
        <w:rPr>
          <w:rFonts w:ascii="Arial"/>
          <w:sz w:val="20"/>
          <w:lang w:val="es-MX"/>
        </w:rPr>
        <w:t xml:space="preserve">  </w:t>
      </w:r>
      <w:r w:rsidRPr="0017665C">
        <w:rPr>
          <w:rFonts w:ascii="Arial"/>
          <w:lang w:val="es-MX"/>
        </w:rPr>
        <w:t>Dr</w:t>
      </w:r>
      <w:r>
        <w:rPr>
          <w:rFonts w:ascii="Arial"/>
          <w:lang w:val="es-MX"/>
        </w:rPr>
        <w:t xml:space="preserve"> Iv</w:t>
      </w:r>
      <w:r>
        <w:rPr>
          <w:rFonts w:ascii="Arial"/>
          <w:lang w:val="es-MX"/>
        </w:rPr>
        <w:t>á</w:t>
      </w:r>
      <w:r>
        <w:rPr>
          <w:rFonts w:ascii="Arial"/>
          <w:lang w:val="es-MX"/>
        </w:rPr>
        <w:t>n Moreno-Andrade, UNAM, M</w:t>
      </w:r>
      <w:r>
        <w:rPr>
          <w:rFonts w:ascii="Arial"/>
          <w:lang w:val="es-MX"/>
        </w:rPr>
        <w:t>é</w:t>
      </w:r>
      <w:r>
        <w:rPr>
          <w:rFonts w:ascii="Arial"/>
          <w:lang w:val="es-MX"/>
        </w:rPr>
        <w:t>xico.</w:t>
      </w:r>
    </w:p>
    <w:p w:rsidR="00AE3E37" w:rsidRPr="0017665C" w:rsidRDefault="00AE3E37">
      <w:pPr>
        <w:pStyle w:val="Textoindependiente"/>
        <w:spacing w:before="3"/>
        <w:rPr>
          <w:rFonts w:ascii="Arial"/>
          <w:sz w:val="21"/>
          <w:lang w:val="es-MX"/>
        </w:rPr>
      </w:pPr>
    </w:p>
    <w:p w:rsidR="00AE3E37" w:rsidRPr="0017665C" w:rsidRDefault="00AE3E37">
      <w:pPr>
        <w:rPr>
          <w:rFonts w:ascii="Arial"/>
          <w:sz w:val="21"/>
          <w:lang w:val="es-MX"/>
        </w:rPr>
        <w:sectPr w:rsidR="00AE3E37" w:rsidRPr="0017665C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Ttulo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</w:t>
      </w:r>
    </w:p>
    <w:p w:rsidR="005733D7" w:rsidRPr="005733D7" w:rsidRDefault="0017665C" w:rsidP="005733D7">
      <w:pPr>
        <w:pStyle w:val="Textoindependiente"/>
        <w:spacing w:before="90" w:line="276" w:lineRule="auto"/>
        <w:ind w:left="102"/>
        <w:jc w:val="both"/>
        <w:rPr>
          <w:rFonts w:cs="Times New Roman"/>
        </w:rPr>
      </w:pPr>
      <w:r w:rsidRPr="0017665C">
        <w:rPr>
          <w:rFonts w:eastAsia="Hiragino Sans W4" w:cs="Arial"/>
        </w:rPr>
        <w:t>H</w:t>
      </w:r>
      <w:r w:rsidRPr="0017665C">
        <w:rPr>
          <w:rFonts w:eastAsia="Hiragino Sans W4" w:cs="Arial"/>
          <w:vertAlign w:val="subscript"/>
        </w:rPr>
        <w:t>2</w:t>
      </w:r>
      <w:r w:rsidRPr="0017665C">
        <w:rPr>
          <w:rFonts w:eastAsia="Hiragino Sans W4" w:cs="Arial"/>
        </w:rPr>
        <w:t xml:space="preserve"> might be considered to replace fossil fuels since water is the only product when H</w:t>
      </w:r>
      <w:r w:rsidRPr="0017665C">
        <w:rPr>
          <w:rFonts w:eastAsia="Hiragino Sans W4" w:cs="Arial"/>
          <w:vertAlign w:val="subscript"/>
        </w:rPr>
        <w:t>2</w:t>
      </w:r>
      <w:r w:rsidRPr="0017665C">
        <w:rPr>
          <w:rFonts w:eastAsia="Hiragino Sans W4" w:cs="Arial"/>
        </w:rPr>
        <w:t xml:space="preserve"> is combusted. H</w:t>
      </w:r>
      <w:r w:rsidRPr="0017665C">
        <w:rPr>
          <w:rFonts w:eastAsia="Hiragino Sans W4" w:cs="Arial"/>
          <w:vertAlign w:val="subscript"/>
        </w:rPr>
        <w:t>2</w:t>
      </w:r>
      <w:r w:rsidRPr="0017665C">
        <w:rPr>
          <w:rFonts w:eastAsia="Hiragino Sans W4" w:cs="Arial"/>
        </w:rPr>
        <w:t xml:space="preserve"> can be obtained through dark fermentation from renewable feedstocks such as food waste (FW)</w:t>
      </w:r>
      <w:r>
        <w:rPr>
          <w:rFonts w:eastAsia="Hiragino Sans W4" w:cs="Arial"/>
        </w:rPr>
        <w:t>.</w:t>
      </w:r>
      <w:r>
        <w:rPr>
          <w:rFonts w:ascii="Verdana" w:eastAsia="Hiragino Sans W4" w:hAnsi="Verdana"/>
          <w:sz w:val="24"/>
          <w:szCs w:val="24"/>
        </w:rPr>
        <w:t xml:space="preserve"> </w:t>
      </w:r>
      <w:r w:rsidRPr="006A6E2B">
        <w:rPr>
          <w:rFonts w:eastAsia="Hiragino Sans W4"/>
        </w:rPr>
        <w:t>However,</w:t>
      </w:r>
      <w:r w:rsidR="006A6E2B" w:rsidRPr="006A6E2B">
        <w:rPr>
          <w:rFonts w:eastAsia="Hiragino Sans W4"/>
        </w:rPr>
        <w:t xml:space="preserve"> H</w:t>
      </w:r>
      <w:r w:rsidR="006A6E2B" w:rsidRPr="006A6E2B">
        <w:rPr>
          <w:rFonts w:eastAsia="Hiragino Sans W4"/>
          <w:vertAlign w:val="subscript"/>
        </w:rPr>
        <w:t>2</w:t>
      </w:r>
      <w:r w:rsidR="006A6E2B" w:rsidRPr="006A6E2B">
        <w:rPr>
          <w:rFonts w:eastAsia="Hiragino Sans W4"/>
        </w:rPr>
        <w:t xml:space="preserve"> production is likely to be inhibited due to the native microbial community of FW</w:t>
      </w:r>
      <w:r w:rsidR="006A6E2B">
        <w:rPr>
          <w:rFonts w:eastAsia="Hiragino Sans W4"/>
        </w:rPr>
        <w:t xml:space="preserve"> such as lactic acid bacteria (LAB).</w:t>
      </w:r>
      <w:r w:rsidR="00EF4EDA">
        <w:rPr>
          <w:rFonts w:eastAsia="Hiragino Sans W4"/>
        </w:rPr>
        <w:t xml:space="preserve"> Therefore, this study evaluated H</w:t>
      </w:r>
      <w:r w:rsidR="00EF4EDA" w:rsidRPr="00474E7F">
        <w:rPr>
          <w:rFonts w:eastAsia="Hiragino Sans W4"/>
          <w:vertAlign w:val="subscript"/>
        </w:rPr>
        <w:t>2</w:t>
      </w:r>
      <w:r w:rsidR="00474E7F">
        <w:rPr>
          <w:rFonts w:eastAsia="Hiragino Sans W4"/>
        </w:rPr>
        <w:t xml:space="preserve"> production using </w:t>
      </w:r>
      <w:r w:rsidR="00474E7F">
        <w:rPr>
          <w:rFonts w:eastAsia="Hiragino Sans W4"/>
        </w:rPr>
        <w:t xml:space="preserve">lactic acid (LA) </w:t>
      </w:r>
      <w:r w:rsidR="00474E7F">
        <w:rPr>
          <w:rFonts w:eastAsia="Hiragino Sans W4"/>
        </w:rPr>
        <w:t>as a precursor. Anaerobic sequencing batch reactors were operated in duplicate using serum bottles (80 mL working volume)</w:t>
      </w:r>
      <w:r w:rsidR="0025297D">
        <w:rPr>
          <w:rFonts w:eastAsia="Hiragino Sans W4"/>
        </w:rPr>
        <w:t xml:space="preserve"> at </w:t>
      </w:r>
      <w:r w:rsidR="0025297D" w:rsidRPr="00C70512">
        <w:rPr>
          <w:rFonts w:cs="Times New Roman"/>
        </w:rPr>
        <w:t>37 °C,</w:t>
      </w:r>
      <w:r w:rsidR="0025297D">
        <w:rPr>
          <w:rFonts w:cs="Times New Roman"/>
        </w:rPr>
        <w:t xml:space="preserve"> 150 rpm, </w:t>
      </w:r>
      <w:r w:rsidR="0025297D" w:rsidRPr="00C70512">
        <w:rPr>
          <w:rFonts w:cs="Times New Roman"/>
        </w:rPr>
        <w:t>hydraulic retention time of 69 hours</w:t>
      </w:r>
      <w:r w:rsidR="0025297D">
        <w:rPr>
          <w:rFonts w:cs="Times New Roman"/>
        </w:rPr>
        <w:t>,</w:t>
      </w:r>
      <w:r w:rsidR="0025297D" w:rsidRPr="00C70512">
        <w:rPr>
          <w:rFonts w:cs="Times New Roman"/>
        </w:rPr>
        <w:t xml:space="preserve"> </w:t>
      </w:r>
      <w:r w:rsidR="0025297D">
        <w:rPr>
          <w:rFonts w:cs="Times New Roman"/>
        </w:rPr>
        <w:t>initial pH of 6.0 and an exchange volume of 70%</w:t>
      </w:r>
      <w:r w:rsidR="00474E7F">
        <w:rPr>
          <w:rFonts w:eastAsia="Hiragino Sans W4"/>
        </w:rPr>
        <w:t xml:space="preserve">. </w:t>
      </w:r>
      <w:r w:rsidR="00474E7F">
        <w:rPr>
          <w:rFonts w:cs="Times New Roman"/>
        </w:rPr>
        <w:t>LA</w:t>
      </w:r>
      <w:r w:rsidR="00474E7F" w:rsidRPr="00474E7F">
        <w:rPr>
          <w:rFonts w:cs="Times New Roman"/>
        </w:rPr>
        <w:t xml:space="preserve"> </w:t>
      </w:r>
      <w:r w:rsidR="00C70512">
        <w:rPr>
          <w:rFonts w:cs="Times New Roman"/>
        </w:rPr>
        <w:t>rich</w:t>
      </w:r>
      <w:r w:rsidR="00474E7F" w:rsidRPr="00474E7F">
        <w:rPr>
          <w:rFonts w:cs="Times New Roman"/>
        </w:rPr>
        <w:t xml:space="preserve"> effluent</w:t>
      </w:r>
      <w:r w:rsidR="00C70512">
        <w:rPr>
          <w:rFonts w:cs="Times New Roman"/>
        </w:rPr>
        <w:t xml:space="preserve"> from fermented FW</w:t>
      </w:r>
      <w:r w:rsidR="00474E7F" w:rsidRPr="00474E7F">
        <w:rPr>
          <w:rFonts w:cs="Times New Roman"/>
        </w:rPr>
        <w:t xml:space="preserve"> was evaluated as a substrate at an initial average concentration of 15.3 </w:t>
      </w:r>
      <w:r w:rsidR="00474E7F" w:rsidRPr="00474E7F">
        <w:rPr>
          <w:rFonts w:cs="Times New Roman"/>
        </w:rPr>
        <w:sym w:font="Symbol" w:char="F0B1"/>
      </w:r>
      <w:r w:rsidR="00474E7F" w:rsidRPr="00474E7F">
        <w:rPr>
          <w:rFonts w:cs="Times New Roman"/>
        </w:rPr>
        <w:t xml:space="preserve"> 1.2 g/L.</w:t>
      </w:r>
      <w:r w:rsidR="00474E7F">
        <w:rPr>
          <w:rFonts w:cs="Times New Roman"/>
        </w:rPr>
        <w:t xml:space="preserve"> </w:t>
      </w:r>
      <w:r w:rsidR="00474E7F" w:rsidRPr="00474E7F">
        <w:rPr>
          <w:rFonts w:cs="Times New Roman"/>
        </w:rPr>
        <w:t xml:space="preserve">Two </w:t>
      </w:r>
      <w:r w:rsidR="00474E7F" w:rsidRPr="00474E7F">
        <w:rPr>
          <w:rFonts w:cs="Times New Roman"/>
          <w:color w:val="000000" w:themeColor="text1"/>
        </w:rPr>
        <w:t xml:space="preserve">inoculation strategies </w:t>
      </w:r>
      <w:r w:rsidR="00474E7F" w:rsidRPr="00474E7F">
        <w:rPr>
          <w:rFonts w:cs="Times New Roman"/>
        </w:rPr>
        <w:t xml:space="preserve">were evaluated: at the start-up of the reactors (IT-1), and at the start-up and every third cycle (IT-3). The inoculation consisted of a strain mixture of </w:t>
      </w:r>
      <w:r w:rsidR="00474E7F" w:rsidRPr="00474E7F">
        <w:rPr>
          <w:rFonts w:cs="Times New Roman"/>
          <w:i/>
          <w:iCs/>
        </w:rPr>
        <w:t xml:space="preserve">M. </w:t>
      </w:r>
      <w:proofErr w:type="spellStart"/>
      <w:r w:rsidR="00474E7F" w:rsidRPr="00474E7F">
        <w:rPr>
          <w:rFonts w:cs="Times New Roman"/>
          <w:i/>
          <w:iCs/>
        </w:rPr>
        <w:t>elsdenii</w:t>
      </w:r>
      <w:proofErr w:type="spellEnd"/>
      <w:r w:rsidR="00474E7F" w:rsidRPr="00474E7F">
        <w:rPr>
          <w:rFonts w:cs="Times New Roman"/>
        </w:rPr>
        <w:t xml:space="preserve"> and </w:t>
      </w:r>
      <w:r w:rsidR="00474E7F" w:rsidRPr="00474E7F">
        <w:rPr>
          <w:rFonts w:cs="Times New Roman"/>
          <w:i/>
          <w:iCs/>
        </w:rPr>
        <w:t xml:space="preserve">C. </w:t>
      </w:r>
      <w:proofErr w:type="spellStart"/>
      <w:r w:rsidR="00474E7F" w:rsidRPr="00474E7F">
        <w:rPr>
          <w:rFonts w:cs="Times New Roman"/>
          <w:i/>
          <w:iCs/>
        </w:rPr>
        <w:t>beijerinckii</w:t>
      </w:r>
      <w:proofErr w:type="spellEnd"/>
      <w:r w:rsidR="00474E7F" w:rsidRPr="00474E7F">
        <w:rPr>
          <w:rFonts w:cs="Times New Roman"/>
        </w:rPr>
        <w:t xml:space="preserve"> in a proportion of 68% and 32%, respectively, of the total volume of inoculation (10% of the working volume).</w:t>
      </w:r>
      <w:r w:rsidR="00C70512">
        <w:rPr>
          <w:rFonts w:cs="Times New Roman"/>
        </w:rPr>
        <w:t xml:space="preserve"> </w:t>
      </w:r>
      <w:r w:rsidR="00C70512" w:rsidRPr="00C70512">
        <w:rPr>
          <w:rFonts w:cs="Times New Roman"/>
        </w:rPr>
        <w:t>Besides the strains, thermal pretreated sludge was provided as inoculum at 5 g</w:t>
      </w:r>
      <w:r w:rsidR="00C70512">
        <w:rPr>
          <w:rFonts w:cs="Times New Roman"/>
        </w:rPr>
        <w:t xml:space="preserve"> volatile solids</w:t>
      </w:r>
      <w:r w:rsidR="00C70512" w:rsidRPr="00C70512">
        <w:rPr>
          <w:rFonts w:cs="Times New Roman"/>
        </w:rPr>
        <w:t>/L during the start-up of IT-1 and IT-3.</w:t>
      </w:r>
      <w:r w:rsidR="00C70512">
        <w:rPr>
          <w:rFonts w:cs="Times New Roman"/>
        </w:rPr>
        <w:t xml:space="preserve"> A</w:t>
      </w:r>
      <w:r w:rsidR="00C70512" w:rsidRPr="00C70512">
        <w:rPr>
          <w:rFonts w:cs="Times New Roman"/>
        </w:rPr>
        <w:t xml:space="preserve"> control was performed, in which only the effluent was added to the reactor.</w:t>
      </w:r>
      <w:r w:rsidR="00C70512">
        <w:rPr>
          <w:rFonts w:cs="Times New Roman"/>
        </w:rPr>
        <w:t xml:space="preserve"> </w:t>
      </w:r>
      <w:r w:rsidR="0025297D" w:rsidRPr="0025297D">
        <w:rPr>
          <w:rFonts w:cs="Times New Roman"/>
        </w:rPr>
        <w:t>The highest H</w:t>
      </w:r>
      <w:r w:rsidR="0025297D" w:rsidRPr="0025297D">
        <w:rPr>
          <w:rFonts w:cs="Times New Roman"/>
          <w:vertAlign w:val="subscript"/>
        </w:rPr>
        <w:t>2</w:t>
      </w:r>
      <w:r w:rsidR="0025297D" w:rsidRPr="0025297D">
        <w:rPr>
          <w:rFonts w:cs="Times New Roman"/>
        </w:rPr>
        <w:t xml:space="preserve"> production was obtained with the control, showing a maximum value of 1039.7 mL H</w:t>
      </w:r>
      <w:r w:rsidR="0025297D" w:rsidRPr="0025297D">
        <w:rPr>
          <w:rFonts w:cs="Times New Roman"/>
          <w:vertAlign w:val="subscript"/>
        </w:rPr>
        <w:t>2</w:t>
      </w:r>
      <w:r w:rsidR="0025297D" w:rsidRPr="0025297D">
        <w:rPr>
          <w:rFonts w:cs="Times New Roman"/>
        </w:rPr>
        <w:t>/</w:t>
      </w:r>
      <w:proofErr w:type="spellStart"/>
      <w:r w:rsidR="0025297D" w:rsidRPr="0025297D">
        <w:rPr>
          <w:rFonts w:cs="Times New Roman"/>
        </w:rPr>
        <w:t>L</w:t>
      </w:r>
      <w:r w:rsidR="0025297D" w:rsidRPr="0025297D">
        <w:rPr>
          <w:rFonts w:cs="Times New Roman"/>
          <w:vertAlign w:val="subscript"/>
        </w:rPr>
        <w:t>reactor</w:t>
      </w:r>
      <w:proofErr w:type="spellEnd"/>
      <w:r w:rsidR="006A2E73">
        <w:rPr>
          <w:rFonts w:cs="Times New Roman"/>
        </w:rPr>
        <w:t>.</w:t>
      </w:r>
      <w:r w:rsidR="0025297D">
        <w:rPr>
          <w:rFonts w:cs="Times New Roman"/>
          <w:vertAlign w:val="subscript"/>
        </w:rPr>
        <w:t xml:space="preserve"> </w:t>
      </w:r>
      <w:r w:rsidR="00B7228B">
        <w:rPr>
          <w:rFonts w:cs="Times New Roman"/>
        </w:rPr>
        <w:t>Conversely</w:t>
      </w:r>
      <w:r w:rsidR="0025297D" w:rsidRPr="0025297D">
        <w:rPr>
          <w:rFonts w:cs="Times New Roman"/>
        </w:rPr>
        <w:t>, for</w:t>
      </w:r>
      <w:r w:rsidR="0025297D">
        <w:rPr>
          <w:rFonts w:cs="Times New Roman"/>
        </w:rPr>
        <w:t xml:space="preserve"> condition</w:t>
      </w:r>
      <w:r w:rsidR="0025297D" w:rsidRPr="0025297D">
        <w:rPr>
          <w:rFonts w:cs="Times New Roman"/>
        </w:rPr>
        <w:t xml:space="preserve"> IT-1 and IT-3, </w:t>
      </w:r>
      <w:r w:rsidR="0025297D">
        <w:rPr>
          <w:rFonts w:cs="Times New Roman"/>
        </w:rPr>
        <w:t>H</w:t>
      </w:r>
      <w:r w:rsidR="0025297D" w:rsidRPr="00D74785">
        <w:rPr>
          <w:rFonts w:cs="Times New Roman"/>
          <w:vertAlign w:val="subscript"/>
        </w:rPr>
        <w:t>2</w:t>
      </w:r>
      <w:r w:rsidR="0025297D">
        <w:rPr>
          <w:rFonts w:cs="Times New Roman"/>
        </w:rPr>
        <w:t xml:space="preserve"> was </w:t>
      </w:r>
      <w:r w:rsidR="00B7228B">
        <w:rPr>
          <w:rFonts w:cs="Times New Roman"/>
        </w:rPr>
        <w:t>produced</w:t>
      </w:r>
      <w:r w:rsidR="0025297D">
        <w:rPr>
          <w:rFonts w:cs="Times New Roman"/>
        </w:rPr>
        <w:t xml:space="preserve"> </w:t>
      </w:r>
      <w:r w:rsidR="00B7228B">
        <w:rPr>
          <w:rFonts w:cs="Times New Roman"/>
        </w:rPr>
        <w:t>during</w:t>
      </w:r>
      <w:r w:rsidR="0025297D">
        <w:rPr>
          <w:rFonts w:cs="Times New Roman"/>
        </w:rPr>
        <w:t xml:space="preserve"> the </w:t>
      </w:r>
      <w:r w:rsidR="00B7228B">
        <w:rPr>
          <w:rFonts w:cs="Times New Roman"/>
        </w:rPr>
        <w:t>initial</w:t>
      </w:r>
      <w:r w:rsidR="0025297D">
        <w:rPr>
          <w:rFonts w:cs="Times New Roman"/>
        </w:rPr>
        <w:t xml:space="preserve"> cycles, f</w:t>
      </w:r>
      <w:r w:rsidR="00B7228B">
        <w:rPr>
          <w:rFonts w:cs="Times New Roman"/>
        </w:rPr>
        <w:t>ollowed</w:t>
      </w:r>
      <w:r w:rsidR="0025297D">
        <w:rPr>
          <w:rFonts w:cs="Times New Roman"/>
        </w:rPr>
        <w:t xml:space="preserve"> by its decay and </w:t>
      </w:r>
      <w:r w:rsidR="00B7228B">
        <w:rPr>
          <w:rFonts w:cs="Times New Roman"/>
        </w:rPr>
        <w:t>subsequent</w:t>
      </w:r>
      <w:r w:rsidR="0025297D">
        <w:rPr>
          <w:rFonts w:cs="Times New Roman"/>
        </w:rPr>
        <w:t xml:space="preserve"> </w:t>
      </w:r>
      <w:r w:rsidR="00B7228B">
        <w:rPr>
          <w:rFonts w:cs="Times New Roman"/>
        </w:rPr>
        <w:t>CH</w:t>
      </w:r>
      <w:r w:rsidR="00B7228B">
        <w:rPr>
          <w:rFonts w:cs="Times New Roman"/>
          <w:vertAlign w:val="subscript"/>
        </w:rPr>
        <w:t>4</w:t>
      </w:r>
      <w:r w:rsidR="0025297D">
        <w:rPr>
          <w:rFonts w:cs="Times New Roman"/>
        </w:rPr>
        <w:t xml:space="preserve"> production in the following cycles</w:t>
      </w:r>
      <w:r w:rsidR="00D74785">
        <w:rPr>
          <w:rFonts w:cs="Times New Roman"/>
        </w:rPr>
        <w:t xml:space="preserve">, achieving </w:t>
      </w:r>
      <w:r w:rsidR="006A2E73">
        <w:rPr>
          <w:rFonts w:cs="Times New Roman"/>
        </w:rPr>
        <w:t>766.2</w:t>
      </w:r>
      <w:r w:rsidR="005733D7">
        <w:rPr>
          <w:rFonts w:cs="Times New Roman"/>
        </w:rPr>
        <w:t xml:space="preserve"> </w:t>
      </w:r>
      <w:r w:rsidR="005733D7" w:rsidRPr="00474E7F">
        <w:rPr>
          <w:rFonts w:cs="Times New Roman"/>
        </w:rPr>
        <w:sym w:font="Symbol" w:char="F0B1"/>
      </w:r>
      <w:r w:rsidR="005733D7" w:rsidRPr="00474E7F">
        <w:rPr>
          <w:rFonts w:cs="Times New Roman"/>
        </w:rPr>
        <w:t xml:space="preserve"> </w:t>
      </w:r>
      <w:r w:rsidR="006A2E73">
        <w:rPr>
          <w:rFonts w:cs="Times New Roman"/>
        </w:rPr>
        <w:t xml:space="preserve">40.4 </w:t>
      </w:r>
      <w:r w:rsidR="006A2E73" w:rsidRPr="0025297D">
        <w:rPr>
          <w:rFonts w:cs="Times New Roman"/>
        </w:rPr>
        <w:t xml:space="preserve">mL </w:t>
      </w:r>
      <w:r w:rsidR="006A2E73">
        <w:rPr>
          <w:rFonts w:cs="Times New Roman"/>
        </w:rPr>
        <w:t>C</w:t>
      </w:r>
      <w:r w:rsidR="006A2E73" w:rsidRPr="0025297D">
        <w:rPr>
          <w:rFonts w:cs="Times New Roman"/>
        </w:rPr>
        <w:t>H</w:t>
      </w:r>
      <w:r w:rsidR="006A2E73">
        <w:rPr>
          <w:rFonts w:cs="Times New Roman"/>
          <w:vertAlign w:val="subscript"/>
        </w:rPr>
        <w:t>4</w:t>
      </w:r>
      <w:r w:rsidR="006A2E73" w:rsidRPr="0025297D">
        <w:rPr>
          <w:rFonts w:cs="Times New Roman"/>
        </w:rPr>
        <w:t>/</w:t>
      </w:r>
      <w:proofErr w:type="spellStart"/>
      <w:r w:rsidR="006A2E73" w:rsidRPr="0025297D">
        <w:rPr>
          <w:rFonts w:cs="Times New Roman"/>
        </w:rPr>
        <w:t>L</w:t>
      </w:r>
      <w:r w:rsidR="006A2E73" w:rsidRPr="0025297D">
        <w:rPr>
          <w:rFonts w:cs="Times New Roman"/>
          <w:vertAlign w:val="subscript"/>
        </w:rPr>
        <w:t>reactor</w:t>
      </w:r>
      <w:proofErr w:type="spellEnd"/>
      <w:r w:rsidR="006A2E73">
        <w:rPr>
          <w:rFonts w:cs="Times New Roman"/>
        </w:rPr>
        <w:t xml:space="preserve"> and 941.2</w:t>
      </w:r>
      <w:r w:rsidR="00D74785">
        <w:rPr>
          <w:rFonts w:cs="Times New Roman"/>
        </w:rPr>
        <w:t xml:space="preserve"> </w:t>
      </w:r>
      <w:r w:rsidR="005733D7" w:rsidRPr="00474E7F">
        <w:rPr>
          <w:rFonts w:cs="Times New Roman"/>
        </w:rPr>
        <w:sym w:font="Symbol" w:char="F0B1"/>
      </w:r>
      <w:r w:rsidR="005733D7" w:rsidRPr="00474E7F">
        <w:rPr>
          <w:rFonts w:cs="Times New Roman"/>
        </w:rPr>
        <w:t xml:space="preserve"> </w:t>
      </w:r>
      <w:r w:rsidR="006A2E73">
        <w:rPr>
          <w:rFonts w:cs="Times New Roman"/>
        </w:rPr>
        <w:t xml:space="preserve">72.7, respectively </w:t>
      </w:r>
      <w:r w:rsidR="00D74785">
        <w:rPr>
          <w:rFonts w:cs="Times New Roman"/>
        </w:rPr>
        <w:t>(Figure 1).</w:t>
      </w:r>
      <w:r w:rsidR="005733D7">
        <w:rPr>
          <w:rFonts w:cs="Times New Roman"/>
        </w:rPr>
        <w:t xml:space="preserve"> </w:t>
      </w:r>
      <w:r w:rsidR="005733D7">
        <w:rPr>
          <w:rFonts w:eastAsiaTheme="minorEastAsia" w:cs="Times New Roman"/>
          <w:color w:val="000000" w:themeColor="text1"/>
          <w:szCs w:val="40"/>
          <w:lang w:eastAsia="es-MX"/>
        </w:rPr>
        <w:t>T</w:t>
      </w:r>
      <w:r w:rsidR="005733D7" w:rsidRPr="005733D7">
        <w:rPr>
          <w:rFonts w:eastAsiaTheme="minorEastAsia" w:cs="Times New Roman"/>
          <w:color w:val="000000" w:themeColor="text1"/>
          <w:szCs w:val="40"/>
          <w:lang w:eastAsia="es-MX"/>
        </w:rPr>
        <w:t>he presence of acetate might indicate its simultaneous production and consumption by other microorganism. Consequently, other metabolic pathways took place, leading to CH</w:t>
      </w:r>
      <w:r w:rsidR="005733D7" w:rsidRPr="005733D7">
        <w:rPr>
          <w:rFonts w:eastAsiaTheme="minorEastAsia" w:cs="Times New Roman"/>
          <w:color w:val="000000" w:themeColor="text1"/>
          <w:szCs w:val="40"/>
          <w:vertAlign w:val="subscript"/>
          <w:lang w:eastAsia="es-MX"/>
        </w:rPr>
        <w:t>4</w:t>
      </w:r>
      <w:r w:rsidR="005733D7" w:rsidRPr="005733D7">
        <w:rPr>
          <w:rFonts w:eastAsiaTheme="minorEastAsia" w:cs="Times New Roman"/>
          <w:color w:val="000000" w:themeColor="text1"/>
          <w:szCs w:val="40"/>
          <w:lang w:eastAsia="es-MX"/>
        </w:rPr>
        <w:t xml:space="preserve"> production through the consumption of H</w:t>
      </w:r>
      <w:r w:rsidR="005733D7" w:rsidRPr="005733D7">
        <w:rPr>
          <w:rFonts w:eastAsiaTheme="minorEastAsia" w:cs="Times New Roman"/>
          <w:color w:val="000000" w:themeColor="text1"/>
          <w:szCs w:val="40"/>
          <w:vertAlign w:val="subscript"/>
          <w:lang w:eastAsia="es-MX"/>
        </w:rPr>
        <w:t>2</w:t>
      </w:r>
      <w:r w:rsidR="005733D7" w:rsidRPr="005733D7">
        <w:rPr>
          <w:rFonts w:eastAsiaTheme="minorEastAsia" w:cs="Times New Roman"/>
          <w:color w:val="000000" w:themeColor="text1"/>
          <w:szCs w:val="40"/>
          <w:lang w:eastAsia="es-MX"/>
        </w:rPr>
        <w:t xml:space="preserve"> or acetate</w:t>
      </w:r>
      <w:r w:rsidR="005733D7" w:rsidRPr="005733D7">
        <w:rPr>
          <w:rFonts w:eastAsiaTheme="minorEastAsia" w:cs="Times New Roman"/>
          <w:color w:val="000000" w:themeColor="text1"/>
          <w:szCs w:val="40"/>
          <w:lang w:eastAsia="es-MX"/>
        </w:rPr>
        <w:t>.</w:t>
      </w:r>
    </w:p>
    <w:p w:rsidR="00AE3E37" w:rsidRDefault="00A9710C" w:rsidP="00E36F7C">
      <w:pPr>
        <w:pStyle w:val="Ttulo3"/>
        <w:spacing w:before="74"/>
        <w:ind w:left="0"/>
      </w:pPr>
      <w:r>
        <w:rPr>
          <w:b w:val="0"/>
        </w:rPr>
        <w:br w:type="column"/>
      </w:r>
      <w:r>
        <w:rPr>
          <w:color w:val="BF5A14"/>
        </w:rPr>
        <w:t>Image</w:t>
      </w:r>
    </w:p>
    <w:p w:rsidR="00AE3E37" w:rsidRDefault="00EE6F88">
      <w:pPr>
        <w:pStyle w:val="Textoindependiente"/>
        <w:spacing w:before="2"/>
        <w:rPr>
          <w:rFonts w:ascii="Arial"/>
          <w:b/>
          <w:sz w:val="16"/>
        </w:rPr>
      </w:pPr>
      <w:r w:rsidRPr="000162C5">
        <w:drawing>
          <wp:anchor distT="0" distB="0" distL="114300" distR="114300" simplePos="0" relativeHeight="251660288" behindDoc="0" locked="0" layoutInCell="1" allowOverlap="1" wp14:anchorId="06BCCBBE" wp14:editId="13E0F77E">
            <wp:simplePos x="0" y="0"/>
            <wp:positionH relativeFrom="column">
              <wp:posOffset>35560</wp:posOffset>
            </wp:positionH>
            <wp:positionV relativeFrom="paragraph">
              <wp:posOffset>139065</wp:posOffset>
            </wp:positionV>
            <wp:extent cx="3286760" cy="1619250"/>
            <wp:effectExtent l="0" t="0" r="2540" b="6350"/>
            <wp:wrapSquare wrapText="bothSides"/>
            <wp:docPr id="11373231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73231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76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</w:t>
      </w:r>
    </w:p>
    <w:p w:rsidR="005973B9" w:rsidRPr="00DD3FF7" w:rsidRDefault="00DD3FF7" w:rsidP="005973B9">
      <w:pPr>
        <w:pStyle w:val="Prrafodelista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 w:rsidRPr="00DD3FF7">
        <w:rPr>
          <w:sz w:val="18"/>
        </w:rPr>
        <w:t>García-</w:t>
      </w:r>
      <w:proofErr w:type="spellStart"/>
      <w:r w:rsidRPr="00DD3FF7">
        <w:rPr>
          <w:sz w:val="18"/>
        </w:rPr>
        <w:t>Depraect</w:t>
      </w:r>
      <w:proofErr w:type="spellEnd"/>
      <w:r w:rsidRPr="00DD3FF7">
        <w:rPr>
          <w:sz w:val="18"/>
        </w:rPr>
        <w:t xml:space="preserve"> O, Martínez-Mendoza L,</w:t>
      </w:r>
      <w:r w:rsidR="005973B9" w:rsidRPr="00DD3FF7">
        <w:rPr>
          <w:sz w:val="18"/>
        </w:rPr>
        <w:t xml:space="preserve"> </w:t>
      </w:r>
      <w:r w:rsidRPr="00DD3FF7">
        <w:rPr>
          <w:sz w:val="18"/>
        </w:rPr>
        <w:t xml:space="preserve">Muñoz R </w:t>
      </w:r>
      <w:r w:rsidR="005973B9" w:rsidRPr="00DD3FF7">
        <w:rPr>
          <w:sz w:val="18"/>
        </w:rPr>
        <w:t>(20</w:t>
      </w:r>
      <w:r w:rsidRPr="00DD3FF7">
        <w:rPr>
          <w:sz w:val="18"/>
        </w:rPr>
        <w:t>22</w:t>
      </w:r>
      <w:r w:rsidR="005973B9" w:rsidRPr="00DD3FF7">
        <w:rPr>
          <w:sz w:val="18"/>
        </w:rPr>
        <w:t xml:space="preserve">) </w:t>
      </w:r>
      <w:r w:rsidRPr="00DD3FF7">
        <w:rPr>
          <w:sz w:val="18"/>
        </w:rPr>
        <w:t>Two stage anaerobic digestion of</w:t>
      </w:r>
      <w:r>
        <w:rPr>
          <w:sz w:val="18"/>
        </w:rPr>
        <w:t xml:space="preserve"> food waste: Enhanced</w:t>
      </w:r>
      <w:r w:rsidRPr="00DD3FF7">
        <w:rPr>
          <w:sz w:val="18"/>
        </w:rPr>
        <w:t xml:space="preserve"> bio</w:t>
      </w:r>
      <w:r>
        <w:rPr>
          <w:sz w:val="18"/>
        </w:rPr>
        <w:t>energy production rate by steering lactate-type fermentation during hydrolysis-acidogenesis.</w:t>
      </w:r>
      <w:r w:rsidRPr="00DD3FF7">
        <w:rPr>
          <w:sz w:val="18"/>
        </w:rPr>
        <w:t xml:space="preserve"> </w:t>
      </w:r>
      <w:r>
        <w:rPr>
          <w:sz w:val="18"/>
        </w:rPr>
        <w:t>Bioresource Technology</w:t>
      </w:r>
      <w:r w:rsidR="005973B9" w:rsidRPr="00DD3FF7">
        <w:rPr>
          <w:sz w:val="18"/>
        </w:rPr>
        <w:t xml:space="preserve"> </w:t>
      </w:r>
      <w:r>
        <w:rPr>
          <w:sz w:val="18"/>
        </w:rPr>
        <w:t>358</w:t>
      </w:r>
      <w:r w:rsidR="005973B9" w:rsidRPr="00DD3FF7">
        <w:rPr>
          <w:sz w:val="18"/>
        </w:rPr>
        <w:t>:1</w:t>
      </w:r>
      <w:r>
        <w:rPr>
          <w:sz w:val="18"/>
        </w:rPr>
        <w:t>27358</w:t>
      </w:r>
      <w:r w:rsidR="005973B9" w:rsidRPr="00DD3FF7">
        <w:rPr>
          <w:sz w:val="18"/>
        </w:rPr>
        <w:t>.</w:t>
      </w:r>
    </w:p>
    <w:p w:rsidR="005973B9" w:rsidRDefault="00C72C29" w:rsidP="005973B9">
      <w:pPr>
        <w:pStyle w:val="Prrafodelista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>
        <w:rPr>
          <w:sz w:val="18"/>
        </w:rPr>
        <w:t>Luo L, Lim R, Pradhan N</w:t>
      </w:r>
      <w:r w:rsidR="005973B9">
        <w:rPr>
          <w:sz w:val="18"/>
        </w:rPr>
        <w:t xml:space="preserve"> (20</w:t>
      </w:r>
      <w:r>
        <w:rPr>
          <w:sz w:val="18"/>
        </w:rPr>
        <w:t>24</w:t>
      </w:r>
      <w:r w:rsidR="005973B9">
        <w:rPr>
          <w:sz w:val="18"/>
        </w:rPr>
        <w:t xml:space="preserve">) </w:t>
      </w:r>
      <w:r>
        <w:rPr>
          <w:sz w:val="18"/>
        </w:rPr>
        <w:t>Lactic acid-based fermentative hydrogen</w:t>
      </w:r>
      <w:r w:rsidR="005973B9">
        <w:rPr>
          <w:sz w:val="18"/>
        </w:rPr>
        <w:t xml:space="preserve"> </w:t>
      </w:r>
      <w:r>
        <w:rPr>
          <w:sz w:val="18"/>
        </w:rPr>
        <w:t>production from kitchen waste: Mechanisms and taxonomic insights. Chemical Engineering</w:t>
      </w:r>
      <w:r w:rsidR="005973B9">
        <w:rPr>
          <w:sz w:val="18"/>
        </w:rPr>
        <w:t xml:space="preserve"> </w:t>
      </w:r>
      <w:r>
        <w:rPr>
          <w:sz w:val="18"/>
        </w:rPr>
        <w:t>488</w:t>
      </w:r>
      <w:r w:rsidR="005973B9">
        <w:rPr>
          <w:sz w:val="18"/>
        </w:rPr>
        <w:t>:</w:t>
      </w:r>
      <w:r>
        <w:rPr>
          <w:sz w:val="18"/>
        </w:rPr>
        <w:t>150854</w:t>
      </w:r>
      <w:r w:rsidR="005973B9">
        <w:rPr>
          <w:sz w:val="18"/>
        </w:rPr>
        <w:t>.</w:t>
      </w:r>
    </w:p>
    <w:p w:rsidR="005973B9" w:rsidRPr="00C72C29" w:rsidRDefault="00C72C29" w:rsidP="005973B9">
      <w:pPr>
        <w:pStyle w:val="Prrafodelista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sz w:val="18"/>
        </w:rPr>
      </w:pPr>
      <w:r w:rsidRPr="00C72C29">
        <w:rPr>
          <w:sz w:val="18"/>
        </w:rPr>
        <w:t>Martínez-</w:t>
      </w:r>
      <w:proofErr w:type="spellStart"/>
      <w:r w:rsidRPr="00C72C29">
        <w:rPr>
          <w:sz w:val="18"/>
        </w:rPr>
        <w:t>Fraile</w:t>
      </w:r>
      <w:proofErr w:type="spellEnd"/>
      <w:r w:rsidRPr="00C72C29">
        <w:rPr>
          <w:sz w:val="18"/>
        </w:rPr>
        <w:t xml:space="preserve"> C, Muñoz </w:t>
      </w:r>
      <w:r w:rsidR="005973B9" w:rsidRPr="00C72C29">
        <w:rPr>
          <w:sz w:val="18"/>
        </w:rPr>
        <w:t xml:space="preserve">R, </w:t>
      </w:r>
      <w:proofErr w:type="spellStart"/>
      <w:r w:rsidRPr="00C72C29">
        <w:rPr>
          <w:sz w:val="18"/>
        </w:rPr>
        <w:t>Simorte</w:t>
      </w:r>
      <w:proofErr w:type="spellEnd"/>
      <w:r w:rsidRPr="00C72C29">
        <w:rPr>
          <w:sz w:val="18"/>
        </w:rPr>
        <w:t xml:space="preserve"> M, Sanz I, García-</w:t>
      </w:r>
      <w:proofErr w:type="spellStart"/>
      <w:r w:rsidRPr="00C72C29">
        <w:rPr>
          <w:sz w:val="18"/>
        </w:rPr>
        <w:t>Depraect</w:t>
      </w:r>
      <w:proofErr w:type="spellEnd"/>
      <w:r w:rsidRPr="00C72C29">
        <w:rPr>
          <w:sz w:val="18"/>
        </w:rPr>
        <w:t xml:space="preserve"> O</w:t>
      </w:r>
      <w:r w:rsidR="005973B9" w:rsidRPr="00C72C29">
        <w:rPr>
          <w:sz w:val="18"/>
        </w:rPr>
        <w:t xml:space="preserve"> (20</w:t>
      </w:r>
      <w:r w:rsidRPr="00C72C29">
        <w:rPr>
          <w:sz w:val="18"/>
        </w:rPr>
        <w:t>24</w:t>
      </w:r>
      <w:r w:rsidR="005973B9" w:rsidRPr="00C72C29">
        <w:rPr>
          <w:sz w:val="18"/>
        </w:rPr>
        <w:t xml:space="preserve">) </w:t>
      </w:r>
      <w:r w:rsidRPr="00C72C29">
        <w:rPr>
          <w:sz w:val="18"/>
        </w:rPr>
        <w:t>Biohydrogen production by lactate-driven dark fermentation o</w:t>
      </w:r>
      <w:r>
        <w:rPr>
          <w:sz w:val="18"/>
        </w:rPr>
        <w:t>f real organic wastes derived from solid waste treatment plants. Bioresource Technology</w:t>
      </w:r>
      <w:r w:rsidR="00E36F7C">
        <w:rPr>
          <w:sz w:val="18"/>
        </w:rPr>
        <w:t xml:space="preserve"> 403:130846.</w:t>
      </w:r>
    </w:p>
    <w:p w:rsidR="00C72C29" w:rsidRPr="00C72C29" w:rsidRDefault="00C72C29" w:rsidP="00C72C29">
      <w:pPr>
        <w:pStyle w:val="Prrafodelista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proofErr w:type="spellStart"/>
      <w:r>
        <w:rPr>
          <w:sz w:val="18"/>
        </w:rPr>
        <w:t>Ngamnurak</w:t>
      </w:r>
      <w:proofErr w:type="spellEnd"/>
      <w:r>
        <w:rPr>
          <w:sz w:val="18"/>
        </w:rPr>
        <w:t xml:space="preserve"> P, </w:t>
      </w:r>
      <w:proofErr w:type="spellStart"/>
      <w:r>
        <w:rPr>
          <w:sz w:val="18"/>
        </w:rPr>
        <w:t>Reungsang</w:t>
      </w:r>
      <w:proofErr w:type="spellEnd"/>
      <w:r>
        <w:rPr>
          <w:sz w:val="18"/>
        </w:rPr>
        <w:t xml:space="preserve">, A, </w:t>
      </w:r>
      <w:proofErr w:type="spellStart"/>
      <w:r>
        <w:rPr>
          <w:sz w:val="18"/>
        </w:rPr>
        <w:t>Plangklang</w:t>
      </w:r>
      <w:proofErr w:type="spellEnd"/>
      <w:r>
        <w:rPr>
          <w:sz w:val="18"/>
        </w:rPr>
        <w:t xml:space="preserve"> P (2025) Improved biohydrogen production from lactic acid bacteria contaminating substrates by enriched hydrogen-producing consortium with lactate-fermentation pathway. Carbon Resources Conversion 8(1):100295.</w:t>
      </w:r>
    </w:p>
    <w:p w:rsidR="005973B9" w:rsidRPr="00E36F7C" w:rsidRDefault="005973B9" w:rsidP="005973B9">
      <w:pPr>
        <w:pStyle w:val="Textoindependiente"/>
        <w:spacing w:before="85" w:line="216" w:lineRule="exact"/>
        <w:ind w:left="383" w:right="138" w:hanging="284"/>
        <w:jc w:val="both"/>
        <w:rPr>
          <w:rFonts w:ascii="Calibri" w:hAnsi="Calibri"/>
        </w:rPr>
      </w:pPr>
      <w:r w:rsidRPr="00E36F7C">
        <w:rPr>
          <w:rFonts w:ascii="Calibri" w:hAnsi="Calibri"/>
          <w:lang w:val="es-MX"/>
        </w:rPr>
        <w:t xml:space="preserve">5. </w:t>
      </w:r>
      <w:r w:rsidR="00E36F7C" w:rsidRPr="00E36F7C">
        <w:rPr>
          <w:rFonts w:ascii="Calibri" w:hAnsi="Calibri"/>
          <w:lang w:val="es-MX"/>
        </w:rPr>
        <w:t xml:space="preserve"> </w:t>
      </w:r>
      <w:r w:rsidR="00E36F7C" w:rsidRPr="00E36F7C">
        <w:rPr>
          <w:rFonts w:ascii="Calibri" w:hAnsi="Calibri"/>
        </w:rPr>
        <w:t xml:space="preserve">Villanueva-Galindo E, Pérez-Rangel M, Moreno-Andrade I (2024) Evaluation of individual and combined </w:t>
      </w:r>
      <w:r w:rsidR="00E36F7C">
        <w:rPr>
          <w:rFonts w:ascii="Calibri" w:hAnsi="Calibri"/>
        </w:rPr>
        <w:t>effect of lactic acid-consuming bacteria on mesophilic hydrogen production from lactic acid effluent from food waste treatment. Bioresource Technology 408:131224.</w:t>
      </w:r>
    </w:p>
    <w:p w:rsidR="00AE3E37" w:rsidRPr="00E36F7C" w:rsidRDefault="00AE3E37">
      <w:pPr>
        <w:spacing w:line="200" w:lineRule="exact"/>
        <w:jc w:val="both"/>
        <w:rPr>
          <w:rFonts w:ascii="Calibri" w:hAnsi="Calibri"/>
        </w:rPr>
        <w:sectPr w:rsidR="00AE3E37" w:rsidRPr="00E36F7C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Pr="00E36F7C" w:rsidRDefault="00E36F7C">
      <w:pPr>
        <w:pStyle w:val="Textoindependiente"/>
        <w:rPr>
          <w:rFonts w:ascii="Calibri"/>
          <w:b/>
          <w:sz w:val="20"/>
        </w:rPr>
      </w:pPr>
      <w:r w:rsidRPr="00022543">
        <w:rPr>
          <w:rFonts w:ascii="Minion Pro"/>
          <w:sz w:val="26"/>
        </w:rPr>
        <w:drawing>
          <wp:anchor distT="0" distB="0" distL="114300" distR="114300" simplePos="0" relativeHeight="251661312" behindDoc="1" locked="0" layoutInCell="1" allowOverlap="1" wp14:anchorId="11EF180E">
            <wp:simplePos x="0" y="0"/>
            <wp:positionH relativeFrom="column">
              <wp:posOffset>541020</wp:posOffset>
            </wp:positionH>
            <wp:positionV relativeFrom="paragraph">
              <wp:posOffset>121285</wp:posOffset>
            </wp:positionV>
            <wp:extent cx="575310" cy="648970"/>
            <wp:effectExtent l="0" t="0" r="0" b="0"/>
            <wp:wrapTight wrapText="bothSides">
              <wp:wrapPolygon edited="0">
                <wp:start x="0" y="0"/>
                <wp:lineTo x="0" y="21135"/>
                <wp:lineTo x="20980" y="21135"/>
                <wp:lineTo x="20980" y="0"/>
                <wp:lineTo x="0" y="0"/>
              </wp:wrapPolygon>
            </wp:wrapTight>
            <wp:docPr id="17362115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621152" name="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82" t="22120" r="58920" b="47245"/>
                    <a:stretch/>
                  </pic:blipFill>
                  <pic:spPr bwMode="auto">
                    <a:xfrm>
                      <a:off x="0" y="0"/>
                      <a:ext cx="575310" cy="6489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62425" w:rsidRPr="00E36F7C">
        <w:rPr>
          <w:rFonts w:ascii="Calibri"/>
          <w:sz w:val="20"/>
        </w:rPr>
        <w:t xml:space="preserve">       </w:t>
      </w:r>
    </w:p>
    <w:p w:rsidR="00AE3E37" w:rsidRDefault="00292ED9">
      <w:pPr>
        <w:pStyle w:val="Textoindependiente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85CF0B7" id="Group 4" o:spid="_x0000_s1026" style="width:313.05pt;height:2pt;mso-position-horizontal-relative:char;mso-position-vertical-relative:line" coordsize="6261,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1TTUBwIAAGkEAAAOAAAAZHJzL2Uyb0RvYy54bWyklM2O2yAQx++V+g6Ie2PHm2S3Vpw97Ecu&#13;&#10;aRtptw8wAWyjYkBA4uTtO2Bnsx+HStsLYhiYmf9vxl7eHjtFDsJ5aXRFp5OcEqGZ4VI3Ff39/Pjt&#13;&#10;hhIfQHNQRouKnoSnt6uvX5a9LUVhWqO4cASDaF/2tqJtCLbMMs9a0YGfGCs0OmvjOghouibjDnqM&#13;&#10;3qmsyPNF1hvHrTNMeI+n94OTrlL8uhYs/KprLwJRFcXaQlpdWndxzVZLKBsHtpVsLAM+UUUHUmPS&#13;&#10;l1D3EIDsnfwQqpPMGW/qMGGmy0xdSyaSBlQzzd+pWTuzt0lLU/aNfcGEaN9x+nRY9vOwdvbJbt1Q&#13;&#10;PW43hv3xyCXrbVO+9ke7GS6TXf/DcOwn7INJwo+162IIlESOie/pha84BsLw8Or79fz6ak4JQ18x&#13;&#10;n+Ujf9Zikz68Yu3D+G5RLKbDo1l6kUE5pEsljiXFluMM+Qsm/3+YnlqwItH3EcPWEclxxLF8DR1K&#13;&#10;30gtyDxOUEyMN+701o2WR6D/ZFTgQEYQI4UzpUVRjGrfioXSOh/WwnQkbiqqsIDEHg4bH2LHLldi&#13;&#10;K7R5lErhOZRKk/6MPNreKMmjNxmu2d0pRw4QP5J8lt+cE7+5hsOoeYrWCuAP4z6AVMMesyudxsaX&#13;&#10;Uf/AZWf4KWHBXqX2jIOF85wKHr+9+MG8ttOtyx9i9RcAAP//AwBQSwMEFAAGAAgAAAAhAGEpt7Xe&#13;&#10;AAAACAEAAA8AAABkcnMvZG93bnJldi54bWxMj09Lw0AQxe+C32EZwZvdpGqQNJtS6p9TEdoK4m2a&#13;&#10;TJPQ7GzIbpP02zt60cuD4fHevF+2nGyrBup949hAPItAEReubLgy8LF/vXsC5QNyia1jMnAhD8v8&#13;&#10;+irDtHQjb2nYhUpJCfsUDdQhdKnWvqjJop+5jli8o+stBjn7Spc9jlJuWz2PokRbbFg+1NjRuqbi&#13;&#10;tDtbA28jjqv7+GXYnI7ry9f+8f1zE5MxtzfT80JktQAVaAp/CfhhkP2Qy7CDO3PpVWtAaMKvipfM&#13;&#10;kxjUwcBDBDrP9H+A/BsAAP//AwBQSwECLQAUAAYACAAAACEAtoM4kv4AAADhAQAAEwAAAAAAAAAA&#13;&#10;AAAAAAAAAAAAW0NvbnRlbnRfVHlwZXNdLnhtbFBLAQItABQABgAIAAAAIQA4/SH/1gAAAJQBAAAL&#13;&#10;AAAAAAAAAAAAAAAAAC8BAABfcmVscy8ucmVsc1BLAQItABQABgAIAAAAIQCu1TTUBwIAAGkEAAAO&#13;&#10;AAAAAAAAAAAAAAAAAC4CAABkcnMvZTJvRG9jLnhtbFBLAQItABQABgAIAAAAIQBhKbe13gAAAAgB&#13;&#10;AAAPAAAAAAAAAAAAAAAAAGEEAABkcnMvZG93bnJldi54bWxQSwUGAAAAAAQABADzAAAAbAUAAAAA&#13;&#10;">
                <v:line id="Line 5" o:spid="_x0000_s1027" style="position:absolute;visibility:visible;mso-wrap-style:square" from="20,20" to="6241,2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ndfExwAAAOAAAAAPAAAAZHJzL2Rvd25yZXYueG1sRI/BSgMx&#13;&#10;EIbvBd8hjNBbmyi1yLZpUUup4qlVD96GzbhZmky2Sbpd394Igpdhhp//G77levBO9BRTG1jDzVSB&#13;&#10;IK6DabnR8P62ndyDSBnZoAtMGr4pwXp1NVpiZcKF99QfciMKhFOFGmzOXSVlqi15TNPQEZfsK0SP&#13;&#10;uZyxkSbipcC9k7dKzaXHlssHix09WaqPh7PXoPanuVUb93LsH3P/uXOvs482aj2+HjaLMh4WIDIN&#13;&#10;+b/xh3g2xeEOfoXKAnL1AwAA//8DAFBLAQItABQABgAIAAAAIQDb4fbL7gAAAIUBAAATAAAAAAAA&#13;&#10;AAAAAAAAAAAAAABbQ29udGVudF9UeXBlc10ueG1sUEsBAi0AFAAGAAgAAAAhAFr0LFu/AAAAFQEA&#13;&#10;AAsAAAAAAAAAAAAAAAAAHwEAAF9yZWxzLy5yZWxzUEsBAi0AFAAGAAgAAAAhAM+d18THAAAA4AAA&#13;&#10;AA8AAAAAAAAAAAAAAAAABwIAAGRycy9kb3ducmV2LnhtbFBLBQYAAAAAAwADALcAAAD7AgAAAAA=&#13;&#10;" strokecolor="#004080" strokeweight="2pt"/>
                <w10:anchorlock/>
              </v:group>
            </w:pict>
          </mc:Fallback>
        </mc:AlternateContent>
      </w:r>
    </w:p>
    <w:p w:rsidR="00E36F7C" w:rsidRDefault="008756E6" w:rsidP="00404E5B">
      <w:pPr>
        <w:spacing w:before="92"/>
        <w:ind w:right="4234"/>
        <w:rPr>
          <w:noProof/>
        </w:rPr>
      </w:pPr>
      <w:r>
        <w:rPr>
          <w:noProof/>
        </w:rPr>
        <w:t xml:space="preserve">              </w:t>
      </w:r>
    </w:p>
    <w:p w:rsidR="00E36F7C" w:rsidRDefault="00E36F7C" w:rsidP="00404E5B">
      <w:pPr>
        <w:spacing w:before="92"/>
        <w:ind w:right="4234"/>
        <w:rPr>
          <w:noProof/>
        </w:rPr>
      </w:pPr>
    </w:p>
    <w:p w:rsidR="00AE3E37" w:rsidRDefault="00A9710C" w:rsidP="00404E5B">
      <w:pPr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t>Biography</w:t>
      </w:r>
    </w:p>
    <w:p w:rsidR="00AE3E37" w:rsidRDefault="00EE6F88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proofErr w:type="spellStart"/>
      <w:r>
        <w:rPr>
          <w:rFonts w:ascii="Arial"/>
          <w:sz w:val="14"/>
        </w:rPr>
        <w:t>M.Sc</w:t>
      </w:r>
      <w:proofErr w:type="spellEnd"/>
      <w:r>
        <w:rPr>
          <w:rFonts w:ascii="Arial"/>
          <w:sz w:val="14"/>
        </w:rPr>
        <w:t xml:space="preserve"> Edith Villanueva Galindo is currently </w:t>
      </w:r>
      <w:r w:rsidR="003D5831">
        <w:rPr>
          <w:rFonts w:ascii="Arial"/>
          <w:sz w:val="14"/>
        </w:rPr>
        <w:t>in the final</w:t>
      </w:r>
      <w:r>
        <w:rPr>
          <w:rFonts w:ascii="Arial"/>
          <w:sz w:val="14"/>
        </w:rPr>
        <w:t xml:space="preserve"> year of</w:t>
      </w:r>
      <w:r w:rsidR="003D5831">
        <w:rPr>
          <w:rFonts w:ascii="Arial"/>
          <w:sz w:val="14"/>
        </w:rPr>
        <w:t xml:space="preserve"> her</w:t>
      </w:r>
      <w:r>
        <w:rPr>
          <w:rFonts w:ascii="Arial"/>
          <w:sz w:val="14"/>
        </w:rPr>
        <w:t xml:space="preserve"> </w:t>
      </w:r>
      <w:proofErr w:type="spellStart"/>
      <w:r>
        <w:rPr>
          <w:rFonts w:ascii="Arial"/>
          <w:sz w:val="14"/>
        </w:rPr>
        <w:t>ph.D.</w:t>
      </w:r>
      <w:proofErr w:type="spellEnd"/>
      <w:r>
        <w:rPr>
          <w:rFonts w:ascii="Arial"/>
          <w:sz w:val="14"/>
        </w:rPr>
        <w:t xml:space="preserve"> in Environmental Engineering</w:t>
      </w:r>
      <w:r w:rsidR="0054606E">
        <w:rPr>
          <w:rFonts w:ascii="Arial"/>
          <w:sz w:val="14"/>
        </w:rPr>
        <w:t xml:space="preserve"> </w:t>
      </w:r>
      <w:r w:rsidR="0054606E">
        <w:rPr>
          <w:rFonts w:ascii="Arial"/>
          <w:sz w:val="14"/>
        </w:rPr>
        <w:t>at the Institute of Engineering of the National Autonomous University of Mexico (UNAM)</w:t>
      </w:r>
      <w:r>
        <w:rPr>
          <w:rFonts w:ascii="Arial"/>
          <w:sz w:val="14"/>
        </w:rPr>
        <w:t>.</w:t>
      </w:r>
      <w:r w:rsidR="0054606E">
        <w:rPr>
          <w:rFonts w:ascii="Arial"/>
          <w:sz w:val="14"/>
        </w:rPr>
        <w:t xml:space="preserve"> Villanueva </w:t>
      </w:r>
      <w:r w:rsidR="003D5831">
        <w:rPr>
          <w:rFonts w:ascii="Arial"/>
          <w:sz w:val="14"/>
        </w:rPr>
        <w:t>holds a</w:t>
      </w:r>
      <w:r w:rsidR="0054606E">
        <w:rPr>
          <w:rFonts w:ascii="Arial"/>
          <w:sz w:val="14"/>
        </w:rPr>
        <w:t xml:space="preserve"> </w:t>
      </w:r>
      <w:r w:rsidR="003D5831">
        <w:rPr>
          <w:rFonts w:ascii="Arial"/>
          <w:sz w:val="14"/>
        </w:rPr>
        <w:t>degree</w:t>
      </w:r>
      <w:r w:rsidR="0054606E">
        <w:rPr>
          <w:rFonts w:ascii="Arial"/>
          <w:sz w:val="14"/>
        </w:rPr>
        <w:t xml:space="preserve"> in </w:t>
      </w:r>
      <w:r w:rsidR="003D5831">
        <w:rPr>
          <w:rFonts w:ascii="Arial"/>
          <w:sz w:val="14"/>
        </w:rPr>
        <w:t>R</w:t>
      </w:r>
      <w:r w:rsidR="0054606E">
        <w:rPr>
          <w:rFonts w:ascii="Arial"/>
          <w:sz w:val="14"/>
        </w:rPr>
        <w:t xml:space="preserve">enewable </w:t>
      </w:r>
      <w:r w:rsidR="003D5831">
        <w:rPr>
          <w:rFonts w:ascii="Arial"/>
          <w:sz w:val="14"/>
        </w:rPr>
        <w:t>E</w:t>
      </w:r>
      <w:r w:rsidR="0054606E">
        <w:rPr>
          <w:rFonts w:ascii="Arial"/>
          <w:sz w:val="14"/>
        </w:rPr>
        <w:t xml:space="preserve">nergy </w:t>
      </w:r>
      <w:r w:rsidR="003D5831">
        <w:rPr>
          <w:rFonts w:ascii="Arial"/>
          <w:sz w:val="14"/>
        </w:rPr>
        <w:t xml:space="preserve">Engineering </w:t>
      </w:r>
      <w:r w:rsidR="0054606E">
        <w:rPr>
          <w:rFonts w:ascii="Arial"/>
          <w:sz w:val="14"/>
        </w:rPr>
        <w:t>and obtained a master</w:t>
      </w:r>
      <w:r w:rsidR="003D5831">
        <w:rPr>
          <w:rFonts w:ascii="Arial"/>
          <w:sz w:val="14"/>
        </w:rPr>
        <w:t>´</w:t>
      </w:r>
      <w:r w:rsidR="003D5831">
        <w:rPr>
          <w:rFonts w:ascii="Arial"/>
          <w:sz w:val="14"/>
        </w:rPr>
        <w:t>s</w:t>
      </w:r>
      <w:r w:rsidR="0054606E">
        <w:rPr>
          <w:rFonts w:ascii="Arial"/>
          <w:sz w:val="14"/>
        </w:rPr>
        <w:t xml:space="preserve"> degree in </w:t>
      </w:r>
      <w:r w:rsidR="003D5831">
        <w:rPr>
          <w:rFonts w:ascii="Arial"/>
          <w:sz w:val="14"/>
        </w:rPr>
        <w:t>E</w:t>
      </w:r>
      <w:r w:rsidR="0054606E">
        <w:rPr>
          <w:rFonts w:ascii="Arial"/>
          <w:sz w:val="14"/>
        </w:rPr>
        <w:t xml:space="preserve">nvironmental </w:t>
      </w:r>
      <w:r w:rsidR="003D5831">
        <w:rPr>
          <w:rFonts w:ascii="Arial"/>
          <w:sz w:val="14"/>
        </w:rPr>
        <w:t>E</w:t>
      </w:r>
      <w:r w:rsidR="0054606E">
        <w:rPr>
          <w:rFonts w:ascii="Arial"/>
          <w:sz w:val="14"/>
        </w:rPr>
        <w:t xml:space="preserve">ngineering </w:t>
      </w:r>
      <w:r w:rsidR="003D5831">
        <w:rPr>
          <w:rFonts w:ascii="Arial"/>
          <w:sz w:val="14"/>
        </w:rPr>
        <w:t xml:space="preserve">from </w:t>
      </w:r>
      <w:r w:rsidR="0054606E">
        <w:rPr>
          <w:rFonts w:ascii="Arial"/>
          <w:sz w:val="14"/>
        </w:rPr>
        <w:t xml:space="preserve">UNAM. </w:t>
      </w:r>
      <w:r>
        <w:rPr>
          <w:rFonts w:ascii="Arial"/>
          <w:sz w:val="14"/>
        </w:rPr>
        <w:t xml:space="preserve">Her doctoral </w:t>
      </w:r>
      <w:r w:rsidR="003D5831">
        <w:rPr>
          <w:rFonts w:ascii="Arial"/>
          <w:sz w:val="14"/>
        </w:rPr>
        <w:t>research</w:t>
      </w:r>
      <w:r>
        <w:rPr>
          <w:rFonts w:ascii="Arial"/>
          <w:sz w:val="14"/>
        </w:rPr>
        <w:t xml:space="preserve"> focuse</w:t>
      </w:r>
      <w:r w:rsidR="003D5831">
        <w:rPr>
          <w:rFonts w:ascii="Arial"/>
          <w:sz w:val="14"/>
        </w:rPr>
        <w:t>s</w:t>
      </w:r>
      <w:r w:rsidR="00A9710C">
        <w:rPr>
          <w:rFonts w:ascii="Arial"/>
          <w:sz w:val="14"/>
        </w:rPr>
        <w:t xml:space="preserve"> </w:t>
      </w:r>
      <w:r w:rsidR="0054606E">
        <w:rPr>
          <w:rFonts w:ascii="Arial"/>
          <w:sz w:val="14"/>
        </w:rPr>
        <w:t>on the valorization of organic waste for hydrogen production through biological process</w:t>
      </w:r>
      <w:r w:rsidR="003D5831">
        <w:rPr>
          <w:rFonts w:ascii="Arial"/>
          <w:sz w:val="14"/>
        </w:rPr>
        <w:t>,</w:t>
      </w:r>
      <w:r w:rsidR="0054606E">
        <w:rPr>
          <w:rFonts w:ascii="Arial"/>
          <w:sz w:val="14"/>
        </w:rPr>
        <w:t xml:space="preserve"> such as dark fermentation, </w:t>
      </w:r>
      <w:r w:rsidR="003D5831">
        <w:rPr>
          <w:rFonts w:ascii="Arial"/>
          <w:sz w:val="14"/>
        </w:rPr>
        <w:t xml:space="preserve">the use of </w:t>
      </w:r>
      <w:r w:rsidR="0054606E">
        <w:rPr>
          <w:rFonts w:ascii="Arial"/>
          <w:sz w:val="14"/>
        </w:rPr>
        <w:t xml:space="preserve">lactic acid as a precursor for hydrogen production, and the analysis of the microbial interactions during lactate-driven dark fermentation. Her expertise </w:t>
      </w:r>
      <w:r w:rsidR="003D5831">
        <w:rPr>
          <w:rFonts w:ascii="Arial"/>
          <w:sz w:val="14"/>
        </w:rPr>
        <w:t>includes</w:t>
      </w:r>
      <w:r w:rsidR="0054606E">
        <w:rPr>
          <w:rFonts w:ascii="Arial"/>
          <w:sz w:val="14"/>
        </w:rPr>
        <w:t xml:space="preserve"> topics </w:t>
      </w:r>
      <w:r w:rsidR="003D5831">
        <w:rPr>
          <w:rFonts w:ascii="Arial"/>
          <w:sz w:val="14"/>
        </w:rPr>
        <w:t xml:space="preserve">such as </w:t>
      </w:r>
      <w:r w:rsidR="005E7923">
        <w:rPr>
          <w:rFonts w:ascii="Arial"/>
          <w:sz w:val="14"/>
        </w:rPr>
        <w:t xml:space="preserve">dark fermentation from organic solid waste, </w:t>
      </w:r>
      <w:r w:rsidR="003D5831">
        <w:rPr>
          <w:rFonts w:ascii="Arial"/>
          <w:sz w:val="14"/>
        </w:rPr>
        <w:t xml:space="preserve">sequencing batch operation, </w:t>
      </w:r>
      <w:r w:rsidR="005E7923">
        <w:rPr>
          <w:rFonts w:ascii="Arial"/>
          <w:sz w:val="14"/>
        </w:rPr>
        <w:t>bioaugmentation</w:t>
      </w:r>
      <w:r w:rsidR="003D5831">
        <w:rPr>
          <w:rFonts w:ascii="Arial"/>
          <w:sz w:val="14"/>
        </w:rPr>
        <w:t xml:space="preserve"> with</w:t>
      </w:r>
      <w:r w:rsidR="005E7923">
        <w:rPr>
          <w:rFonts w:ascii="Arial"/>
          <w:sz w:val="14"/>
        </w:rPr>
        <w:t xml:space="preserve"> pure strains, lactic acid production</w:t>
      </w:r>
      <w:r w:rsidR="0054606E">
        <w:rPr>
          <w:rFonts w:ascii="Arial"/>
          <w:sz w:val="14"/>
        </w:rPr>
        <w:t xml:space="preserve"> </w:t>
      </w:r>
      <w:r w:rsidR="005E7923">
        <w:rPr>
          <w:rFonts w:ascii="Arial"/>
          <w:sz w:val="14"/>
        </w:rPr>
        <w:t>and microbial interactions</w:t>
      </w:r>
      <w:r w:rsidR="003D5831">
        <w:rPr>
          <w:rFonts w:ascii="Arial"/>
          <w:sz w:val="14"/>
        </w:rPr>
        <w:t xml:space="preserve"> analysis</w:t>
      </w:r>
      <w:r w:rsidR="005E7923">
        <w:rPr>
          <w:rFonts w:ascii="Arial"/>
          <w:sz w:val="14"/>
        </w:rPr>
        <w:t xml:space="preserve">, </w:t>
      </w:r>
      <w:r w:rsidR="003D5831">
        <w:rPr>
          <w:rFonts w:ascii="Arial"/>
          <w:sz w:val="14"/>
        </w:rPr>
        <w:t xml:space="preserve">which </w:t>
      </w:r>
      <w:r w:rsidR="005E7923">
        <w:rPr>
          <w:rFonts w:ascii="Arial"/>
          <w:sz w:val="14"/>
        </w:rPr>
        <w:t xml:space="preserve">have </w:t>
      </w:r>
      <w:r w:rsidR="003D5831">
        <w:rPr>
          <w:rFonts w:ascii="Arial"/>
          <w:sz w:val="14"/>
        </w:rPr>
        <w:t>resulted</w:t>
      </w:r>
      <w:r w:rsidR="005E7923">
        <w:rPr>
          <w:rFonts w:ascii="Arial"/>
          <w:sz w:val="14"/>
        </w:rPr>
        <w:t xml:space="preserve"> in publications in Bioresource technology (</w:t>
      </w:r>
      <w:hyperlink r:id="rId11" w:tgtFrame="_blank" w:tooltip="Persistent link using digital object identifier" w:history="1">
        <w:r w:rsidR="005E7923" w:rsidRPr="005E7923">
          <w:rPr>
            <w:rStyle w:val="Hipervnculo"/>
            <w:rFonts w:ascii="Arial"/>
            <w:sz w:val="14"/>
          </w:rPr>
          <w:t>https://doi.org/10.1016/j.biortech.2024.131224</w:t>
        </w:r>
      </w:hyperlink>
      <w:r w:rsidR="005E7923">
        <w:rPr>
          <w:rFonts w:ascii="Arial"/>
          <w:sz w:val="14"/>
        </w:rPr>
        <w:t>), the International Journal of Hydrogen Energy (</w:t>
      </w:r>
      <w:hyperlink r:id="rId12" w:tgtFrame="_blank" w:tooltip="Persistent link using digital object identifier" w:history="1">
        <w:r w:rsidR="005E7923" w:rsidRPr="005E7923">
          <w:rPr>
            <w:rStyle w:val="Hipervnculo"/>
            <w:rFonts w:ascii="Arial"/>
            <w:sz w:val="14"/>
          </w:rPr>
          <w:t>https://doi</w:t>
        </w:r>
        <w:r w:rsidR="005E7923" w:rsidRPr="005E7923">
          <w:rPr>
            <w:rStyle w:val="Hipervnculo"/>
            <w:rFonts w:ascii="Arial"/>
            <w:sz w:val="14"/>
          </w:rPr>
          <w:t>.</w:t>
        </w:r>
        <w:r w:rsidR="005E7923" w:rsidRPr="005E7923">
          <w:rPr>
            <w:rStyle w:val="Hipervnculo"/>
            <w:rFonts w:ascii="Arial"/>
            <w:sz w:val="14"/>
          </w:rPr>
          <w:t>org/10.1016/j.ijhydene.2020.11.092</w:t>
        </w:r>
      </w:hyperlink>
      <w:r w:rsidR="005E7923">
        <w:rPr>
          <w:rFonts w:ascii="Arial"/>
          <w:sz w:val="14"/>
        </w:rPr>
        <w:t xml:space="preserve">, </w:t>
      </w:r>
      <w:hyperlink r:id="rId13" w:tgtFrame="_blank" w:tooltip="Persistent link using digital object identifier" w:history="1">
        <w:r w:rsidR="003D5831" w:rsidRPr="003D5831">
          <w:rPr>
            <w:rStyle w:val="Hipervnculo"/>
            <w:rFonts w:ascii="Arial"/>
            <w:sz w:val="14"/>
          </w:rPr>
          <w:t>https://doi.org/10.1016/j.ijhydene.2023.12.202</w:t>
        </w:r>
      </w:hyperlink>
      <w:r w:rsidR="003D5831">
        <w:rPr>
          <w:rFonts w:ascii="Arial"/>
          <w:sz w:val="14"/>
        </w:rPr>
        <w:t>,</w:t>
      </w:r>
      <w:r w:rsidR="003D5831">
        <w:rPr>
          <w:rFonts w:ascii="Arial"/>
          <w:sz w:val="14"/>
        </w:rPr>
        <w:t xml:space="preserve"> </w:t>
      </w:r>
      <w:hyperlink r:id="rId14" w:history="1">
        <w:r w:rsidR="003D5831" w:rsidRPr="00B83A01">
          <w:rPr>
            <w:rStyle w:val="Hipervnculo"/>
            <w:rFonts w:ascii="Arial"/>
            <w:sz w:val="14"/>
          </w:rPr>
          <w:t>https://doi.org/10.1016/j.ijhydene.2022.11.339</w:t>
        </w:r>
      </w:hyperlink>
      <w:r w:rsidR="003D5831">
        <w:rPr>
          <w:rFonts w:ascii="Arial"/>
          <w:sz w:val="14"/>
        </w:rPr>
        <w:t>)</w:t>
      </w:r>
      <w:r w:rsidR="005E7923">
        <w:rPr>
          <w:rFonts w:ascii="Arial"/>
          <w:sz w:val="14"/>
        </w:rPr>
        <w:t xml:space="preserve"> and Biomass Conversion and Biorefinery (</w:t>
      </w:r>
      <w:r w:rsidR="005E7923" w:rsidRPr="005E7923">
        <w:rPr>
          <w:rFonts w:ascii="Arial"/>
          <w:sz w:val="14"/>
        </w:rPr>
        <w:t>https://doi.org/10.1007/s13399-024-05563-9</w:t>
      </w:r>
      <w:r w:rsidR="005E7923">
        <w:rPr>
          <w:rFonts w:ascii="Arial"/>
          <w:sz w:val="14"/>
        </w:rPr>
        <w:t>).</w:t>
      </w:r>
    </w:p>
    <w:p w:rsidR="00E36F7C" w:rsidRDefault="00A9710C" w:rsidP="00E36F7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>Email</w:t>
      </w:r>
      <w:r w:rsidR="00E36F7C">
        <w:rPr>
          <w:rFonts w:ascii="Arial"/>
          <w:sz w:val="14"/>
        </w:rPr>
        <w:t>:</w:t>
      </w:r>
    </w:p>
    <w:p w:rsidR="00E36F7C" w:rsidRPr="00E36F7C" w:rsidRDefault="00E36F7C" w:rsidP="00E36F7C">
      <w:pPr>
        <w:spacing w:before="62"/>
        <w:ind w:left="4217" w:right="4235"/>
        <w:jc w:val="center"/>
        <w:rPr>
          <w:rFonts w:ascii="Arial"/>
          <w:color w:val="0000FF" w:themeColor="hyperlink"/>
          <w:sz w:val="14"/>
          <w:u w:val="single"/>
        </w:rPr>
        <w:sectPr w:rsidR="00E36F7C" w:rsidRPr="00E36F7C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hyperlink r:id="rId15" w:history="1">
        <w:r w:rsidRPr="00B83A01">
          <w:rPr>
            <w:rStyle w:val="Hipervnculo"/>
            <w:rFonts w:ascii="Arial"/>
            <w:sz w:val="14"/>
          </w:rPr>
          <w:t>bvillanuevag@</w:t>
        </w:r>
      </w:hyperlink>
      <w:r w:rsidR="00EE6F88">
        <w:rPr>
          <w:rStyle w:val="Hipervnculo"/>
          <w:rFonts w:ascii="Arial"/>
          <w:sz w:val="14"/>
        </w:rPr>
        <w:t>iingen.unam.</w:t>
      </w:r>
      <w:r>
        <w:rPr>
          <w:rStyle w:val="Hipervnculo"/>
          <w:rFonts w:ascii="Arial"/>
          <w:sz w:val="14"/>
        </w:rPr>
        <w:t>mx</w:t>
      </w:r>
    </w:p>
    <w:p w:rsidR="00E36F7C" w:rsidRPr="00E36F7C" w:rsidRDefault="00E36F7C" w:rsidP="00E36F7C">
      <w:pPr>
        <w:rPr>
          <w:rFonts w:ascii="Minion Pro"/>
          <w:sz w:val="26"/>
          <w:szCs w:val="18"/>
        </w:rPr>
      </w:pPr>
    </w:p>
    <w:sectPr w:rsidR="00E36F7C" w:rsidRPr="00E36F7C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43188" w:rsidRDefault="00143188">
      <w:r>
        <w:separator/>
      </w:r>
    </w:p>
  </w:endnote>
  <w:endnote w:type="continuationSeparator" w:id="0">
    <w:p w:rsidR="00143188" w:rsidRDefault="001431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20B0604020202020204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20B0604020202020204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Hiragino Sans W4">
    <w:panose1 w:val="020B0400000000000000"/>
    <w:charset w:val="80"/>
    <w:family w:val="swiss"/>
    <w:pitch w:val="variable"/>
    <w:sig w:usb0="E00002FF" w:usb1="7AC7FFFF" w:usb2="00000012" w:usb3="00000000" w:csb0="0002000D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3E37" w:rsidRDefault="00292ED9">
    <w:pPr>
      <w:pStyle w:val="Textoindependiente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aG8J2gEAAJgDAAAOAAAAZHJzL2Uyb0RvYy54bWysU9tu2zAMfR+wfxD0vjj2iqIz4hRdiw4D&#13;&#10;ugvQ9QMUWbaF2aJGKrGzrx8lx+nWvQ17EWhSOjznkN5cT0MvDgbJgqtkvlpLYZyG2rq2kk/f7t9c&#13;&#10;SUFBuVr14Ewlj4bk9fb1q83oS1NAB31tUDCIo3L0lexC8GWWke7MoGgF3jguNoCDCvyJbVajGhl9&#13;&#10;6LNivb7MRsDaI2hDxNm7uSi3Cb9pjA5fmoZMEH0lmVtIJ6ZzF89su1Fli8p3Vp9oqH9gMSjruOkZ&#13;&#10;6k4FJfZo/4IarEYgaMJKw5BB01htkgZWk69fqHnslDdJC5tD/mwT/T9Y/fnw6L+iCNN7mHiASQT5&#13;&#10;B9DfSTi47ZRrzQ0ijJ1RNTfOo2XZ6Kk8PY1WU0kRZDd+gpqHrPYBEtDU4BBdYZ2C0XkAx7PpZgpC&#13;&#10;c7LI317mF1zSXCsurt4VaSqZKpfXHil8MDCIGFQSeagJXR0eKEQ2qlyuxGYO7m3fp8H27o8EX4yZ&#13;&#10;xD4SnqmHaTcJW3PzKC2K2UF9ZDkI87rwenPQAf6UYuRVqST92Cs0UvQfHVsS92oJcAl2S6Cc5qeV&#13;&#10;DFLM4W2Y92/v0bYdI8+mO7hh2xqbFD2zONHl8Sehp1WN+/X7d7r1/ENtfwEAAP//AwBQSwMEFAAG&#13;&#10;AAgAAAAhAAWW2e7lAAAAEQEAAA8AAABkcnMvZG93bnJldi54bWxMj09PwzAMxe9IfIfISNxYAoxs&#13;&#10;65pOE39OSIiuHDimTdZGa5zSZFv59pgTXCz52X5+v3wz+Z6d7BhdQAW3MwHMYhOMw1bBR/VyswQW&#13;&#10;k0aj+4BWwbeNsCkuL3KdmXDG0p52qWVkgjHTCrqUhozz2HTW6zgLg0Wa7cPodaJ2bLkZ9ZnMfc/v&#13;&#10;hJDca4f0odODfexsc9gdvYLtJ5bP7uutfi/3pauqlcBXeVDq+mp6WlPZroElO6W/C/hloPxQULA6&#13;&#10;HNFE1itYCOJJpD+sFhIYbcyFnAOrSZL3cgm8yPl/kuIHAAD//wMAUEsBAi0AFAAGAAgAAAAhALaD&#13;&#10;OJL+AAAA4QEAABMAAAAAAAAAAAAAAAAAAAAAAFtDb250ZW50X1R5cGVzXS54bWxQSwECLQAUAAYA&#13;&#10;CAAAACEAOP0h/9YAAACUAQAACwAAAAAAAAAAAAAAAAAvAQAAX3JlbHMvLnJlbHNQSwECLQAUAAYA&#13;&#10;CAAAACEAiGhvCdoBAACYAwAADgAAAAAAAAAAAAAAAAAuAgAAZHJzL2Uyb0RvYy54bWxQSwECLQAU&#13;&#10;AAYACAAAACEABZbZ7uUAAAARAQAADwAAAAAAAAAAAAAAAAA0BAAAZHJzL2Rvd25yZXYueG1sUEsF&#13;&#10;BgAAAAAEAAQA8wAAAEYFAAAAAA==&#13;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XC3R2QEAAJgDAAAOAAAAZHJzL2Uyb0RvYy54bWysU9tu2zAMfR+wfxD0vjhusaww4hRdiw4D&#13;&#10;ugvQ9QNkWbaF2aJGKrGzrx8lx+nWvQ17EShROjznkNpeT0MvDgbJgitlvlpLYZyG2rq2lE/f7t9c&#13;&#10;SUFBuVr14Ewpj4bk9e71q+3oC3MBHfS1QcEgjorRl7ILwRdZRrozg6IVeOM42QAOKvAW26xGNTL6&#13;&#10;0GcX6/UmGwFrj6ANEZ/ezUm5S/hNY3T40jRkguhLydxCWjGtVVyz3VYVLSrfWX2iof6BxaCs46Jn&#13;&#10;qDsVlNij/QtqsBqBoAkrDUMGTWO1SRpYTb5+oeaxU94kLWwO+bNN9P9g9efDo/+KIkzvYeIGJhHk&#13;&#10;H0B/J+HgtlOuNTeIMHZG1Vw4j5Zlo6fi9DRaTQVFkGr8BDU3We0DJKCpwSG6wjoFo3MDjmfTzRSE&#13;&#10;jiXzzbv8klOac5f55mrzNpVQxfLaI4UPBgYRg1IiNzWhq8MDhchGFcuVWMzBve371Nje/XHAF+NJ&#13;&#10;Yh8Jz9TDVE3C1lw81o1iKqiPLAdhHhcebw46wJ9SjDwqpaQfe4VGiv6jY0viXC0BLkG1BMppflrK&#13;&#10;IMUc3oZ5/vYebdsx8my6gxu2rbFJ0TOLE11ufxJ6GtU4X7/v063nD7X7BQAA//8DAFBLAwQUAAYA&#13;&#10;CAAAACEAClDPSeUAAAASAQAADwAAAGRycy9kb3ducmV2LnhtbExPTW/CMAy9T+I/REbabSQgqEpp&#13;&#10;itA+TpOmle6wY9qENqJxuiZA9+/nnbaLZfs9P7+X7yfXs6sZg/UoYbkQwAw2XltsJXxULw8psBAV&#13;&#10;atV7NBK+TYB9MbvLVab9DUtzPcaWkQiGTEnoYhwyzkPTGafCwg8GCTv50alI49hyPaobibuer4RI&#13;&#10;uFMW6UOnBvPYmeZ8vDgJh08sn+3XW/1enkpbVVuBr8lZyvv59LSjctgBi2aKfxfwm4H8Q0HGan9B&#13;&#10;HVgvYSPWK6ISsNmmS2BESdKUMta0StbU8SLn/6MUPwAAAP//AwBQSwECLQAUAAYACAAAACEAtoM4&#13;&#10;kv4AAADhAQAAEwAAAAAAAAAAAAAAAAAAAAAAW0NvbnRlbnRfVHlwZXNdLnhtbFBLAQItABQABgAI&#13;&#10;AAAAIQA4/SH/1gAAAJQBAAALAAAAAAAAAAAAAAAAAC8BAABfcmVscy8ucmVsc1BLAQItABQABgAI&#13;&#10;AAAAIQDWXC3R2QEAAJgDAAAOAAAAAAAAAAAAAAAAAC4CAABkcnMvZTJvRG9jLnhtbFBLAQItABQA&#13;&#10;BgAIAAAAIQAKUM9J5QAAABIBAAAPAAAAAAAAAAAAAAAAADMEAABkcnMvZG93bnJldi54bWxQSwUG&#13;&#10;AAAAAAQABADzAAAARQUAAAAA&#13;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AtCs2gEAAJgDAAAOAAAAZHJzL2Uyb0RvYy54bWysU1Fv0zAQfkfiP1h+p0lXGFXUdBqbhpAG&#13;&#10;Qxr8AMdxGovEZ+7cJuXXc3aaDtjbxIt19tnffd93583V2HfiYJAsuFIuF7kUxmmorduV8vu3uzdr&#13;&#10;KSgoV6sOnCnl0ZC82r5+tRl8YS6gha42KBjEUTH4UrYh+CLLSLemV7QAbxwnG8BeBd7iLqtRDYze&#13;&#10;d9lFnl9mA2DtEbQh4tPbKSm3Cb9pjA4PTUMmiK6UzC2kFdNaxTXbblSxQ+Vbq0801AtY9Mo6LnqG&#13;&#10;ulVBiT3aZ1C91QgETVho6DNoGqtN0sBqlvk/ah5b5U3SwuaQP9tE/w9Wfzk8+q8owvgBRm5gEkH+&#13;&#10;HvQPEg5uWuV25hoRhtaomgsvo2XZ4Kk4PY1WU0ERpBo+Q81NVvsACWhssI+usE7B6NyA49l0Mwah&#13;&#10;Y8nlZf5+zSnNudUqX6/epRKqmF97pPDRQC9iUErkpiZ0dbinENmoYr4Sizm4s12XGtu5vw74YjxJ&#13;&#10;7CPhiXoYq1HYupRvY90opoL6yHIQpnHh8eagBfwlxcCjUkr6uVdopOg+ObYkztUc4BxUc6Cc5qel&#13;&#10;DFJM4U2Y5m/v0e5aRp5Md3DNtjU2KXpicaLL7U9CT6Ma5+vPfbr19KG2vwEAAP//AwBQSwMEFAAG&#13;&#10;AAgAAAAhALeRHI7lAAAAEwEAAA8AAABkcnMvZG93bnJldi54bWxMT8tOwzAQvCPxD9YicaN2CyRN&#13;&#10;GqeqeJyQKtJw6NFJ3MRqvA6x24a/Z3uCy2pWszuPbD3Znp316I1DCfOZAKaxdo3BVsJX+f6wBOaD&#13;&#10;wkb1DrWEH+1hnd/eZCpt3AULfd6FlpEI+lRJ6EIYUs593Wmr/MwNGok7uNGqQOvY8mZUFxK3PV8I&#13;&#10;EXGrDJJDpwb90un6uDtZCZs9Fm/me1t9FofClGUi8CM6Snl/N72uaGxWwIKewt8HXDtQfsgpWOVO&#13;&#10;2HjWS0geY8ofiHhO4gjY9WS+EIQqQtFTEgPPM/6/S/4LAAD//wMAUEsBAi0AFAAGAAgAAAAhALaD&#13;&#10;OJL+AAAA4QEAABMAAAAAAAAAAAAAAAAAAAAAAFtDb250ZW50X1R5cGVzXS54bWxQSwECLQAUAAYA&#13;&#10;CAAAACEAOP0h/9YAAACUAQAACwAAAAAAAAAAAAAAAAAvAQAAX3JlbHMvLnJlbHNQSwECLQAUAAYA&#13;&#10;CAAAACEAXQLQrNoBAACYAwAADgAAAAAAAAAAAAAAAAAuAgAAZHJzL2Uyb0RvYy54bWxQSwECLQAU&#13;&#10;AAYACAAAACEAt5EcjuUAAAATAQAADwAAAAAAAAAAAAAAAAA0BAAAZHJzL2Rvd25yZXYueG1sUEsF&#13;&#10;BgAAAAAEAAQA8wAAAEYFAAAAAA==&#13;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43188" w:rsidRDefault="00143188">
      <w:r>
        <w:separator/>
      </w:r>
    </w:p>
  </w:footnote>
  <w:footnote w:type="continuationSeparator" w:id="0">
    <w:p w:rsidR="00143188" w:rsidRDefault="001431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E3E37" w:rsidRDefault="00292ED9">
    <w:pPr>
      <w:pStyle w:val="Textoindependiente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4eAd1QEAAJEDAAAOAAAAZHJzL2Uyb0RvYy54bWysU9tu2zAMfR+wfxD0vtjJgCIz4hRdiw4D&#13;&#10;ugvQ7QNoWbaF2aJGKbGzrx8lx+m2vhV7EWiROjznkN5dT0Mvjpq8QVvK9SqXQluFtbFtKb9/u3+z&#13;&#10;lcIHsDX0aHUpT9rL6/3rV7vRFXqDHfa1JsEg1hejK2UXgiuyzKtOD+BX6LTlZIM0QOBParOaYGT0&#13;&#10;oc82eX6VjUi1I1Tae769m5Nyn/CbRqvwpWm8DqIvJXML6aR0VvHM9jsoWgLXGXWmAS9gMYCx3PQC&#13;&#10;dQcBxIHMM6jBKEKPTVgpHDJsGqN00sBq1vk/ah47cDppYXO8u9jk/x+s+nx8dF9JhOk9TjzAJMK7&#13;&#10;B1Q/vLB424Ft9Q0Rjp2Gmhuvo2XZ6Hxxfhqt9oWPINX4CWseMhwCJqCpoSG6wjoFo/MAThfT9RSE&#13;&#10;ii23bzdXa04pzm02+bttmkoGxfLakQ8fNA4iBqUkHmpCh+ODD5ENFEtJbGbx3vR9Gmxv/7rgwniT&#13;&#10;2EfCM/UwVRNXRxUV1ifWQTjvCe81Bx3SLylG3pFS+p8HIC1F/9GyF3GhloCWoFoCsIqfljJIMYe3&#13;&#10;YV68gyPTdow8u23xhv1qTJLyxOLMk+eeFJ53NC7Wn9+p6ulP2v8GAAD//wMAUEsDBBQABgAIAAAA&#13;&#10;IQD7Ssxv5AAAAA8BAAAPAAAAZHJzL2Rvd25yZXYueG1sTI/NTsMwEITvSLyDtUjcqJ0gojaNU1X8&#13;&#10;nJAQaThwdOJtYjVeh9htw9vjnsplpdXMzs5XbGY7sBNO3jiSkCwEMKTWaUOdhK/67WEJzAdFWg2O&#13;&#10;UMIvetiUtzeFyrU7U4WnXehYDCGfKwl9CGPOuW97tMov3IgUtb2brApxnTquJ3WO4XbgqRAZt8pQ&#13;&#10;/NCrEZ97bA+7o5Ww/abq1fx8NJ/VvjJ1vRL0nh2kvL+bX9ZxbNfAAs7hegEXhtgfyliscUfSng0S&#13;&#10;lo9pBAoSntIE2MWQpCID1kQpWwEvC/6fo/wDAAD//wMAUEsBAi0AFAAGAAgAAAAhALaDOJL+AAAA&#13;&#10;4QEAABMAAAAAAAAAAAAAAAAAAAAAAFtDb250ZW50X1R5cGVzXS54bWxQSwECLQAUAAYACAAAACEA&#13;&#10;OP0h/9YAAACUAQAACwAAAAAAAAAAAAAAAAAvAQAAX3JlbHMvLnJlbHNQSwECLQAUAAYACAAAACEA&#13;&#10;8OHgHdUBAACRAwAADgAAAAAAAAAAAAAAAAAuAgAAZHJzL2Uyb0RvYy54bWxQSwECLQAUAAYACAAA&#13;&#10;ACEA+0rMb+QAAAAPAQAADwAAAAAAAAAAAAAAAAAvBAAAZHJzL2Rvd25yZXYueG1sUEsFBgAAAAAE&#13;&#10;AAQA8wAAAEAFAAAAAA==&#13;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Textoindependiente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FwBd2AEAAJgDAAAOAAAAZHJzL2Uyb0RvYy54bWysU91u0zAUvkfiHSzf07SVUiBqOo1NQ0gD&#13;&#10;Jo09gOPYiUXiY47dJuXpOXaSjsEd4sY6ObY/fz8n+6ux79hJoTdgS75ZrTlTVkJtbFPyp293b95x&#13;&#10;5oOwtejAqpKfledXh9ev9oMr1BZa6GqFjECsLwZX8jYEV2SZl63qhV+BU5Y2NWAvAn1ik9UoBkLv&#13;&#10;u2y7Xu+yAbB2CFJ5T93baZMfEr7WSoavWnsVWFdy4hbSimmt4pod9qJoULjWyJmG+AcWvTCWHr1A&#13;&#10;3Yog2BHNX1C9kQgedFhJ6DPQ2kiVNJCazfoPNY+tcCppIXO8u9jk/x+s/HJ6dA/IwvgBRgowifDu&#13;&#10;HuR3zyzctMI26hoRhlaJmh7eRMuywflivhqt9oWPINXwGWoKWRwDJKBRYx9dIZ2M0CmA88V0NQYm&#13;&#10;qbnL822+yzmTtJev32/fplQyUSy3HfrwUUHPYlFypFATujjd+xDZiGI5Eh+zcGe6LgXb2RcNOhg7&#13;&#10;iX0kPFEPYzUyU8/SopgK6jPJQZjGhcabihbwJ2cDjUrJ/Y+jQMVZ98mSJXGulgKXoloKYSVdLXng&#13;&#10;bCpvwjR/R4emaQl5Mt3CNdmmTVL0zGKmS/EnofOoxvn6/Tudev6hDr8AAAD//wMAUEsDBBQABgAI&#13;&#10;AAAAIQCes6a94wAAAA8BAAAPAAAAZHJzL2Rvd25yZXYueG1sTI8xT8MwEIV3pP4H65DYqB2GtEnj&#13;&#10;VFWBCQmRhoHRid3EanwOsduGf891guV0p6f37n3FdnYDu5gpWI8SkqUAZrD12mIn4bN+fVwDC1Gh&#13;&#10;VoNHI+HHBNiWi7tC5dpfsTKXQ+wYhWDIlYQ+xjHnPLS9cSos/WiQtKOfnIp0Th3Xk7pSuBv4kxAp&#13;&#10;d8oifejVaPa9aU+Hs5Ow+8LqxX6/Nx/VsbJ1nQl8S09SPtzPzxsauw2waOb454AbA/WHkoo1/ow6&#13;&#10;sEHCShBPlJClKbCbnogkA9bQtkrXwMuC/+cofwEAAP//AwBQSwECLQAUAAYACAAAACEAtoM4kv4A&#13;&#10;AADhAQAAEwAAAAAAAAAAAAAAAAAAAAAAW0NvbnRlbnRfVHlwZXNdLnhtbFBLAQItABQABgAIAAAA&#13;&#10;IQA4/SH/1gAAAJQBAAALAAAAAAAAAAAAAAAAAC8BAABfcmVscy8ucmVsc1BLAQItABQABgAIAAAA&#13;&#10;IQCLFwBd2AEAAJgDAAAOAAAAAAAAAAAAAAAAAC4CAABkcnMvZTJvRG9jLnhtbFBLAQItABQABgAI&#13;&#10;AAAAIQCes6a94wAAAA8BAAAPAAAAAAAAAAAAAAAAADIEAABkcnMvZG93bnJldi54bWxQSwUGAAAA&#13;&#10;AAQABADzAAAAQgUAAAAA&#13;&#10;" filled="f" stroked="f">
              <v:textbox inset="0,0,0,0">
                <w:txbxContent>
                  <w:p w:rsidR="00AE3E37" w:rsidRPr="005B3A56" w:rsidRDefault="00A9710C">
                    <w:pPr>
                      <w:pStyle w:val="Textoindependiente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 w16cid:durableId="2082410587">
    <w:abstractNumId w:val="0"/>
  </w:num>
  <w:num w:numId="2" w16cid:durableId="1992514316">
    <w:abstractNumId w:val="1"/>
  </w:num>
  <w:num w:numId="3" w16cid:durableId="451285459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22543"/>
    <w:rsid w:val="000E2911"/>
    <w:rsid w:val="001263DF"/>
    <w:rsid w:val="00143188"/>
    <w:rsid w:val="0017665C"/>
    <w:rsid w:val="001D0148"/>
    <w:rsid w:val="001E763C"/>
    <w:rsid w:val="0025297D"/>
    <w:rsid w:val="00292ED9"/>
    <w:rsid w:val="00314AFB"/>
    <w:rsid w:val="003B76D9"/>
    <w:rsid w:val="003D5831"/>
    <w:rsid w:val="00404E5B"/>
    <w:rsid w:val="00414F7B"/>
    <w:rsid w:val="004355DC"/>
    <w:rsid w:val="004749B4"/>
    <w:rsid w:val="00474E7F"/>
    <w:rsid w:val="00494130"/>
    <w:rsid w:val="004F3523"/>
    <w:rsid w:val="0054606E"/>
    <w:rsid w:val="005733D7"/>
    <w:rsid w:val="005973B9"/>
    <w:rsid w:val="005B3A56"/>
    <w:rsid w:val="005E7923"/>
    <w:rsid w:val="006060CE"/>
    <w:rsid w:val="0063497F"/>
    <w:rsid w:val="00661473"/>
    <w:rsid w:val="006A2E73"/>
    <w:rsid w:val="006A6E2B"/>
    <w:rsid w:val="0078738A"/>
    <w:rsid w:val="00873DF0"/>
    <w:rsid w:val="008756E6"/>
    <w:rsid w:val="009B2D44"/>
    <w:rsid w:val="00A07E82"/>
    <w:rsid w:val="00A6664D"/>
    <w:rsid w:val="00A9710C"/>
    <w:rsid w:val="00AE3E37"/>
    <w:rsid w:val="00B21A57"/>
    <w:rsid w:val="00B47035"/>
    <w:rsid w:val="00B7228B"/>
    <w:rsid w:val="00C33602"/>
    <w:rsid w:val="00C70512"/>
    <w:rsid w:val="00C72C29"/>
    <w:rsid w:val="00CD3DF2"/>
    <w:rsid w:val="00CD6F55"/>
    <w:rsid w:val="00D62425"/>
    <w:rsid w:val="00D74785"/>
    <w:rsid w:val="00DD3FF7"/>
    <w:rsid w:val="00DE3104"/>
    <w:rsid w:val="00E36F7C"/>
    <w:rsid w:val="00EE6F88"/>
    <w:rsid w:val="00EF4EDA"/>
    <w:rsid w:val="00F72EEA"/>
    <w:rsid w:val="00F8136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07BE61"/>
  <w15:docId w15:val="{E77202DF-902D-BC49-AF45-80562CCE9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tulo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tulo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tulo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  <w:rsid w:val="00CD6F55"/>
    <w:rPr>
      <w:sz w:val="18"/>
      <w:szCs w:val="18"/>
    </w:rPr>
  </w:style>
  <w:style w:type="paragraph" w:styleId="Prrafodelista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cabezado">
    <w:name w:val="header"/>
    <w:basedOn w:val="Normal"/>
    <w:link w:val="Encabezado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B3A56"/>
    <w:rPr>
      <w:rFonts w:ascii="Tw Cen MT" w:eastAsia="Tw Cen MT" w:hAnsi="Tw Cen MT" w:cs="Tw Cen MT"/>
    </w:rPr>
  </w:style>
  <w:style w:type="paragraph" w:styleId="Piedepgina">
    <w:name w:val="footer"/>
    <w:basedOn w:val="Normal"/>
    <w:link w:val="Piedepgina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B3A56"/>
    <w:rPr>
      <w:rFonts w:ascii="Tw Cen MT" w:eastAsia="Tw Cen MT" w:hAnsi="Tw Cen MT" w:cs="Tw Cen M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8756E6"/>
    <w:rPr>
      <w:color w:val="0000FF" w:themeColor="hyperlink"/>
      <w:u w:val="singl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Hipervnculovisitado">
    <w:name w:val="FollowedHyperlink"/>
    <w:basedOn w:val="Fuentedeprrafopredeter"/>
    <w:uiPriority w:val="99"/>
    <w:semiHidden/>
    <w:unhideWhenUsed/>
    <w:rsid w:val="00EE6F88"/>
    <w:rPr>
      <w:color w:val="800080" w:themeColor="followed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E79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doi.org/10.1016/j.ijhydene.2023.12.202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https://doi.org/10.1016/j.ijhydene.2020.11.092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i.org/10.1016/j.biortech.2024.131224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bvillanuevag@" TargetMode="Externa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hyperlink" Target="https://doi.org/10.1016/j.ijhydene.2022.11.339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783</Words>
  <Characters>4310</Characters>
  <Application>Microsoft Office Word</Application>
  <DocSecurity>0</DocSecurity>
  <Lines>35</Lines>
  <Paragraphs>10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5083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Edith Villanueva</cp:lastModifiedBy>
  <cp:revision>9</cp:revision>
  <dcterms:created xsi:type="dcterms:W3CDTF">2024-12-20T15:43:00Z</dcterms:created>
  <dcterms:modified xsi:type="dcterms:W3CDTF">2024-12-20T18:54:00Z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