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D90578" w:rsidP="00D90578">
      <w:pPr>
        <w:pStyle w:val="Heading1"/>
        <w:spacing w:before="170"/>
        <w:ind w:left="0"/>
      </w:pPr>
      <w:bookmarkStart w:id="0" w:name="_GoBack"/>
      <w:r>
        <w:rPr>
          <w:color w:val="4F81BD" w:themeColor="accent1"/>
        </w:rPr>
        <w:t xml:space="preserve">REDUCED COMPLEXITY, RCO: a leaf sculptor within the </w:t>
      </w:r>
      <w:proofErr w:type="spellStart"/>
      <w:r>
        <w:rPr>
          <w:color w:val="4F81BD" w:themeColor="accent1"/>
        </w:rPr>
        <w:t>Brassicaceae</w:t>
      </w:r>
      <w:proofErr w:type="spellEnd"/>
      <w:r>
        <w:rPr>
          <w:color w:val="4F81BD" w:themeColor="accent1"/>
        </w:rPr>
        <w:t xml:space="preserve"> family</w:t>
      </w:r>
      <w:r w:rsidR="008613F9">
        <w:rPr>
          <w:color w:val="337AB7"/>
        </w:rPr>
        <w:t xml:space="preserve"> </w:t>
      </w:r>
    </w:p>
    <w:bookmarkEnd w:id="0"/>
    <w:p w:rsidR="005973B9" w:rsidRPr="00D90578" w:rsidRDefault="00C44527" w:rsidP="00DA0CFD">
      <w:pPr>
        <w:pStyle w:val="BodyText"/>
        <w:spacing w:before="73" w:line="198" w:lineRule="exact"/>
        <w:ind w:left="100" w:right="5987"/>
        <w:rPr>
          <w:rFonts w:ascii="Arial"/>
        </w:rPr>
      </w:pPr>
      <w:r w:rsidRPr="00D90578">
        <w:rPr>
          <w:rFonts w:ascii="Arial"/>
        </w:rPr>
        <w:t xml:space="preserve">Mohsen </w:t>
      </w:r>
      <w:proofErr w:type="spellStart"/>
      <w:r w:rsidRPr="00D90578">
        <w:rPr>
          <w:rFonts w:ascii="Arial"/>
        </w:rPr>
        <w:t>Hajheidari</w:t>
      </w:r>
      <w:proofErr w:type="spellEnd"/>
      <w:r w:rsidR="00DA0CFD" w:rsidRPr="00D90578">
        <w:rPr>
          <w:rFonts w:ascii="Arial"/>
        </w:rPr>
        <w:t xml:space="preserve">, </w:t>
      </w:r>
      <w:r w:rsidR="005973B9" w:rsidRPr="00D90578">
        <w:rPr>
          <w:rFonts w:ascii="Arial"/>
        </w:rPr>
        <w:t xml:space="preserve">PhD, </w:t>
      </w:r>
      <w:r w:rsidRPr="00D90578">
        <w:rPr>
          <w:rFonts w:ascii="Arial"/>
        </w:rPr>
        <w:t>MPIPZ</w:t>
      </w:r>
      <w:r w:rsidR="005973B9" w:rsidRPr="00D90578">
        <w:rPr>
          <w:rFonts w:ascii="Arial"/>
        </w:rPr>
        <w:t xml:space="preserve">, </w:t>
      </w:r>
      <w:r w:rsidRPr="00D90578">
        <w:rPr>
          <w:rFonts w:ascii="Arial"/>
        </w:rPr>
        <w:t>Germany</w:t>
      </w:r>
    </w:p>
    <w:p w:rsidR="00AE3E37" w:rsidRPr="00D90578" w:rsidRDefault="00AE3E37">
      <w:pPr>
        <w:pStyle w:val="BodyText"/>
        <w:rPr>
          <w:rFonts w:ascii="Arial"/>
          <w:sz w:val="20"/>
        </w:rPr>
      </w:pPr>
    </w:p>
    <w:p w:rsidR="00AE3E37" w:rsidRPr="00D90578" w:rsidRDefault="00AE3E37">
      <w:pPr>
        <w:pStyle w:val="BodyText"/>
        <w:spacing w:before="3"/>
        <w:rPr>
          <w:rFonts w:ascii="Arial"/>
          <w:sz w:val="14"/>
          <w:szCs w:val="14"/>
        </w:rPr>
      </w:pPr>
    </w:p>
    <w:p w:rsidR="00AE3E37" w:rsidRPr="00D90578" w:rsidRDefault="00AE3E37">
      <w:pPr>
        <w:rPr>
          <w:rFonts w:ascii="Arial"/>
          <w:sz w:val="21"/>
        </w:rPr>
        <w:sectPr w:rsidR="00AE3E37" w:rsidRPr="00D90578">
          <w:headerReference w:type="default" r:id="rId8"/>
          <w:footerReference w:type="default" r:id="rId9"/>
          <w:type w:val="continuous"/>
          <w:pgSz w:w="11910" w:h="16840"/>
          <w:pgMar w:top="1740" w:right="600" w:bottom="840" w:left="620" w:header="541" w:footer="642" w:gutter="0"/>
          <w:cols w:space="720"/>
        </w:sectPr>
      </w:pPr>
    </w:p>
    <w:p w:rsidR="00D90578" w:rsidRDefault="00D90578" w:rsidP="00D90578">
      <w:pPr>
        <w:pStyle w:val="BodyText"/>
        <w:spacing w:before="90" w:line="280" w:lineRule="auto"/>
        <w:ind w:left="100"/>
        <w:jc w:val="both"/>
        <w:rPr>
          <w:rFonts w:cstheme="minorBidi"/>
        </w:rPr>
      </w:pPr>
    </w:p>
    <w:p w:rsidR="00D90578" w:rsidRPr="00D90578" w:rsidRDefault="00DA07CE" w:rsidP="00D90578">
      <w:pPr>
        <w:pStyle w:val="BodyText"/>
        <w:spacing w:before="90" w:line="280" w:lineRule="auto"/>
        <w:ind w:left="100"/>
        <w:jc w:val="both"/>
        <w:rPr>
          <w:rFonts w:cstheme="minorBidi"/>
        </w:rPr>
      </w:pPr>
      <w:r w:rsidRPr="008613F9">
        <w:rPr>
          <w:rFonts w:ascii="Arial"/>
          <w:b/>
          <w:noProof/>
          <w:sz w:val="16"/>
          <w:lang w:val="de-DE" w:eastAsia="de-DE"/>
        </w:rPr>
        <w:drawing>
          <wp:anchor distT="0" distB="0" distL="114300" distR="114300" simplePos="0" relativeHeight="251661312" behindDoc="0" locked="0" layoutInCell="1" allowOverlap="1" wp14:anchorId="607F75B6" wp14:editId="14D3A9CD">
            <wp:simplePos x="0" y="0"/>
            <wp:positionH relativeFrom="column">
              <wp:posOffset>3585845</wp:posOffset>
            </wp:positionH>
            <wp:positionV relativeFrom="paragraph">
              <wp:posOffset>34925</wp:posOffset>
            </wp:positionV>
            <wp:extent cx="3112770" cy="2166620"/>
            <wp:effectExtent l="0" t="0" r="0" b="5080"/>
            <wp:wrapSquare wrapText="bothSides"/>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12770" cy="2166620"/>
                    </a:xfrm>
                    <a:prstGeom prst="rect">
                      <a:avLst/>
                    </a:prstGeom>
                  </pic:spPr>
                </pic:pic>
              </a:graphicData>
            </a:graphic>
            <wp14:sizeRelH relativeFrom="page">
              <wp14:pctWidth>0</wp14:pctWidth>
            </wp14:sizeRelH>
            <wp14:sizeRelV relativeFrom="page">
              <wp14:pctHeight>0</wp14:pctHeight>
            </wp14:sizeRelV>
          </wp:anchor>
        </w:drawing>
      </w:r>
      <w:r w:rsidR="00D90578" w:rsidRPr="00D90578">
        <w:rPr>
          <w:rFonts w:cstheme="minorBidi"/>
        </w:rPr>
        <w:t xml:space="preserve">We are currently experiencing unprecedented climate change, which is a serious threat to our natural resources and food security at a time of rapid population increase. The sustainable food security requires a constant increase of genetic potential in crops. In order to increase the genetic potential of crops, exploring the genetic resources beyond major crops is a necessity. Leaf size and shape have an important effect on physiological processes such as photosynthesis and transpiration and thus on plant biomass. Therefore how morphological diversity of plant leaves is regulated constitutes an important branch of plant biology. In order to understand the genetic basis of morphological diversity in leaves, we have introduced a new model system </w:t>
      </w:r>
      <w:r w:rsidR="00D90578" w:rsidRPr="00D90578">
        <w:rPr>
          <w:rFonts w:cstheme="minorBidi"/>
          <w:i/>
        </w:rPr>
        <w:t xml:space="preserve">C. </w:t>
      </w:r>
      <w:proofErr w:type="spellStart"/>
      <w:r w:rsidR="00D90578" w:rsidRPr="00D90578">
        <w:rPr>
          <w:rFonts w:cstheme="minorBidi"/>
          <w:i/>
        </w:rPr>
        <w:t>hirsuta</w:t>
      </w:r>
      <w:proofErr w:type="spellEnd"/>
      <w:r w:rsidR="00D90578" w:rsidRPr="00D90578">
        <w:rPr>
          <w:rFonts w:cstheme="minorBidi"/>
        </w:rPr>
        <w:t xml:space="preserve">, which has dissected leaves with distinct leaflets, and it is a close relative of </w:t>
      </w:r>
      <w:r w:rsidR="00D90578" w:rsidRPr="00D90578">
        <w:rPr>
          <w:rFonts w:cstheme="minorBidi"/>
          <w:i/>
        </w:rPr>
        <w:t>A. thaliana</w:t>
      </w:r>
      <w:r w:rsidR="00D90578" w:rsidRPr="00D90578">
        <w:rPr>
          <w:rFonts w:cstheme="minorBidi"/>
        </w:rPr>
        <w:t xml:space="preserve">, which has simple leaves. Using comparative genetic approaches we discovered that a tandem duplication of the </w:t>
      </w:r>
      <w:r w:rsidR="00D90578" w:rsidRPr="00D90578">
        <w:rPr>
          <w:rFonts w:cstheme="minorBidi"/>
          <w:i/>
        </w:rPr>
        <w:t>LATE MERISTEM IDENTITY 1 (LMI1)</w:t>
      </w:r>
      <w:r w:rsidR="00D90578" w:rsidRPr="00D90578">
        <w:rPr>
          <w:rFonts w:cstheme="minorBidi"/>
        </w:rPr>
        <w:t xml:space="preserve"> gene has given rise to two new copies in </w:t>
      </w:r>
      <w:r w:rsidR="00D90578" w:rsidRPr="00D90578">
        <w:rPr>
          <w:rFonts w:cstheme="minorBidi"/>
          <w:i/>
        </w:rPr>
        <w:t xml:space="preserve">C. </w:t>
      </w:r>
      <w:proofErr w:type="spellStart"/>
      <w:r w:rsidR="00D90578" w:rsidRPr="00D90578">
        <w:rPr>
          <w:rFonts w:cstheme="minorBidi"/>
          <w:i/>
        </w:rPr>
        <w:t>hirsuta</w:t>
      </w:r>
      <w:proofErr w:type="spellEnd"/>
      <w:r w:rsidR="00D90578" w:rsidRPr="00D90578">
        <w:rPr>
          <w:rFonts w:cstheme="minorBidi"/>
        </w:rPr>
        <w:t xml:space="preserve">. Diversification of the regulatory elements and coding sequence in one of the copies led to emergence of a novel transcription factor called </w:t>
      </w:r>
      <w:r w:rsidR="00D90578" w:rsidRPr="00D90578">
        <w:rPr>
          <w:rFonts w:cstheme="minorBidi"/>
          <w:i/>
        </w:rPr>
        <w:t>Reduced Complexity</w:t>
      </w:r>
      <w:r w:rsidR="00D90578" w:rsidRPr="00D90578">
        <w:rPr>
          <w:rFonts w:cstheme="minorBidi"/>
        </w:rPr>
        <w:t xml:space="preserve">, </w:t>
      </w:r>
      <w:r w:rsidR="00D90578" w:rsidRPr="00D90578">
        <w:rPr>
          <w:rFonts w:cstheme="minorBidi"/>
          <w:i/>
        </w:rPr>
        <w:t>RCO</w:t>
      </w:r>
      <w:r w:rsidR="00D90578" w:rsidRPr="00D90578">
        <w:rPr>
          <w:rFonts w:cstheme="minorBidi"/>
        </w:rPr>
        <w:t xml:space="preserve">. The </w:t>
      </w:r>
      <w:r w:rsidR="00D90578" w:rsidRPr="00D90578">
        <w:rPr>
          <w:rFonts w:cstheme="minorBidi"/>
          <w:i/>
          <w:iCs/>
        </w:rPr>
        <w:t>RCO</w:t>
      </w:r>
      <w:r w:rsidR="00D90578" w:rsidRPr="00D90578">
        <w:rPr>
          <w:rFonts w:cstheme="minorBidi"/>
        </w:rPr>
        <w:t xml:space="preserve"> gene was lost in </w:t>
      </w:r>
      <w:r w:rsidR="00D90578" w:rsidRPr="00D90578">
        <w:rPr>
          <w:rFonts w:cstheme="minorBidi"/>
          <w:i/>
          <w:iCs/>
        </w:rPr>
        <w:t>A. thaliana</w:t>
      </w:r>
      <w:r w:rsidR="00D90578" w:rsidRPr="00D90578">
        <w:rPr>
          <w:rFonts w:cstheme="minorBidi"/>
        </w:rPr>
        <w:t xml:space="preserve">, contributing to leaf simplification in this species. In contrast to </w:t>
      </w:r>
      <w:r w:rsidR="00D90578" w:rsidRPr="00D90578">
        <w:rPr>
          <w:rFonts w:cstheme="minorBidi"/>
          <w:i/>
        </w:rPr>
        <w:t>LMI1,</w:t>
      </w:r>
      <w:r w:rsidR="00D90578" w:rsidRPr="00D90578">
        <w:rPr>
          <w:rFonts w:cstheme="minorBidi"/>
        </w:rPr>
        <w:t xml:space="preserve"> which is expressed in the margins of leaflets, </w:t>
      </w:r>
      <w:r w:rsidR="00D90578" w:rsidRPr="00D90578">
        <w:rPr>
          <w:rFonts w:cstheme="minorBidi"/>
          <w:i/>
          <w:iCs/>
        </w:rPr>
        <w:t>RCO</w:t>
      </w:r>
      <w:r w:rsidR="00D90578" w:rsidRPr="00D90578">
        <w:rPr>
          <w:rFonts w:cstheme="minorBidi"/>
        </w:rPr>
        <w:t xml:space="preserve"> is expressed at the base of leaflets and promotes leaflet formation through local growth regulation, at least in part by reprogramming the local </w:t>
      </w:r>
      <w:proofErr w:type="spellStart"/>
      <w:r w:rsidR="00D90578" w:rsidRPr="00D90578">
        <w:rPr>
          <w:rFonts w:cstheme="minorBidi"/>
        </w:rPr>
        <w:t>phytohormone</w:t>
      </w:r>
      <w:proofErr w:type="spellEnd"/>
      <w:r w:rsidR="00D90578" w:rsidRPr="00D90578">
        <w:rPr>
          <w:rFonts w:cstheme="minorBidi"/>
        </w:rPr>
        <w:t xml:space="preserve"> homeostasis. </w:t>
      </w:r>
      <w:r w:rsidR="00D90578" w:rsidRPr="00D90578">
        <w:rPr>
          <w:rFonts w:cstheme="minorBidi"/>
          <w:i/>
          <w:iCs/>
          <w:shd w:val="clear" w:color="auto" w:fill="FFFFFF"/>
        </w:rPr>
        <w:t>RCO</w:t>
      </w:r>
      <w:r w:rsidR="00D90578" w:rsidRPr="00D90578">
        <w:rPr>
          <w:rFonts w:cstheme="minorBidi"/>
          <w:shd w:val="clear" w:color="auto" w:fill="FFFFFF"/>
        </w:rPr>
        <w:t xml:space="preserve"> expression is limited to leaves and its function is independent of shoot apical meristem development. Our data demonstrated that RCO</w:t>
      </w:r>
      <w:r w:rsidR="00D90578" w:rsidRPr="00D90578">
        <w:rPr>
          <w:rFonts w:cstheme="minorBidi"/>
        </w:rPr>
        <w:t xml:space="preserve"> is capable of improving photosynthetic efficiency</w:t>
      </w:r>
      <w:r w:rsidR="00D90578" w:rsidRPr="00D90578">
        <w:rPr>
          <w:rFonts w:cstheme="minorBidi"/>
          <w:i/>
          <w:iCs/>
        </w:rPr>
        <w:t>,</w:t>
      </w:r>
      <w:r w:rsidR="00D90578" w:rsidRPr="00D90578">
        <w:rPr>
          <w:rFonts w:cstheme="minorBidi"/>
        </w:rPr>
        <w:t xml:space="preserve"> suggesting its contribution to adaptive evolution of leaf morphology. RCO studies could provide a basis for improvement of photosynthetic efficiency in crops.</w:t>
      </w:r>
    </w:p>
    <w:p w:rsidR="00AE3E37" w:rsidRDefault="00A9710C" w:rsidP="000B0AB6">
      <w:pPr>
        <w:pStyle w:val="Heading3"/>
        <w:spacing w:before="74"/>
        <w:rPr>
          <w:b w:val="0"/>
        </w:rPr>
      </w:pPr>
      <w:r>
        <w:rPr>
          <w:b w:val="0"/>
        </w:rPr>
        <w:br w:type="column"/>
      </w:r>
    </w:p>
    <w:p w:rsidR="000B0AB6" w:rsidRDefault="00DA07CE" w:rsidP="000B0AB6">
      <w:pPr>
        <w:pStyle w:val="Heading3"/>
        <w:spacing w:before="74"/>
      </w:pPr>
      <w:r w:rsidRPr="008613F9">
        <w:rPr>
          <w:b w:val="0"/>
          <w:noProof/>
          <w:color w:val="BF5A14"/>
          <w:lang w:val="de-DE" w:eastAsia="de-DE"/>
        </w:rPr>
        <mc:AlternateContent>
          <mc:Choice Requires="wps">
            <w:drawing>
              <wp:anchor distT="0" distB="0" distL="114300" distR="114300" simplePos="0" relativeHeight="251659264" behindDoc="0" locked="0" layoutInCell="1" allowOverlap="1" wp14:anchorId="750571CA" wp14:editId="6CEB561B">
                <wp:simplePos x="0" y="0"/>
                <wp:positionH relativeFrom="column">
                  <wp:posOffset>84455</wp:posOffset>
                </wp:positionH>
                <wp:positionV relativeFrom="paragraph">
                  <wp:posOffset>2250279</wp:posOffset>
                </wp:positionV>
                <wp:extent cx="3303905" cy="990600"/>
                <wp:effectExtent l="0" t="0" r="0" b="0"/>
                <wp:wrapNone/>
                <wp:docPr id="51" name="Textfeld 16"/>
                <wp:cNvGraphicFramePr/>
                <a:graphic xmlns:a="http://schemas.openxmlformats.org/drawingml/2006/main">
                  <a:graphicData uri="http://schemas.microsoft.com/office/word/2010/wordprocessingShape">
                    <wps:wsp>
                      <wps:cNvSpPr txBox="1"/>
                      <wps:spPr>
                        <a:xfrm>
                          <a:off x="0" y="0"/>
                          <a:ext cx="3303905" cy="990600"/>
                        </a:xfrm>
                        <a:prstGeom prst="rect">
                          <a:avLst/>
                        </a:prstGeom>
                        <a:noFill/>
                      </wps:spPr>
                      <wps:txbx>
                        <w:txbxContent>
                          <w:p w:rsidR="008613F9" w:rsidRPr="00DA07CE" w:rsidRDefault="008613F9" w:rsidP="008613F9">
                            <w:pPr>
                              <w:pStyle w:val="NormalWeb"/>
                              <w:spacing w:before="0" w:beforeAutospacing="0" w:after="0" w:afterAutospacing="0"/>
                              <w:jc w:val="both"/>
                              <w:rPr>
                                <w:sz w:val="14"/>
                                <w:szCs w:val="14"/>
                                <w:lang w:val="en-US"/>
                              </w:rPr>
                            </w:pPr>
                            <w:r w:rsidRPr="00DA07CE">
                              <w:rPr>
                                <w:rFonts w:ascii="Arial" w:hAnsi="Arial" w:cs="Arial"/>
                                <w:b/>
                                <w:bCs/>
                                <w:color w:val="000000" w:themeColor="text1"/>
                                <w:kern w:val="24"/>
                                <w:sz w:val="14"/>
                                <w:szCs w:val="14"/>
                                <w:lang w:val="en-US"/>
                              </w:rPr>
                              <w:t>Figure 1</w:t>
                            </w:r>
                            <w:proofErr w:type="gramStart"/>
                            <w:r w:rsidRPr="00DA07CE">
                              <w:rPr>
                                <w:rFonts w:ascii="Arial" w:hAnsi="Arial" w:cs="Arial"/>
                                <w:b/>
                                <w:bCs/>
                                <w:color w:val="000000" w:themeColor="text1"/>
                                <w:kern w:val="24"/>
                                <w:sz w:val="14"/>
                                <w:szCs w:val="14"/>
                                <w:lang w:val="en-US"/>
                              </w:rPr>
                              <w:t>:.</w:t>
                            </w:r>
                            <w:proofErr w:type="gramEnd"/>
                            <w:r w:rsidRPr="00DA07CE">
                              <w:rPr>
                                <w:rFonts w:ascii="Arial" w:hAnsi="Arial" w:cs="Arial"/>
                                <w:color w:val="000000" w:themeColor="text1"/>
                                <w:kern w:val="24"/>
                                <w:sz w:val="14"/>
                                <w:szCs w:val="14"/>
                                <w:lang w:val="en-US"/>
                              </w:rPr>
                              <w:t xml:space="preserve"> </w:t>
                            </w:r>
                            <w:r w:rsidRPr="00DA07CE">
                              <w:rPr>
                                <w:rFonts w:ascii="Arial" w:hAnsi="Arial" w:cs="Arial"/>
                                <w:b/>
                                <w:bCs/>
                                <w:kern w:val="24"/>
                                <w:sz w:val="14"/>
                                <w:szCs w:val="14"/>
                                <w:lang w:val="en-US"/>
                              </w:rPr>
                              <w:t>Evolution of RCO and its consequences for diversification of leaf shape in crucifers.</w:t>
                            </w:r>
                            <w:r w:rsidRPr="00DA07CE">
                              <w:rPr>
                                <w:rFonts w:ascii="Arial" w:hAnsi="Arial" w:cs="Arial"/>
                                <w:kern w:val="24"/>
                                <w:sz w:val="14"/>
                                <w:szCs w:val="14"/>
                                <w:lang w:val="en-US"/>
                              </w:rPr>
                              <w:t xml:space="preserve"> (a) The genome of </w:t>
                            </w:r>
                            <w:proofErr w:type="spellStart"/>
                            <w:r w:rsidRPr="00DA07CE">
                              <w:rPr>
                                <w:rFonts w:ascii="Arial" w:hAnsi="Arial" w:cs="Arial"/>
                                <w:kern w:val="24"/>
                                <w:sz w:val="14"/>
                                <w:szCs w:val="14"/>
                                <w:lang w:val="en-US"/>
                              </w:rPr>
                              <w:t>Aethionema</w:t>
                            </w:r>
                            <w:proofErr w:type="spellEnd"/>
                            <w:r w:rsidRPr="00DA07CE">
                              <w:rPr>
                                <w:rFonts w:ascii="Arial" w:hAnsi="Arial" w:cs="Arial"/>
                                <w:kern w:val="24"/>
                                <w:sz w:val="14"/>
                                <w:szCs w:val="14"/>
                                <w:lang w:val="en-US"/>
                              </w:rPr>
                              <w:t xml:space="preserve"> </w:t>
                            </w:r>
                            <w:proofErr w:type="spellStart"/>
                            <w:r w:rsidRPr="00DA07CE">
                              <w:rPr>
                                <w:rFonts w:ascii="Arial" w:hAnsi="Arial" w:cs="Arial"/>
                                <w:kern w:val="24"/>
                                <w:sz w:val="14"/>
                                <w:szCs w:val="14"/>
                                <w:lang w:val="en-US"/>
                              </w:rPr>
                              <w:t>arabicum</w:t>
                            </w:r>
                            <w:proofErr w:type="spellEnd"/>
                            <w:r w:rsidRPr="00DA07CE">
                              <w:rPr>
                                <w:rFonts w:ascii="Arial" w:hAnsi="Arial" w:cs="Arial"/>
                                <w:kern w:val="24"/>
                                <w:sz w:val="14"/>
                                <w:szCs w:val="14"/>
                                <w:lang w:val="en-US"/>
                              </w:rPr>
                              <w:t xml:space="preserve">, a simple-leaf early divergent crucifer, contains a single LMI1-type gene. RCO-type genes arose from duplication of an LMI1-type gene after the divergence of </w:t>
                            </w:r>
                            <w:proofErr w:type="spellStart"/>
                            <w:r w:rsidRPr="00DA07CE">
                              <w:rPr>
                                <w:rFonts w:ascii="Arial" w:hAnsi="Arial" w:cs="Arial"/>
                                <w:kern w:val="24"/>
                                <w:sz w:val="14"/>
                                <w:szCs w:val="14"/>
                                <w:lang w:val="en-US"/>
                              </w:rPr>
                              <w:t>Aethionema</w:t>
                            </w:r>
                            <w:proofErr w:type="spellEnd"/>
                            <w:r w:rsidRPr="00DA07CE">
                              <w:rPr>
                                <w:rFonts w:ascii="Arial" w:hAnsi="Arial" w:cs="Arial"/>
                                <w:kern w:val="24"/>
                                <w:sz w:val="14"/>
                                <w:szCs w:val="14"/>
                                <w:lang w:val="en-US"/>
                              </w:rPr>
                              <w:t xml:space="preserve"> from core </w:t>
                            </w:r>
                            <w:proofErr w:type="spellStart"/>
                            <w:r w:rsidRPr="00DA07CE">
                              <w:rPr>
                                <w:rFonts w:ascii="Arial" w:hAnsi="Arial" w:cs="Arial"/>
                                <w:kern w:val="24"/>
                                <w:sz w:val="14"/>
                                <w:szCs w:val="14"/>
                                <w:lang w:val="en-US"/>
                              </w:rPr>
                              <w:t>Brassicaceae</w:t>
                            </w:r>
                            <w:proofErr w:type="spellEnd"/>
                            <w:r w:rsidRPr="00DA07CE">
                              <w:rPr>
                                <w:rFonts w:ascii="Arial" w:hAnsi="Arial" w:cs="Arial"/>
                                <w:kern w:val="24"/>
                                <w:sz w:val="14"/>
                                <w:szCs w:val="14"/>
                                <w:lang w:val="en-US"/>
                              </w:rPr>
                              <w:t xml:space="preserve">. The genomes of dissected-leaf C. </w:t>
                            </w:r>
                            <w:proofErr w:type="spellStart"/>
                            <w:r w:rsidRPr="00DA07CE">
                              <w:rPr>
                                <w:rFonts w:ascii="Arial" w:hAnsi="Arial" w:cs="Arial"/>
                                <w:kern w:val="24"/>
                                <w:sz w:val="14"/>
                                <w:szCs w:val="14"/>
                                <w:lang w:val="en-US"/>
                              </w:rPr>
                              <w:t>hirsuta</w:t>
                            </w:r>
                            <w:proofErr w:type="spellEnd"/>
                            <w:r w:rsidRPr="00DA07CE">
                              <w:rPr>
                                <w:rFonts w:ascii="Arial" w:hAnsi="Arial" w:cs="Arial"/>
                                <w:kern w:val="24"/>
                                <w:sz w:val="14"/>
                                <w:szCs w:val="14"/>
                                <w:lang w:val="en-US"/>
                              </w:rPr>
                              <w:t xml:space="preserve"> and </w:t>
                            </w:r>
                            <w:proofErr w:type="spellStart"/>
                            <w:r w:rsidRPr="00DA07CE">
                              <w:rPr>
                                <w:rFonts w:ascii="Arial" w:hAnsi="Arial" w:cs="Arial"/>
                                <w:kern w:val="24"/>
                                <w:sz w:val="14"/>
                                <w:szCs w:val="14"/>
                                <w:lang w:val="en-US"/>
                              </w:rPr>
                              <w:t>lobedleaf</w:t>
                            </w:r>
                            <w:proofErr w:type="spellEnd"/>
                            <w:r w:rsidRPr="00DA07CE">
                              <w:rPr>
                                <w:rFonts w:ascii="Arial" w:hAnsi="Arial" w:cs="Arial"/>
                                <w:kern w:val="24"/>
                                <w:sz w:val="14"/>
                                <w:szCs w:val="14"/>
                                <w:lang w:val="en-US"/>
                              </w:rPr>
                              <w:t xml:space="preserve"> A. </w:t>
                            </w:r>
                            <w:proofErr w:type="spellStart"/>
                            <w:r w:rsidRPr="00DA07CE">
                              <w:rPr>
                                <w:rFonts w:ascii="Arial" w:hAnsi="Arial" w:cs="Arial"/>
                                <w:kern w:val="24"/>
                                <w:sz w:val="14"/>
                                <w:szCs w:val="14"/>
                                <w:lang w:val="en-US"/>
                              </w:rPr>
                              <w:t>lyrata</w:t>
                            </w:r>
                            <w:proofErr w:type="spellEnd"/>
                            <w:r w:rsidRPr="00DA07CE">
                              <w:rPr>
                                <w:rFonts w:ascii="Arial" w:hAnsi="Arial" w:cs="Arial"/>
                                <w:kern w:val="24"/>
                                <w:sz w:val="14"/>
                                <w:szCs w:val="14"/>
                                <w:lang w:val="en-US"/>
                              </w:rPr>
                              <w:t xml:space="preserve"> contain both LMI1-type and </w:t>
                            </w:r>
                            <w:r w:rsidRPr="00DA07CE">
                              <w:rPr>
                                <w:rFonts w:ascii="Arial" w:hAnsi="Arial" w:cs="Arial"/>
                                <w:color w:val="000000" w:themeColor="text1"/>
                                <w:kern w:val="24"/>
                                <w:sz w:val="14"/>
                                <w:szCs w:val="14"/>
                                <w:lang w:val="en-US"/>
                              </w:rPr>
                              <w:t xml:space="preserve">RCO-type genes. In the lineage that gave rise to A. thaliana, the RCO-type gene was secondarily lost, contributing to evolution of a simple leaf. (b) The </w:t>
                            </w:r>
                            <w:r w:rsidRPr="00DA07CE">
                              <w:rPr>
                                <w:rFonts w:ascii="Arial" w:hAnsi="Arial" w:cs="Arial"/>
                                <w:i/>
                                <w:iCs/>
                                <w:color w:val="000000" w:themeColor="text1"/>
                                <w:kern w:val="24"/>
                                <w:sz w:val="14"/>
                                <w:szCs w:val="14"/>
                                <w:lang w:val="en-US"/>
                              </w:rPr>
                              <w:t>RCO</w:t>
                            </w:r>
                            <w:r w:rsidRPr="00DA07CE">
                              <w:rPr>
                                <w:rFonts w:ascii="Arial" w:hAnsi="Arial" w:cs="Arial"/>
                                <w:color w:val="000000" w:themeColor="text1"/>
                                <w:kern w:val="24"/>
                                <w:sz w:val="14"/>
                                <w:szCs w:val="14"/>
                                <w:lang w:val="en-US"/>
                              </w:rPr>
                              <w:t xml:space="preserve"> and </w:t>
                            </w:r>
                            <w:r w:rsidRPr="00DA07CE">
                              <w:rPr>
                                <w:rFonts w:ascii="Arial" w:hAnsi="Arial" w:cs="Arial"/>
                                <w:i/>
                                <w:iCs/>
                                <w:color w:val="000000" w:themeColor="text1"/>
                                <w:kern w:val="24"/>
                                <w:sz w:val="14"/>
                                <w:szCs w:val="14"/>
                                <w:lang w:val="en-US"/>
                              </w:rPr>
                              <w:t>LMI1</w:t>
                            </w:r>
                            <w:r w:rsidRPr="00DA07CE">
                              <w:rPr>
                                <w:rFonts w:ascii="Arial" w:hAnsi="Arial" w:cs="Arial"/>
                                <w:color w:val="000000" w:themeColor="text1"/>
                                <w:kern w:val="24"/>
                                <w:sz w:val="14"/>
                                <w:szCs w:val="14"/>
                                <w:lang w:val="en-US"/>
                              </w:rPr>
                              <w:t xml:space="preserve"> expression pattern in </w:t>
                            </w:r>
                            <w:r w:rsidRPr="00DA07CE">
                              <w:rPr>
                                <w:rFonts w:ascii="Arial" w:hAnsi="Arial" w:cs="Arial"/>
                                <w:i/>
                                <w:iCs/>
                                <w:color w:val="000000" w:themeColor="text1"/>
                                <w:kern w:val="24"/>
                                <w:sz w:val="14"/>
                                <w:szCs w:val="14"/>
                                <w:lang w:val="en-US"/>
                              </w:rPr>
                              <w:t xml:space="preserve">C. </w:t>
                            </w:r>
                            <w:proofErr w:type="spellStart"/>
                            <w:r w:rsidRPr="00DA07CE">
                              <w:rPr>
                                <w:rFonts w:ascii="Arial" w:hAnsi="Arial" w:cs="Arial"/>
                                <w:i/>
                                <w:iCs/>
                                <w:color w:val="000000" w:themeColor="text1"/>
                                <w:kern w:val="24"/>
                                <w:sz w:val="14"/>
                                <w:szCs w:val="14"/>
                                <w:lang w:val="en-US"/>
                              </w:rPr>
                              <w:t>hirsuta</w:t>
                            </w:r>
                            <w:proofErr w:type="spellEnd"/>
                            <w:r w:rsidRPr="00DA07CE">
                              <w:rPr>
                                <w:rFonts w:ascii="Arial" w:hAnsi="Arial" w:cs="Arial"/>
                                <w:color w:val="000000" w:themeColor="text1"/>
                                <w:kern w:val="24"/>
                                <w:sz w:val="14"/>
                                <w:szCs w:val="14"/>
                                <w:lang w:val="en-US"/>
                              </w:rPr>
                              <w:t xml:space="preserve">.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feld 16" o:spid="_x0000_s1026" type="#_x0000_t202" style="position:absolute;left:0;text-align:left;margin-left:6.65pt;margin-top:177.2pt;width:260.15pt;height: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" filled="f" stroked="f">
                <v:textbox>
                  <w:txbxContent>
                    <w:p w:rsidR="008613F9" w:rsidRPr="00DA07CE" w:rsidRDefault="008613F9" w:rsidP="008613F9">
                      <w:pPr>
                        <w:pStyle w:val="NormalWeb"/>
                        <w:spacing w:before="0" w:beforeAutospacing="0" w:after="0" w:afterAutospacing="0"/>
                        <w:jc w:val="both"/>
                        <w:rPr>
                          <w:sz w:val="14"/>
                          <w:szCs w:val="14"/>
                          <w:lang w:val="en-US"/>
                        </w:rPr>
                      </w:pPr>
                      <w:r w:rsidRPr="00DA07CE">
                        <w:rPr>
                          <w:rFonts w:ascii="Arial" w:hAnsi="Arial" w:cs="Arial"/>
                          <w:b/>
                          <w:bCs/>
                          <w:color w:val="000000" w:themeColor="text1"/>
                          <w:kern w:val="24"/>
                          <w:sz w:val="14"/>
                          <w:szCs w:val="14"/>
                          <w:lang w:val="en-US"/>
                        </w:rPr>
                        <w:t>Figure 1</w:t>
                      </w:r>
                      <w:proofErr w:type="gramStart"/>
                      <w:r w:rsidRPr="00DA07CE">
                        <w:rPr>
                          <w:rFonts w:ascii="Arial" w:hAnsi="Arial" w:cs="Arial"/>
                          <w:b/>
                          <w:bCs/>
                          <w:color w:val="000000" w:themeColor="text1"/>
                          <w:kern w:val="24"/>
                          <w:sz w:val="14"/>
                          <w:szCs w:val="14"/>
                          <w:lang w:val="en-US"/>
                        </w:rPr>
                        <w:t>:.</w:t>
                      </w:r>
                      <w:proofErr w:type="gramEnd"/>
                      <w:r w:rsidRPr="00DA07CE">
                        <w:rPr>
                          <w:rFonts w:ascii="Arial" w:hAnsi="Arial" w:cs="Arial"/>
                          <w:color w:val="000000" w:themeColor="text1"/>
                          <w:kern w:val="24"/>
                          <w:sz w:val="14"/>
                          <w:szCs w:val="14"/>
                          <w:lang w:val="en-US"/>
                        </w:rPr>
                        <w:t xml:space="preserve"> </w:t>
                      </w:r>
                      <w:r w:rsidRPr="00DA07CE">
                        <w:rPr>
                          <w:rFonts w:ascii="Arial" w:hAnsi="Arial" w:cs="Arial"/>
                          <w:b/>
                          <w:bCs/>
                          <w:kern w:val="24"/>
                          <w:sz w:val="14"/>
                          <w:szCs w:val="14"/>
                          <w:lang w:val="en-US"/>
                        </w:rPr>
                        <w:t>Evolution of RCO and its consequences for diversification of leaf shape in crucifers.</w:t>
                      </w:r>
                      <w:r w:rsidRPr="00DA07CE">
                        <w:rPr>
                          <w:rFonts w:ascii="Arial" w:hAnsi="Arial" w:cs="Arial"/>
                          <w:kern w:val="24"/>
                          <w:sz w:val="14"/>
                          <w:szCs w:val="14"/>
                          <w:lang w:val="en-US"/>
                        </w:rPr>
                        <w:t xml:space="preserve"> (a) The genome of </w:t>
                      </w:r>
                      <w:proofErr w:type="spellStart"/>
                      <w:r w:rsidRPr="00DA07CE">
                        <w:rPr>
                          <w:rFonts w:ascii="Arial" w:hAnsi="Arial" w:cs="Arial"/>
                          <w:kern w:val="24"/>
                          <w:sz w:val="14"/>
                          <w:szCs w:val="14"/>
                          <w:lang w:val="en-US"/>
                        </w:rPr>
                        <w:t>Aethionema</w:t>
                      </w:r>
                      <w:proofErr w:type="spellEnd"/>
                      <w:r w:rsidRPr="00DA07CE">
                        <w:rPr>
                          <w:rFonts w:ascii="Arial" w:hAnsi="Arial" w:cs="Arial"/>
                          <w:kern w:val="24"/>
                          <w:sz w:val="14"/>
                          <w:szCs w:val="14"/>
                          <w:lang w:val="en-US"/>
                        </w:rPr>
                        <w:t xml:space="preserve"> </w:t>
                      </w:r>
                      <w:proofErr w:type="spellStart"/>
                      <w:r w:rsidRPr="00DA07CE">
                        <w:rPr>
                          <w:rFonts w:ascii="Arial" w:hAnsi="Arial" w:cs="Arial"/>
                          <w:kern w:val="24"/>
                          <w:sz w:val="14"/>
                          <w:szCs w:val="14"/>
                          <w:lang w:val="en-US"/>
                        </w:rPr>
                        <w:t>arabicum</w:t>
                      </w:r>
                      <w:proofErr w:type="spellEnd"/>
                      <w:r w:rsidRPr="00DA07CE">
                        <w:rPr>
                          <w:rFonts w:ascii="Arial" w:hAnsi="Arial" w:cs="Arial"/>
                          <w:kern w:val="24"/>
                          <w:sz w:val="14"/>
                          <w:szCs w:val="14"/>
                          <w:lang w:val="en-US"/>
                        </w:rPr>
                        <w:t xml:space="preserve">, a simple-leaf early divergent crucifer, contains a single LMI1-type gene. RCO-type genes arose from duplication of an LMI1-type gene after the divergence of </w:t>
                      </w:r>
                      <w:proofErr w:type="spellStart"/>
                      <w:r w:rsidRPr="00DA07CE">
                        <w:rPr>
                          <w:rFonts w:ascii="Arial" w:hAnsi="Arial" w:cs="Arial"/>
                          <w:kern w:val="24"/>
                          <w:sz w:val="14"/>
                          <w:szCs w:val="14"/>
                          <w:lang w:val="en-US"/>
                        </w:rPr>
                        <w:t>Aethionema</w:t>
                      </w:r>
                      <w:proofErr w:type="spellEnd"/>
                      <w:r w:rsidRPr="00DA07CE">
                        <w:rPr>
                          <w:rFonts w:ascii="Arial" w:hAnsi="Arial" w:cs="Arial"/>
                          <w:kern w:val="24"/>
                          <w:sz w:val="14"/>
                          <w:szCs w:val="14"/>
                          <w:lang w:val="en-US"/>
                        </w:rPr>
                        <w:t xml:space="preserve"> from core </w:t>
                      </w:r>
                      <w:proofErr w:type="spellStart"/>
                      <w:r w:rsidRPr="00DA07CE">
                        <w:rPr>
                          <w:rFonts w:ascii="Arial" w:hAnsi="Arial" w:cs="Arial"/>
                          <w:kern w:val="24"/>
                          <w:sz w:val="14"/>
                          <w:szCs w:val="14"/>
                          <w:lang w:val="en-US"/>
                        </w:rPr>
                        <w:t>Brassicaceae</w:t>
                      </w:r>
                      <w:proofErr w:type="spellEnd"/>
                      <w:r w:rsidRPr="00DA07CE">
                        <w:rPr>
                          <w:rFonts w:ascii="Arial" w:hAnsi="Arial" w:cs="Arial"/>
                          <w:kern w:val="24"/>
                          <w:sz w:val="14"/>
                          <w:szCs w:val="14"/>
                          <w:lang w:val="en-US"/>
                        </w:rPr>
                        <w:t xml:space="preserve">. The genomes of dissected-leaf C. </w:t>
                      </w:r>
                      <w:proofErr w:type="spellStart"/>
                      <w:r w:rsidRPr="00DA07CE">
                        <w:rPr>
                          <w:rFonts w:ascii="Arial" w:hAnsi="Arial" w:cs="Arial"/>
                          <w:kern w:val="24"/>
                          <w:sz w:val="14"/>
                          <w:szCs w:val="14"/>
                          <w:lang w:val="en-US"/>
                        </w:rPr>
                        <w:t>hirsuta</w:t>
                      </w:r>
                      <w:proofErr w:type="spellEnd"/>
                      <w:r w:rsidRPr="00DA07CE">
                        <w:rPr>
                          <w:rFonts w:ascii="Arial" w:hAnsi="Arial" w:cs="Arial"/>
                          <w:kern w:val="24"/>
                          <w:sz w:val="14"/>
                          <w:szCs w:val="14"/>
                          <w:lang w:val="en-US"/>
                        </w:rPr>
                        <w:t xml:space="preserve"> and </w:t>
                      </w:r>
                      <w:proofErr w:type="spellStart"/>
                      <w:r w:rsidRPr="00DA07CE">
                        <w:rPr>
                          <w:rFonts w:ascii="Arial" w:hAnsi="Arial" w:cs="Arial"/>
                          <w:kern w:val="24"/>
                          <w:sz w:val="14"/>
                          <w:szCs w:val="14"/>
                          <w:lang w:val="en-US"/>
                        </w:rPr>
                        <w:t>lobedleaf</w:t>
                      </w:r>
                      <w:proofErr w:type="spellEnd"/>
                      <w:r w:rsidRPr="00DA07CE">
                        <w:rPr>
                          <w:rFonts w:ascii="Arial" w:hAnsi="Arial" w:cs="Arial"/>
                          <w:kern w:val="24"/>
                          <w:sz w:val="14"/>
                          <w:szCs w:val="14"/>
                          <w:lang w:val="en-US"/>
                        </w:rPr>
                        <w:t xml:space="preserve"> A. </w:t>
                      </w:r>
                      <w:proofErr w:type="spellStart"/>
                      <w:r w:rsidRPr="00DA07CE">
                        <w:rPr>
                          <w:rFonts w:ascii="Arial" w:hAnsi="Arial" w:cs="Arial"/>
                          <w:kern w:val="24"/>
                          <w:sz w:val="14"/>
                          <w:szCs w:val="14"/>
                          <w:lang w:val="en-US"/>
                        </w:rPr>
                        <w:t>lyrata</w:t>
                      </w:r>
                      <w:proofErr w:type="spellEnd"/>
                      <w:r w:rsidRPr="00DA07CE">
                        <w:rPr>
                          <w:rFonts w:ascii="Arial" w:hAnsi="Arial" w:cs="Arial"/>
                          <w:kern w:val="24"/>
                          <w:sz w:val="14"/>
                          <w:szCs w:val="14"/>
                          <w:lang w:val="en-US"/>
                        </w:rPr>
                        <w:t xml:space="preserve"> contain both LMI1-type and </w:t>
                      </w:r>
                      <w:r w:rsidRPr="00DA07CE">
                        <w:rPr>
                          <w:rFonts w:ascii="Arial" w:hAnsi="Arial" w:cs="Arial"/>
                          <w:color w:val="000000" w:themeColor="text1"/>
                          <w:kern w:val="24"/>
                          <w:sz w:val="14"/>
                          <w:szCs w:val="14"/>
                          <w:lang w:val="en-US"/>
                        </w:rPr>
                        <w:t xml:space="preserve">RCO-type genes. In the lineage that gave rise to A. thaliana, the RCO-type gene was secondarily lost, contributing to evolution of a simple leaf. (b) The </w:t>
                      </w:r>
                      <w:r w:rsidRPr="00DA07CE">
                        <w:rPr>
                          <w:rFonts w:ascii="Arial" w:hAnsi="Arial" w:cs="Arial"/>
                          <w:i/>
                          <w:iCs/>
                          <w:color w:val="000000" w:themeColor="text1"/>
                          <w:kern w:val="24"/>
                          <w:sz w:val="14"/>
                          <w:szCs w:val="14"/>
                          <w:lang w:val="en-US"/>
                        </w:rPr>
                        <w:t>RCO</w:t>
                      </w:r>
                      <w:r w:rsidRPr="00DA07CE">
                        <w:rPr>
                          <w:rFonts w:ascii="Arial" w:hAnsi="Arial" w:cs="Arial"/>
                          <w:color w:val="000000" w:themeColor="text1"/>
                          <w:kern w:val="24"/>
                          <w:sz w:val="14"/>
                          <w:szCs w:val="14"/>
                          <w:lang w:val="en-US"/>
                        </w:rPr>
                        <w:t xml:space="preserve"> and </w:t>
                      </w:r>
                      <w:r w:rsidRPr="00DA07CE">
                        <w:rPr>
                          <w:rFonts w:ascii="Arial" w:hAnsi="Arial" w:cs="Arial"/>
                          <w:i/>
                          <w:iCs/>
                          <w:color w:val="000000" w:themeColor="text1"/>
                          <w:kern w:val="24"/>
                          <w:sz w:val="14"/>
                          <w:szCs w:val="14"/>
                          <w:lang w:val="en-US"/>
                        </w:rPr>
                        <w:t>LMI1</w:t>
                      </w:r>
                      <w:r w:rsidRPr="00DA07CE">
                        <w:rPr>
                          <w:rFonts w:ascii="Arial" w:hAnsi="Arial" w:cs="Arial"/>
                          <w:color w:val="000000" w:themeColor="text1"/>
                          <w:kern w:val="24"/>
                          <w:sz w:val="14"/>
                          <w:szCs w:val="14"/>
                          <w:lang w:val="en-US"/>
                        </w:rPr>
                        <w:t xml:space="preserve"> expression pattern in </w:t>
                      </w:r>
                      <w:r w:rsidRPr="00DA07CE">
                        <w:rPr>
                          <w:rFonts w:ascii="Arial" w:hAnsi="Arial" w:cs="Arial"/>
                          <w:i/>
                          <w:iCs/>
                          <w:color w:val="000000" w:themeColor="text1"/>
                          <w:kern w:val="24"/>
                          <w:sz w:val="14"/>
                          <w:szCs w:val="14"/>
                          <w:lang w:val="en-US"/>
                        </w:rPr>
                        <w:t xml:space="preserve">C. </w:t>
                      </w:r>
                      <w:proofErr w:type="spellStart"/>
                      <w:r w:rsidRPr="00DA07CE">
                        <w:rPr>
                          <w:rFonts w:ascii="Arial" w:hAnsi="Arial" w:cs="Arial"/>
                          <w:i/>
                          <w:iCs/>
                          <w:color w:val="000000" w:themeColor="text1"/>
                          <w:kern w:val="24"/>
                          <w:sz w:val="14"/>
                          <w:szCs w:val="14"/>
                          <w:lang w:val="en-US"/>
                        </w:rPr>
                        <w:t>hirsuta</w:t>
                      </w:r>
                      <w:proofErr w:type="spellEnd"/>
                      <w:r w:rsidRPr="00DA07CE">
                        <w:rPr>
                          <w:rFonts w:ascii="Arial" w:hAnsi="Arial" w:cs="Arial"/>
                          <w:color w:val="000000" w:themeColor="text1"/>
                          <w:kern w:val="24"/>
                          <w:sz w:val="14"/>
                          <w:szCs w:val="14"/>
                          <w:lang w:val="en-US"/>
                        </w:rPr>
                        <w:t xml:space="preserve">. </w:t>
                      </w:r>
                    </w:p>
                  </w:txbxContent>
                </v:textbox>
              </v:shape>
            </w:pict>
          </mc:Fallback>
        </mc:AlternateContent>
      </w:r>
    </w:p>
    <w:p w:rsidR="00AE3E37" w:rsidRDefault="00AE3E37" w:rsidP="00C44527">
      <w:pPr>
        <w:pStyle w:val="BodyText"/>
        <w:spacing w:before="2"/>
        <w:rPr>
          <w:rFonts w:ascii="Arial"/>
          <w:b/>
          <w:sz w:val="16"/>
        </w:rPr>
      </w:pPr>
    </w:p>
    <w:p w:rsidR="008613F9" w:rsidRDefault="008613F9" w:rsidP="008613F9">
      <w:pPr>
        <w:spacing w:line="204" w:lineRule="exact"/>
        <w:rPr>
          <w:rFonts w:ascii="Arial"/>
          <w:b/>
          <w:color w:val="BF5A14"/>
          <w:sz w:val="20"/>
        </w:rPr>
      </w:pPr>
    </w:p>
    <w:p w:rsidR="008613F9" w:rsidRDefault="008613F9" w:rsidP="008613F9">
      <w:pPr>
        <w:spacing w:line="204" w:lineRule="exact"/>
        <w:rPr>
          <w:rFonts w:ascii="Arial"/>
          <w:b/>
          <w:color w:val="BF5A14"/>
          <w:sz w:val="20"/>
        </w:rPr>
      </w:pPr>
    </w:p>
    <w:p w:rsidR="008613F9" w:rsidRDefault="008613F9" w:rsidP="008613F9">
      <w:pPr>
        <w:spacing w:line="204" w:lineRule="exact"/>
        <w:rPr>
          <w:rFonts w:ascii="Arial"/>
          <w:b/>
          <w:color w:val="BF5A14"/>
          <w:sz w:val="20"/>
        </w:rPr>
      </w:pPr>
    </w:p>
    <w:p w:rsidR="008613F9" w:rsidRDefault="008613F9" w:rsidP="008613F9">
      <w:pPr>
        <w:spacing w:line="204" w:lineRule="exact"/>
        <w:rPr>
          <w:rFonts w:ascii="Arial"/>
          <w:b/>
          <w:color w:val="BF5A14"/>
          <w:sz w:val="20"/>
        </w:rPr>
      </w:pPr>
    </w:p>
    <w:p w:rsidR="008613F9" w:rsidRDefault="008613F9" w:rsidP="008613F9">
      <w:pPr>
        <w:spacing w:line="204" w:lineRule="exact"/>
        <w:rPr>
          <w:rFonts w:ascii="Arial"/>
          <w:b/>
          <w:color w:val="BF5A14"/>
          <w:sz w:val="20"/>
        </w:rPr>
      </w:pPr>
    </w:p>
    <w:p w:rsidR="00DA07CE" w:rsidRPr="00DA07CE" w:rsidRDefault="00DA07CE" w:rsidP="00DA07CE">
      <w:pPr>
        <w:tabs>
          <w:tab w:val="left" w:pos="384"/>
        </w:tabs>
        <w:spacing w:line="216" w:lineRule="exact"/>
        <w:ind w:left="99" w:right="137"/>
        <w:rPr>
          <w:sz w:val="18"/>
        </w:rPr>
      </w:pPr>
    </w:p>
    <w:p w:rsidR="005973B9" w:rsidRDefault="00D90578" w:rsidP="009F65F4">
      <w:pPr>
        <w:pStyle w:val="ListParagraph"/>
        <w:numPr>
          <w:ilvl w:val="0"/>
          <w:numId w:val="3"/>
        </w:numPr>
        <w:tabs>
          <w:tab w:val="left" w:pos="384"/>
        </w:tabs>
        <w:spacing w:line="216" w:lineRule="exact"/>
        <w:ind w:right="137" w:hanging="283"/>
        <w:rPr>
          <w:sz w:val="18"/>
        </w:rPr>
      </w:pPr>
      <w:proofErr w:type="spellStart"/>
      <w:r>
        <w:rPr>
          <w:sz w:val="18"/>
        </w:rPr>
        <w:t>Hajheidari</w:t>
      </w:r>
      <w:proofErr w:type="spellEnd"/>
      <w:r>
        <w:rPr>
          <w:sz w:val="18"/>
        </w:rPr>
        <w:t xml:space="preserve"> M</w:t>
      </w:r>
      <w:r w:rsidR="009F65F4">
        <w:rPr>
          <w:sz w:val="18"/>
        </w:rPr>
        <w:t xml:space="preserve"> et al.</w:t>
      </w:r>
      <w:r w:rsidR="005973B9">
        <w:rPr>
          <w:sz w:val="18"/>
        </w:rPr>
        <w:t xml:space="preserve"> (20</w:t>
      </w:r>
      <w:r w:rsidR="009F65F4">
        <w:rPr>
          <w:sz w:val="18"/>
        </w:rPr>
        <w:t>1</w:t>
      </w:r>
      <w:r w:rsidR="005973B9">
        <w:rPr>
          <w:sz w:val="18"/>
        </w:rPr>
        <w:t xml:space="preserve">6) </w:t>
      </w:r>
      <w:r w:rsidR="009F65F4">
        <w:rPr>
          <w:sz w:val="18"/>
        </w:rPr>
        <w:t xml:space="preserve">Coupled enhancer and coding sequence evolution of a </w:t>
      </w:r>
      <w:proofErr w:type="spellStart"/>
      <w:r w:rsidR="009F65F4">
        <w:rPr>
          <w:sz w:val="18"/>
        </w:rPr>
        <w:t>homeobox</w:t>
      </w:r>
      <w:proofErr w:type="spellEnd"/>
      <w:r w:rsidR="009F65F4">
        <w:rPr>
          <w:sz w:val="18"/>
        </w:rPr>
        <w:t xml:space="preserve"> gene shaped leaf</w:t>
      </w:r>
      <w:r w:rsidR="005973B9">
        <w:rPr>
          <w:sz w:val="18"/>
        </w:rPr>
        <w:t xml:space="preserve">. </w:t>
      </w:r>
      <w:r w:rsidR="009F65F4">
        <w:rPr>
          <w:sz w:val="18"/>
        </w:rPr>
        <w:t>Genes &amp; Development</w:t>
      </w:r>
      <w:r w:rsidR="005973B9">
        <w:rPr>
          <w:sz w:val="18"/>
        </w:rPr>
        <w:t xml:space="preserve"> </w:t>
      </w:r>
      <w:r w:rsidR="009F65F4">
        <w:rPr>
          <w:sz w:val="18"/>
        </w:rPr>
        <w:t>30</w:t>
      </w:r>
      <w:r w:rsidR="005973B9">
        <w:rPr>
          <w:sz w:val="18"/>
        </w:rPr>
        <w:t>:</w:t>
      </w:r>
      <w:r w:rsidR="009F65F4">
        <w:rPr>
          <w:sz w:val="18"/>
        </w:rPr>
        <w:t xml:space="preserve"> 2370</w:t>
      </w:r>
      <w:r w:rsidR="005973B9">
        <w:rPr>
          <w:sz w:val="18"/>
        </w:rPr>
        <w:t>-</w:t>
      </w:r>
      <w:r w:rsidR="009F65F4">
        <w:rPr>
          <w:sz w:val="18"/>
        </w:rPr>
        <w:t>2375</w:t>
      </w:r>
      <w:r w:rsidR="005973B9">
        <w:rPr>
          <w:sz w:val="18"/>
        </w:rPr>
        <w:t>.</w:t>
      </w:r>
    </w:p>
    <w:p w:rsidR="005973B9" w:rsidRDefault="002B5224" w:rsidP="002B5224">
      <w:pPr>
        <w:pStyle w:val="ListParagraph"/>
        <w:numPr>
          <w:ilvl w:val="0"/>
          <w:numId w:val="3"/>
        </w:numPr>
        <w:tabs>
          <w:tab w:val="left" w:pos="384"/>
        </w:tabs>
        <w:spacing w:line="216" w:lineRule="exact"/>
        <w:ind w:right="138" w:hanging="283"/>
        <w:rPr>
          <w:sz w:val="18"/>
        </w:rPr>
      </w:pPr>
      <w:proofErr w:type="spellStart"/>
      <w:r>
        <w:rPr>
          <w:sz w:val="18"/>
        </w:rPr>
        <w:t>Gan</w:t>
      </w:r>
      <w:proofErr w:type="spellEnd"/>
      <w:r>
        <w:rPr>
          <w:sz w:val="18"/>
        </w:rPr>
        <w:t xml:space="preserve"> X et al.</w:t>
      </w:r>
      <w:r w:rsidR="005973B9">
        <w:rPr>
          <w:sz w:val="18"/>
        </w:rPr>
        <w:t xml:space="preserve"> (20</w:t>
      </w:r>
      <w:r>
        <w:rPr>
          <w:sz w:val="18"/>
        </w:rPr>
        <w:t>16</w:t>
      </w:r>
      <w:r w:rsidR="005973B9">
        <w:rPr>
          <w:sz w:val="18"/>
        </w:rPr>
        <w:t>)</w:t>
      </w:r>
      <w:r>
        <w:rPr>
          <w:sz w:val="18"/>
        </w:rPr>
        <w:t xml:space="preserve"> The </w:t>
      </w:r>
      <w:proofErr w:type="spellStart"/>
      <w:r w:rsidRPr="002B5224">
        <w:rPr>
          <w:i/>
          <w:iCs/>
          <w:sz w:val="18"/>
        </w:rPr>
        <w:t>Cardamine</w:t>
      </w:r>
      <w:proofErr w:type="spellEnd"/>
      <w:r w:rsidRPr="002B5224">
        <w:rPr>
          <w:i/>
          <w:iCs/>
          <w:sz w:val="18"/>
        </w:rPr>
        <w:t xml:space="preserve"> </w:t>
      </w:r>
      <w:proofErr w:type="spellStart"/>
      <w:r w:rsidRPr="002B5224">
        <w:rPr>
          <w:i/>
          <w:iCs/>
          <w:sz w:val="18"/>
        </w:rPr>
        <w:t>hirsuta</w:t>
      </w:r>
      <w:proofErr w:type="spellEnd"/>
      <w:r>
        <w:rPr>
          <w:sz w:val="18"/>
        </w:rPr>
        <w:t xml:space="preserve"> genome offers insight into the evolution of morphological diversity</w:t>
      </w:r>
      <w:r w:rsidR="005973B9">
        <w:rPr>
          <w:sz w:val="18"/>
        </w:rPr>
        <w:t xml:space="preserve">. </w:t>
      </w:r>
      <w:r>
        <w:rPr>
          <w:sz w:val="18"/>
        </w:rPr>
        <w:t>Nature Plants DOI: 10.1038/NPLANTS.2016.167</w:t>
      </w:r>
      <w:r w:rsidR="005973B9">
        <w:rPr>
          <w:sz w:val="18"/>
        </w:rPr>
        <w:t>.</w:t>
      </w:r>
    </w:p>
    <w:p w:rsidR="00D90578" w:rsidRPr="00D90578" w:rsidRDefault="00D90578" w:rsidP="00D90578">
      <w:pPr>
        <w:pStyle w:val="ListParagraph"/>
        <w:numPr>
          <w:ilvl w:val="0"/>
          <w:numId w:val="3"/>
        </w:numPr>
        <w:tabs>
          <w:tab w:val="left" w:pos="384"/>
        </w:tabs>
        <w:spacing w:before="103" w:line="216" w:lineRule="exact"/>
        <w:ind w:right="138" w:hanging="283"/>
        <w:rPr>
          <w:sz w:val="18"/>
          <w:szCs w:val="18"/>
        </w:rPr>
      </w:pPr>
      <w:r>
        <w:rPr>
          <w:sz w:val="18"/>
        </w:rPr>
        <w:t xml:space="preserve">Vlad D et al. (2013) Leaf shape evolution through duplication, regulatory </w:t>
      </w:r>
      <w:r w:rsidRPr="00D90578">
        <w:rPr>
          <w:sz w:val="18"/>
          <w:szCs w:val="18"/>
        </w:rPr>
        <w:t xml:space="preserve">diversification, and loss of a </w:t>
      </w:r>
      <w:proofErr w:type="spellStart"/>
      <w:r w:rsidRPr="00D90578">
        <w:rPr>
          <w:sz w:val="18"/>
          <w:szCs w:val="18"/>
        </w:rPr>
        <w:t>homeobox</w:t>
      </w:r>
      <w:proofErr w:type="spellEnd"/>
      <w:r w:rsidRPr="00D90578">
        <w:rPr>
          <w:sz w:val="18"/>
          <w:szCs w:val="18"/>
        </w:rPr>
        <w:t xml:space="preserve"> gene. Science 343: 780-783.</w:t>
      </w:r>
    </w:p>
    <w:p w:rsidR="00D90578" w:rsidRPr="00D90578" w:rsidRDefault="00D90578" w:rsidP="00B953CA">
      <w:pPr>
        <w:pStyle w:val="ListParagraph"/>
        <w:numPr>
          <w:ilvl w:val="0"/>
          <w:numId w:val="3"/>
        </w:numPr>
        <w:tabs>
          <w:tab w:val="left" w:pos="384"/>
        </w:tabs>
        <w:spacing w:before="92" w:line="218" w:lineRule="exact"/>
        <w:ind w:hanging="283"/>
        <w:rPr>
          <w:rFonts w:asciiTheme="minorHAnsi" w:hAnsiTheme="minorHAnsi" w:cstheme="minorHAnsi"/>
          <w:sz w:val="18"/>
          <w:szCs w:val="18"/>
        </w:rPr>
      </w:pPr>
      <w:proofErr w:type="spellStart"/>
      <w:r w:rsidRPr="00D90578">
        <w:rPr>
          <w:rFonts w:asciiTheme="minorHAnsi" w:hAnsiTheme="minorHAnsi" w:cstheme="minorHAnsi"/>
          <w:sz w:val="18"/>
          <w:szCs w:val="18"/>
        </w:rPr>
        <w:t>Hajheidari</w:t>
      </w:r>
      <w:proofErr w:type="spellEnd"/>
      <w:r w:rsidRPr="00D90578">
        <w:rPr>
          <w:rFonts w:asciiTheme="minorHAnsi" w:hAnsiTheme="minorHAnsi" w:cstheme="minorHAnsi"/>
          <w:sz w:val="18"/>
          <w:szCs w:val="18"/>
        </w:rPr>
        <w:t xml:space="preserve"> M et al. (2013) Emerging roles for RNA polymerase II CTD in Arabidopsis</w:t>
      </w:r>
      <w:r w:rsidRPr="00D90578">
        <w:rPr>
          <w:spacing w:val="-4"/>
          <w:sz w:val="18"/>
          <w:szCs w:val="18"/>
        </w:rPr>
        <w:t>. Trends in Plant Science</w:t>
      </w:r>
      <w:r w:rsidRPr="00D90578">
        <w:rPr>
          <w:sz w:val="18"/>
          <w:szCs w:val="18"/>
        </w:rPr>
        <w:t xml:space="preserve"> 18:633-643</w:t>
      </w:r>
      <w:r w:rsidRPr="00D90578">
        <w:rPr>
          <w:sz w:val="18"/>
          <w:szCs w:val="18"/>
        </w:rPr>
        <w:t>.</w:t>
      </w:r>
    </w:p>
    <w:p w:rsidR="005973B9" w:rsidRPr="001A3DCE" w:rsidRDefault="002B5224" w:rsidP="00B953CA">
      <w:pPr>
        <w:pStyle w:val="ListParagraph"/>
        <w:numPr>
          <w:ilvl w:val="0"/>
          <w:numId w:val="3"/>
        </w:numPr>
        <w:tabs>
          <w:tab w:val="left" w:pos="384"/>
        </w:tabs>
        <w:spacing w:before="92" w:line="218" w:lineRule="exact"/>
        <w:ind w:hanging="283"/>
        <w:rPr>
          <w:rFonts w:asciiTheme="minorHAnsi" w:hAnsiTheme="minorHAnsi" w:cstheme="minorHAnsi"/>
        </w:rPr>
      </w:pPr>
      <w:proofErr w:type="spellStart"/>
      <w:r w:rsidRPr="00D90578">
        <w:rPr>
          <w:rFonts w:asciiTheme="minorHAnsi" w:hAnsiTheme="minorHAnsi" w:cstheme="minorHAnsi"/>
          <w:sz w:val="18"/>
          <w:szCs w:val="18"/>
        </w:rPr>
        <w:t>Hajheidari</w:t>
      </w:r>
      <w:proofErr w:type="spellEnd"/>
      <w:r w:rsidRPr="00D90578">
        <w:rPr>
          <w:rFonts w:asciiTheme="minorHAnsi" w:hAnsiTheme="minorHAnsi" w:cstheme="minorHAnsi"/>
          <w:sz w:val="18"/>
          <w:szCs w:val="18"/>
        </w:rPr>
        <w:t xml:space="preserve"> M</w:t>
      </w:r>
      <w:r w:rsidR="00B953CA" w:rsidRPr="00D90578">
        <w:rPr>
          <w:rFonts w:asciiTheme="minorHAnsi" w:hAnsiTheme="minorHAnsi" w:cstheme="minorHAnsi"/>
          <w:sz w:val="18"/>
          <w:szCs w:val="18"/>
        </w:rPr>
        <w:t xml:space="preserve"> </w:t>
      </w:r>
      <w:r w:rsidRPr="00D90578">
        <w:rPr>
          <w:rFonts w:asciiTheme="minorHAnsi" w:hAnsiTheme="minorHAnsi" w:cstheme="minorHAnsi"/>
          <w:sz w:val="18"/>
          <w:szCs w:val="18"/>
        </w:rPr>
        <w:t xml:space="preserve">et al. </w:t>
      </w:r>
      <w:r w:rsidR="005973B9" w:rsidRPr="00D90578">
        <w:rPr>
          <w:rFonts w:asciiTheme="minorHAnsi" w:hAnsiTheme="minorHAnsi" w:cstheme="minorHAnsi"/>
          <w:sz w:val="18"/>
          <w:szCs w:val="18"/>
        </w:rPr>
        <w:t>(20</w:t>
      </w:r>
      <w:r w:rsidRPr="00D90578">
        <w:rPr>
          <w:rFonts w:asciiTheme="minorHAnsi" w:hAnsiTheme="minorHAnsi" w:cstheme="minorHAnsi"/>
          <w:sz w:val="18"/>
          <w:szCs w:val="18"/>
        </w:rPr>
        <w:t>12</w:t>
      </w:r>
      <w:r w:rsidR="005973B9" w:rsidRPr="00D90578">
        <w:rPr>
          <w:rFonts w:asciiTheme="minorHAnsi" w:hAnsiTheme="minorHAnsi" w:cstheme="minorHAnsi"/>
          <w:sz w:val="18"/>
          <w:szCs w:val="18"/>
        </w:rPr>
        <w:t xml:space="preserve">) </w:t>
      </w:r>
      <w:r w:rsidRPr="00D90578">
        <w:rPr>
          <w:rFonts w:asciiTheme="minorHAnsi" w:hAnsiTheme="minorHAnsi" w:cstheme="minorHAnsi"/>
          <w:sz w:val="18"/>
          <w:szCs w:val="18"/>
        </w:rPr>
        <w:t>CDKF</w:t>
      </w:r>
      <w:proofErr w:type="gramStart"/>
      <w:r w:rsidRPr="001A3DCE">
        <w:rPr>
          <w:rFonts w:asciiTheme="minorHAnsi" w:hAnsiTheme="minorHAnsi" w:cstheme="minorHAnsi"/>
          <w:sz w:val="18"/>
        </w:rPr>
        <w:t>;1</w:t>
      </w:r>
      <w:proofErr w:type="gramEnd"/>
      <w:r w:rsidRPr="001A3DCE">
        <w:rPr>
          <w:rFonts w:asciiTheme="minorHAnsi" w:hAnsiTheme="minorHAnsi" w:cstheme="minorHAnsi"/>
          <w:sz w:val="18"/>
        </w:rPr>
        <w:t xml:space="preserve"> and CDKD protein kinases regulate phosphorylation of serine residues in the C-terminal domain of </w:t>
      </w:r>
      <w:r w:rsidRPr="001A3DCE">
        <w:rPr>
          <w:rFonts w:asciiTheme="minorHAnsi" w:hAnsiTheme="minorHAnsi" w:cstheme="minorHAnsi"/>
          <w:i/>
          <w:iCs/>
          <w:sz w:val="18"/>
        </w:rPr>
        <w:t>Arabidopsis</w:t>
      </w:r>
      <w:r w:rsidRPr="001A3DCE">
        <w:rPr>
          <w:rFonts w:asciiTheme="minorHAnsi" w:hAnsiTheme="minorHAnsi" w:cstheme="minorHAnsi"/>
          <w:sz w:val="18"/>
        </w:rPr>
        <w:t xml:space="preserve"> RNA polymerase II</w:t>
      </w:r>
      <w:r w:rsidR="005973B9" w:rsidRPr="001A3DCE">
        <w:rPr>
          <w:rFonts w:asciiTheme="minorHAnsi" w:hAnsiTheme="minorHAnsi" w:cstheme="minorHAnsi"/>
          <w:sz w:val="18"/>
        </w:rPr>
        <w:t xml:space="preserve">. </w:t>
      </w:r>
      <w:r w:rsidRPr="001A3DCE">
        <w:rPr>
          <w:rFonts w:asciiTheme="minorHAnsi" w:hAnsiTheme="minorHAnsi" w:cstheme="minorHAnsi"/>
          <w:sz w:val="18"/>
        </w:rPr>
        <w:t>Plant Cell 24:1626-1642</w:t>
      </w:r>
      <w:r w:rsidR="001A3DCE" w:rsidRPr="001A3DCE">
        <w:rPr>
          <w:rFonts w:asciiTheme="minorHAnsi" w:hAnsiTheme="minorHAnsi" w:cstheme="minorHAnsi"/>
          <w:sz w:val="18"/>
        </w:rPr>
        <w:t>.</w:t>
      </w:r>
    </w:p>
    <w:p w:rsidR="005973B9" w:rsidRDefault="005973B9" w:rsidP="001A3DCE">
      <w:pPr>
        <w:pStyle w:val="BodyText"/>
        <w:spacing w:before="85" w:line="216" w:lineRule="exact"/>
        <w:ind w:left="383" w:right="138" w:hanging="284"/>
        <w:jc w:val="both"/>
        <w:rPr>
          <w:rFonts w:ascii="Calibri" w:hAnsi="Calibri"/>
        </w:rPr>
      </w:pPr>
      <w:r>
        <w:rPr>
          <w:rFonts w:ascii="Calibri" w:hAnsi="Calibri"/>
        </w:rPr>
        <w:t>.</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292ED9">
      <w:pPr>
        <w:pStyle w:val="BodyText"/>
        <w:spacing w:line="40" w:lineRule="exact"/>
        <w:ind w:left="2202"/>
        <w:rPr>
          <w:rFonts w:ascii="Calibri"/>
          <w:sz w:val="4"/>
        </w:rPr>
      </w:pPr>
      <w:r>
        <w:rPr>
          <w:rFonts w:ascii="Calibri"/>
          <w:noProof/>
          <w:sz w:val="4"/>
          <w:lang w:val="de-DE" w:eastAsia="de-DE"/>
        </w:rPr>
        <w:lastRenderedPageBreak/>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5="http://schemas.microsoft.com/office/word/2012/wordml">
            <w:pict>
              <v:group w14:anchorId="1473479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E15DBC">
      <w:pPr>
        <w:spacing w:before="92"/>
        <w:ind w:right="4234"/>
        <w:rPr>
          <w:rFonts w:ascii="Arial"/>
        </w:rPr>
      </w:pPr>
      <w:r>
        <w:rPr>
          <w:noProof/>
        </w:rPr>
        <w:t xml:space="preserve">              </w:t>
      </w:r>
    </w:p>
    <w:p w:rsidR="00AE3E37" w:rsidRDefault="00DA07CE" w:rsidP="00DC48F1">
      <w:pPr>
        <w:spacing w:before="41" w:line="154" w:lineRule="exact"/>
        <w:ind w:left="213" w:right="231"/>
        <w:jc w:val="both"/>
        <w:rPr>
          <w:rFonts w:ascii="Arial"/>
          <w:sz w:val="14"/>
        </w:rPr>
      </w:pPr>
      <w:r>
        <w:rPr>
          <w:rFonts w:ascii="Arial"/>
          <w:noProof/>
          <w:color w:val="BF5A14"/>
          <w:lang w:val="de-DE" w:eastAsia="de-DE"/>
        </w:rPr>
        <w:drawing>
          <wp:anchor distT="0" distB="0" distL="114300" distR="114300" simplePos="0" relativeHeight="251660288" behindDoc="0" locked="0" layoutInCell="1" allowOverlap="1" wp14:anchorId="2E79F5C9" wp14:editId="17D6FD4F">
            <wp:simplePos x="0" y="0"/>
            <wp:positionH relativeFrom="column">
              <wp:posOffset>120650</wp:posOffset>
            </wp:positionH>
            <wp:positionV relativeFrom="paragraph">
              <wp:posOffset>8255</wp:posOffset>
            </wp:positionV>
            <wp:extent cx="572135" cy="723265"/>
            <wp:effectExtent l="0" t="0" r="0" b="63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70527_20243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2135" cy="723265"/>
                    </a:xfrm>
                    <a:prstGeom prst="rect">
                      <a:avLst/>
                    </a:prstGeom>
                  </pic:spPr>
                </pic:pic>
              </a:graphicData>
            </a:graphic>
            <wp14:sizeRelH relativeFrom="page">
              <wp14:pctWidth>0</wp14:pctWidth>
            </wp14:sizeRelH>
            <wp14:sizeRelV relativeFrom="page">
              <wp14:pctHeight>0</wp14:pctHeight>
            </wp14:sizeRelV>
          </wp:anchor>
        </w:drawing>
      </w:r>
      <w:r w:rsidR="00C71055">
        <w:rPr>
          <w:rFonts w:ascii="Arial"/>
          <w:sz w:val="14"/>
        </w:rPr>
        <w:t xml:space="preserve">Mohsen Hajheidari obtained </w:t>
      </w:r>
      <w:r w:rsidR="00164449">
        <w:rPr>
          <w:rFonts w:ascii="Arial"/>
          <w:sz w:val="14"/>
        </w:rPr>
        <w:t>his master</w:t>
      </w:r>
      <w:r w:rsidR="00164449">
        <w:rPr>
          <w:rFonts w:ascii="Arial"/>
          <w:sz w:val="14"/>
        </w:rPr>
        <w:t>’</w:t>
      </w:r>
      <w:r w:rsidR="00164449">
        <w:rPr>
          <w:rFonts w:ascii="Arial"/>
          <w:sz w:val="14"/>
        </w:rPr>
        <w:t>s degree</w:t>
      </w:r>
      <w:r w:rsidR="00C71055">
        <w:rPr>
          <w:rFonts w:ascii="Arial"/>
          <w:sz w:val="14"/>
        </w:rPr>
        <w:t xml:space="preserve"> in Plant Breeding at the University of </w:t>
      </w:r>
      <w:proofErr w:type="spellStart"/>
      <w:r w:rsidR="009163C4">
        <w:rPr>
          <w:rFonts w:ascii="Arial"/>
          <w:sz w:val="14"/>
        </w:rPr>
        <w:t>Razi</w:t>
      </w:r>
      <w:proofErr w:type="spellEnd"/>
      <w:r w:rsidR="00164449">
        <w:rPr>
          <w:rFonts w:ascii="Arial"/>
          <w:sz w:val="14"/>
        </w:rPr>
        <w:t>, Iran</w:t>
      </w:r>
      <w:r w:rsidR="00DF399F">
        <w:rPr>
          <w:rFonts w:ascii="Arial"/>
          <w:sz w:val="14"/>
        </w:rPr>
        <w:t xml:space="preserve">. Before undertaking his </w:t>
      </w:r>
      <w:proofErr w:type="spellStart"/>
      <w:r w:rsidR="00DF399F">
        <w:rPr>
          <w:rFonts w:ascii="Arial"/>
          <w:sz w:val="14"/>
        </w:rPr>
        <w:t>Ph.D</w:t>
      </w:r>
      <w:proofErr w:type="spellEnd"/>
      <w:r w:rsidR="00DF399F" w:rsidRPr="00DF399F">
        <w:rPr>
          <w:rFonts w:ascii="Arial"/>
          <w:sz w:val="14"/>
        </w:rPr>
        <w:t xml:space="preserve"> </w:t>
      </w:r>
      <w:r w:rsidR="00DF399F">
        <w:rPr>
          <w:rFonts w:ascii="Arial"/>
          <w:sz w:val="14"/>
        </w:rPr>
        <w:t xml:space="preserve">in the group of </w:t>
      </w:r>
      <w:proofErr w:type="spellStart"/>
      <w:r w:rsidR="00DF399F">
        <w:rPr>
          <w:rFonts w:ascii="Arial"/>
          <w:sz w:val="14"/>
        </w:rPr>
        <w:t>Csaba</w:t>
      </w:r>
      <w:proofErr w:type="spellEnd"/>
      <w:r w:rsidR="00DF399F">
        <w:rPr>
          <w:rFonts w:ascii="Arial"/>
          <w:sz w:val="14"/>
        </w:rPr>
        <w:t xml:space="preserve"> </w:t>
      </w:r>
      <w:proofErr w:type="spellStart"/>
      <w:r w:rsidR="00DF399F">
        <w:rPr>
          <w:rFonts w:ascii="Arial"/>
          <w:sz w:val="14"/>
        </w:rPr>
        <w:t>Koncz</w:t>
      </w:r>
      <w:proofErr w:type="spellEnd"/>
      <w:r w:rsidR="00DF399F">
        <w:rPr>
          <w:rFonts w:ascii="Arial"/>
          <w:sz w:val="14"/>
        </w:rPr>
        <w:t xml:space="preserve"> in</w:t>
      </w:r>
      <w:r w:rsidR="009163C4">
        <w:rPr>
          <w:rFonts w:ascii="Arial"/>
          <w:sz w:val="14"/>
        </w:rPr>
        <w:t xml:space="preserve"> the Department of Plant Developmental Biology at the Max Planck Institute for Plant Breeding Research</w:t>
      </w:r>
      <w:r w:rsidR="00333E77">
        <w:rPr>
          <w:rFonts w:ascii="Arial"/>
          <w:sz w:val="14"/>
        </w:rPr>
        <w:t xml:space="preserve"> (MPIPZ)</w:t>
      </w:r>
      <w:r w:rsidR="00DC48F1">
        <w:rPr>
          <w:rFonts w:ascii="Arial"/>
          <w:sz w:val="14"/>
        </w:rPr>
        <w:t>,</w:t>
      </w:r>
      <w:r w:rsidR="009163C4">
        <w:rPr>
          <w:rFonts w:ascii="Arial"/>
          <w:sz w:val="14"/>
        </w:rPr>
        <w:t xml:space="preserve"> he was a scientific member at the Agricultural Biotechnology Research Institute of Iran.</w:t>
      </w:r>
      <w:r w:rsidR="0041732E">
        <w:rPr>
          <w:rFonts w:ascii="Arial"/>
          <w:sz w:val="14"/>
        </w:rPr>
        <w:t xml:space="preserve"> He completed his Ph.D. in Genetics in 2010</w:t>
      </w:r>
      <w:r w:rsidR="00505EDC">
        <w:rPr>
          <w:rFonts w:ascii="Arial"/>
          <w:sz w:val="14"/>
        </w:rPr>
        <w:t xml:space="preserve"> at the University of Cologne</w:t>
      </w:r>
      <w:r w:rsidR="00333E77">
        <w:rPr>
          <w:rFonts w:ascii="Arial"/>
          <w:sz w:val="14"/>
        </w:rPr>
        <w:t xml:space="preserve"> as an International Max Planck Research School (IMPRS) student.</w:t>
      </w:r>
      <w:r w:rsidR="0041732E">
        <w:rPr>
          <w:rFonts w:ascii="Arial"/>
          <w:sz w:val="14"/>
        </w:rPr>
        <w:t xml:space="preserve"> </w:t>
      </w:r>
      <w:r w:rsidR="00333E77">
        <w:rPr>
          <w:rFonts w:ascii="Arial"/>
          <w:sz w:val="14"/>
        </w:rPr>
        <w:t>F</w:t>
      </w:r>
      <w:r w:rsidR="0041732E">
        <w:rPr>
          <w:rFonts w:ascii="Arial"/>
          <w:sz w:val="14"/>
        </w:rPr>
        <w:t>ollowin</w:t>
      </w:r>
      <w:r w:rsidR="00CE06FF">
        <w:rPr>
          <w:rFonts w:ascii="Arial"/>
          <w:sz w:val="14"/>
        </w:rPr>
        <w:t xml:space="preserve">g </w:t>
      </w:r>
      <w:r w:rsidR="00DF399F">
        <w:rPr>
          <w:rFonts w:ascii="Arial"/>
          <w:sz w:val="14"/>
        </w:rPr>
        <w:t xml:space="preserve">a </w:t>
      </w:r>
      <w:r w:rsidR="00CE06FF">
        <w:rPr>
          <w:rFonts w:ascii="Arial"/>
          <w:sz w:val="14"/>
        </w:rPr>
        <w:t xml:space="preserve">postdoctoral </w:t>
      </w:r>
      <w:r w:rsidR="00164449">
        <w:rPr>
          <w:rFonts w:ascii="Arial"/>
          <w:sz w:val="14"/>
        </w:rPr>
        <w:t>study</w:t>
      </w:r>
      <w:r w:rsidR="00DF399F" w:rsidRPr="00DF399F">
        <w:rPr>
          <w:rFonts w:ascii="Arial"/>
          <w:sz w:val="14"/>
        </w:rPr>
        <w:t xml:space="preserve"> </w:t>
      </w:r>
      <w:r w:rsidR="00333E77">
        <w:rPr>
          <w:rFonts w:ascii="Arial"/>
          <w:sz w:val="14"/>
        </w:rPr>
        <w:t xml:space="preserve">in the group of </w:t>
      </w:r>
      <w:proofErr w:type="spellStart"/>
      <w:r w:rsidR="00333E77">
        <w:rPr>
          <w:rFonts w:ascii="Arial"/>
          <w:sz w:val="14"/>
        </w:rPr>
        <w:t>Csaba</w:t>
      </w:r>
      <w:proofErr w:type="spellEnd"/>
      <w:r w:rsidR="00333E77">
        <w:rPr>
          <w:rFonts w:ascii="Arial"/>
          <w:sz w:val="14"/>
        </w:rPr>
        <w:t xml:space="preserve"> </w:t>
      </w:r>
      <w:proofErr w:type="spellStart"/>
      <w:r w:rsidR="00333E77">
        <w:rPr>
          <w:rFonts w:ascii="Arial"/>
          <w:sz w:val="14"/>
        </w:rPr>
        <w:t>Koncz</w:t>
      </w:r>
      <w:proofErr w:type="spellEnd"/>
      <w:r w:rsidR="0041732E">
        <w:rPr>
          <w:rFonts w:ascii="Arial"/>
          <w:sz w:val="14"/>
        </w:rPr>
        <w:t xml:space="preserve">, he joined the group of </w:t>
      </w:r>
      <w:proofErr w:type="spellStart"/>
      <w:r w:rsidR="0041732E">
        <w:rPr>
          <w:rFonts w:ascii="Arial"/>
          <w:sz w:val="14"/>
        </w:rPr>
        <w:t>Miltos</w:t>
      </w:r>
      <w:proofErr w:type="spellEnd"/>
      <w:r w:rsidR="0041732E">
        <w:rPr>
          <w:rFonts w:ascii="Arial"/>
          <w:sz w:val="14"/>
        </w:rPr>
        <w:t xml:space="preserve"> </w:t>
      </w:r>
      <w:proofErr w:type="spellStart"/>
      <w:r w:rsidR="0041732E">
        <w:rPr>
          <w:rFonts w:ascii="Arial"/>
          <w:sz w:val="14"/>
        </w:rPr>
        <w:t>Tsiantis</w:t>
      </w:r>
      <w:proofErr w:type="spellEnd"/>
      <w:r w:rsidR="0041732E">
        <w:rPr>
          <w:rFonts w:ascii="Arial"/>
          <w:sz w:val="14"/>
        </w:rPr>
        <w:t xml:space="preserve"> in the Department of Comparative Development and Genetics in 2013.</w:t>
      </w:r>
      <w:r w:rsidR="00C8467C">
        <w:rPr>
          <w:rFonts w:ascii="Arial"/>
          <w:sz w:val="14"/>
        </w:rPr>
        <w:t xml:space="preserve"> He is currently using comparative genetic approa</w:t>
      </w:r>
      <w:r w:rsidR="00DA0635">
        <w:rPr>
          <w:rFonts w:ascii="Arial"/>
          <w:sz w:val="14"/>
        </w:rPr>
        <w:t>ches to uncover the genetic base</w:t>
      </w:r>
      <w:r w:rsidR="00C8467C">
        <w:rPr>
          <w:rFonts w:ascii="Arial"/>
          <w:sz w:val="14"/>
        </w:rPr>
        <w:t>s of leaf morphological complexity in plants.</w:t>
      </w:r>
      <w:r w:rsidR="008936F0">
        <w:rPr>
          <w:rFonts w:ascii="Arial"/>
          <w:sz w:val="14"/>
        </w:rPr>
        <w:t xml:space="preserve"> His goal is </w:t>
      </w:r>
      <w:r w:rsidR="00E15DBC">
        <w:rPr>
          <w:rFonts w:ascii="Arial"/>
          <w:sz w:val="14"/>
        </w:rPr>
        <w:t xml:space="preserve">to combine </w:t>
      </w:r>
      <w:r w:rsidR="00E42E13">
        <w:rPr>
          <w:rFonts w:ascii="Arial"/>
          <w:sz w:val="14"/>
        </w:rPr>
        <w:t>evolutionary and com</w:t>
      </w:r>
      <w:r w:rsidR="00CC3BEF">
        <w:rPr>
          <w:rFonts w:ascii="Arial"/>
          <w:sz w:val="14"/>
        </w:rPr>
        <w:t>putational approaches with compa</w:t>
      </w:r>
      <w:r w:rsidR="00DC48F1">
        <w:rPr>
          <w:rFonts w:ascii="Arial"/>
          <w:sz w:val="14"/>
        </w:rPr>
        <w:t>rative genetics</w:t>
      </w:r>
      <w:r w:rsidR="00CE06FF">
        <w:rPr>
          <w:rFonts w:ascii="Arial"/>
          <w:sz w:val="14"/>
        </w:rPr>
        <w:t xml:space="preserve"> and molecular physiology</w:t>
      </w:r>
      <w:r w:rsidR="00DC48F1">
        <w:rPr>
          <w:rFonts w:ascii="Arial"/>
          <w:sz w:val="14"/>
        </w:rPr>
        <w:t xml:space="preserve"> to further decipher</w:t>
      </w:r>
      <w:r w:rsidR="00CC3BEF">
        <w:rPr>
          <w:rFonts w:ascii="Arial"/>
          <w:sz w:val="14"/>
        </w:rPr>
        <w:t xml:space="preserve"> plant-environment interaction.</w:t>
      </w:r>
      <w:r w:rsidR="00E42E13">
        <w:rPr>
          <w:rFonts w:ascii="Arial"/>
          <w:sz w:val="14"/>
        </w:rPr>
        <w:t xml:space="preserve"> </w:t>
      </w:r>
      <w:r w:rsidR="00C8467C">
        <w:rPr>
          <w:rFonts w:ascii="Arial"/>
          <w:sz w:val="14"/>
        </w:rPr>
        <w:t xml:space="preserve"> </w:t>
      </w:r>
      <w:r w:rsidR="0041732E">
        <w:rPr>
          <w:rFonts w:ascii="Arial"/>
          <w:sz w:val="14"/>
        </w:rPr>
        <w:t xml:space="preserve"> </w:t>
      </w:r>
    </w:p>
    <w:p w:rsidR="00AE3E37" w:rsidRPr="009163C4" w:rsidRDefault="00A9710C" w:rsidP="00C71055">
      <w:pPr>
        <w:spacing w:before="62"/>
        <w:ind w:left="4217" w:right="4235"/>
        <w:jc w:val="center"/>
        <w:rPr>
          <w:rFonts w:asciiTheme="minorBidi" w:hAnsiTheme="minorBidi" w:cstheme="minorBidi"/>
          <w:sz w:val="14"/>
          <w:szCs w:val="14"/>
        </w:rPr>
      </w:pPr>
      <w:r w:rsidRPr="009163C4">
        <w:rPr>
          <w:rFonts w:asciiTheme="minorBidi" w:hAnsiTheme="minorBidi" w:cstheme="minorBidi"/>
          <w:sz w:val="14"/>
          <w:szCs w:val="14"/>
        </w:rPr>
        <w:t xml:space="preserve">Email: </w:t>
      </w:r>
      <w:hyperlink r:id="rId12" w:history="1">
        <w:r w:rsidR="00C71055" w:rsidRPr="009163C4">
          <w:rPr>
            <w:rStyle w:val="Hyperlink"/>
            <w:rFonts w:asciiTheme="minorBidi" w:hAnsiTheme="minorBidi" w:cstheme="minorBidi"/>
            <w:sz w:val="14"/>
            <w:szCs w:val="14"/>
          </w:rPr>
          <w:t>hajheida@</w:t>
        </w:r>
      </w:hyperlink>
      <w:r w:rsidR="00C71055" w:rsidRPr="009163C4">
        <w:rPr>
          <w:rStyle w:val="Hyperlink"/>
          <w:rFonts w:asciiTheme="minorBidi" w:hAnsiTheme="minorBidi" w:cstheme="minorBidi"/>
          <w:sz w:val="14"/>
          <w:szCs w:val="14"/>
        </w:rPr>
        <w:t>mpipz.mpg.de</w:t>
      </w:r>
    </w:p>
    <w:p w:rsidR="00AE3E37" w:rsidRDefault="00292ED9" w:rsidP="00D90578">
      <w:pPr>
        <w:pStyle w:val="BodyText"/>
        <w:spacing w:before="2"/>
        <w:rPr>
          <w:rFonts w:ascii="Arial"/>
          <w:sz w:val="29"/>
        </w:rPr>
      </w:pPr>
      <w:r>
        <w:rPr>
          <w:noProof/>
          <w:lang w:val="de-DE" w:eastAsia="de-DE"/>
        </w:rPr>
        <mc:AlternateContent>
          <mc:Choice Requires="wps">
            <w:drawing>
              <wp:anchor distT="0" distB="0" distL="0" distR="0" simplePos="0" relativeHeight="1072" behindDoc="0" locked="0" layoutInCell="1" allowOverlap="1" wp14:anchorId="2B96E6FD" wp14:editId="57284AD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AFE027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3E1D" w:rsidRDefault="00243E1D">
      <w:r>
        <w:separator/>
      </w:r>
    </w:p>
  </w:endnote>
  <w:endnote w:type="continuationSeparator" w:id="0">
    <w:p w:rsidR="00243E1D" w:rsidRDefault="00243E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de-DE" w:eastAsia="de-DE"/>
      </w:rPr>
      <mc:AlternateContent>
        <mc:Choice Requires="wps">
          <w:drawing>
            <wp:anchor distT="0" distB="0" distL="114300" distR="114300" simplePos="0" relativeHeight="503311928" behindDoc="1" locked="0" layoutInCell="1" allowOverlap="1" wp14:anchorId="4A8A3299" wp14:editId="32C3F4D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de-DE" w:eastAsia="de-DE"/>
      </w:rPr>
      <mc:AlternateContent>
        <mc:Choice Requires="wps">
          <w:drawing>
            <wp:anchor distT="0" distB="0" distL="114300" distR="114300" simplePos="0" relativeHeight="503311952" behindDoc="1" locked="0" layoutInCell="1" allowOverlap="1" wp14:anchorId="2295C7F6" wp14:editId="6724DDA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de-DE" w:eastAsia="de-DE"/>
      </w:rPr>
      <mc:AlternateContent>
        <mc:Choice Requires="wps">
          <w:drawing>
            <wp:anchor distT="0" distB="0" distL="114300" distR="114300" simplePos="0" relativeHeight="503311976" behindDoc="1" locked="0" layoutInCell="1" allowOverlap="1" wp14:anchorId="0C57BC0A" wp14:editId="1CD58ED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3E1D" w:rsidRDefault="00243E1D">
      <w:r>
        <w:separator/>
      </w:r>
    </w:p>
  </w:footnote>
  <w:footnote w:type="continuationSeparator" w:id="0">
    <w:p w:rsidR="00243E1D" w:rsidRDefault="00243E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de-DE" w:eastAsia="de-DE"/>
      </w:rPr>
      <mc:AlternateContent>
        <mc:Choice Requires="wps">
          <w:drawing>
            <wp:anchor distT="0" distB="0" distL="114300" distR="114300" simplePos="0" relativeHeight="503311880" behindDoc="1" locked="0" layoutInCell="1" allowOverlap="1" wp14:anchorId="1B136428" wp14:editId="51F6152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de-DE" w:eastAsia="de-DE"/>
      </w:rPr>
      <mc:AlternateContent>
        <mc:Choice Requires="wps">
          <w:drawing>
            <wp:anchor distT="0" distB="0" distL="114300" distR="114300" simplePos="0" relativeHeight="503311904" behindDoc="1" locked="0" layoutInCell="1" allowOverlap="1" wp14:anchorId="6895F246" wp14:editId="5B7C4C5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B0AB6"/>
    <w:rsid w:val="000E2911"/>
    <w:rsid w:val="001000FC"/>
    <w:rsid w:val="001263DF"/>
    <w:rsid w:val="00164449"/>
    <w:rsid w:val="001A3DCE"/>
    <w:rsid w:val="00243E1D"/>
    <w:rsid w:val="00284D56"/>
    <w:rsid w:val="00292ED9"/>
    <w:rsid w:val="00295D91"/>
    <w:rsid w:val="002B5224"/>
    <w:rsid w:val="00333E77"/>
    <w:rsid w:val="00404E5B"/>
    <w:rsid w:val="00414F7B"/>
    <w:rsid w:val="0041732E"/>
    <w:rsid w:val="004355DC"/>
    <w:rsid w:val="004749B4"/>
    <w:rsid w:val="00494130"/>
    <w:rsid w:val="004A61E0"/>
    <w:rsid w:val="004D262A"/>
    <w:rsid w:val="004F3523"/>
    <w:rsid w:val="00505EDC"/>
    <w:rsid w:val="005973B9"/>
    <w:rsid w:val="005B3A56"/>
    <w:rsid w:val="006060CE"/>
    <w:rsid w:val="00610EF4"/>
    <w:rsid w:val="0062351B"/>
    <w:rsid w:val="0063497F"/>
    <w:rsid w:val="007C29AF"/>
    <w:rsid w:val="008613F9"/>
    <w:rsid w:val="00873DF0"/>
    <w:rsid w:val="008756E6"/>
    <w:rsid w:val="008936F0"/>
    <w:rsid w:val="009163C4"/>
    <w:rsid w:val="009B2D44"/>
    <w:rsid w:val="009F65F4"/>
    <w:rsid w:val="00A07E82"/>
    <w:rsid w:val="00A9710C"/>
    <w:rsid w:val="00AC760B"/>
    <w:rsid w:val="00AE3E37"/>
    <w:rsid w:val="00B21A57"/>
    <w:rsid w:val="00B953CA"/>
    <w:rsid w:val="00BE79C4"/>
    <w:rsid w:val="00BF5D9E"/>
    <w:rsid w:val="00C33602"/>
    <w:rsid w:val="00C44527"/>
    <w:rsid w:val="00C71055"/>
    <w:rsid w:val="00C8467C"/>
    <w:rsid w:val="00CC3BEF"/>
    <w:rsid w:val="00CD6F55"/>
    <w:rsid w:val="00CE06FF"/>
    <w:rsid w:val="00D24237"/>
    <w:rsid w:val="00D90578"/>
    <w:rsid w:val="00D92CC6"/>
    <w:rsid w:val="00DA0635"/>
    <w:rsid w:val="00DA07CE"/>
    <w:rsid w:val="00DA0CFD"/>
    <w:rsid w:val="00DC48F1"/>
    <w:rsid w:val="00DE3104"/>
    <w:rsid w:val="00DF399F"/>
    <w:rsid w:val="00E15DBC"/>
    <w:rsid w:val="00E42E13"/>
    <w:rsid w:val="00E94BD9"/>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8613F9"/>
    <w:pPr>
      <w:widowControl/>
      <w:spacing w:before="100" w:beforeAutospacing="1" w:after="100" w:afterAutospacing="1"/>
    </w:pPr>
    <w:rPr>
      <w:rFonts w:ascii="Times New Roman" w:eastAsiaTheme="minorEastAsia" w:hAnsi="Times New Roman" w:cs="Times New Roman"/>
      <w:sz w:val="24"/>
      <w:szCs w:val="24"/>
      <w:lang w:val="de-DE"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8613F9"/>
    <w:pPr>
      <w:widowControl/>
      <w:spacing w:before="100" w:beforeAutospacing="1" w:after="100" w:afterAutospacing="1"/>
    </w:pPr>
    <w:rPr>
      <w:rFonts w:ascii="Times New Roman" w:eastAsiaTheme="minorEastAsia" w:hAnsi="Times New Roman" w:cs="Times New Roman"/>
      <w:sz w:val="24"/>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hajheid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525</Words>
  <Characters>3308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Mohsen</cp:lastModifiedBy>
  <cp:revision>2</cp:revision>
  <dcterms:created xsi:type="dcterms:W3CDTF">2018-02-22T20:21:00Z</dcterms:created>
  <dcterms:modified xsi:type="dcterms:W3CDTF">2018-02-22T20:21:00Z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