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2F7CFD" w:rsidRDefault="001512A0" w:rsidP="00EC7C52">
      <w:pPr>
        <w:pStyle w:val="1"/>
        <w:spacing w:before="170"/>
        <w:ind w:left="0"/>
        <w:rPr>
          <w:rFonts w:eastAsiaTheme="minorEastAsia"/>
          <w:color w:val="FF0000"/>
          <w:lang w:eastAsia="zh-TW"/>
        </w:rPr>
      </w:pPr>
      <w:r w:rsidRPr="001512A0">
        <w:rPr>
          <w:color w:val="337AB7"/>
        </w:rPr>
        <w:t xml:space="preserve">Enhanced </w:t>
      </w:r>
      <w:proofErr w:type="spellStart"/>
      <w:r w:rsidRPr="001512A0">
        <w:rPr>
          <w:color w:val="337AB7"/>
        </w:rPr>
        <w:t>polyhydroxyalkanoate</w:t>
      </w:r>
      <w:proofErr w:type="spellEnd"/>
      <w:r w:rsidRPr="001512A0">
        <w:rPr>
          <w:color w:val="337AB7"/>
        </w:rPr>
        <w:t xml:space="preserve"> (PHA) production from </w:t>
      </w:r>
      <w:r>
        <w:rPr>
          <w:rFonts w:eastAsiaTheme="minorEastAsia" w:hint="eastAsia"/>
          <w:color w:val="337AB7"/>
          <w:lang w:eastAsia="zh-TW"/>
        </w:rPr>
        <w:t>a</w:t>
      </w:r>
      <w:r w:rsidRPr="001512A0">
        <w:rPr>
          <w:color w:val="337AB7"/>
        </w:rPr>
        <w:t xml:space="preserve">gricultural waste by using halophilic </w:t>
      </w:r>
      <w:r w:rsidR="00EC7C52" w:rsidRPr="00EC7C52">
        <w:rPr>
          <w:color w:val="337AB7"/>
        </w:rPr>
        <w:t>microorganism</w:t>
      </w:r>
    </w:p>
    <w:p w:rsidR="008A21C9" w:rsidRDefault="008A21C9" w:rsidP="005973B9">
      <w:pPr>
        <w:pStyle w:val="a3"/>
        <w:spacing w:before="73" w:line="198" w:lineRule="exact"/>
        <w:ind w:left="100" w:right="5987"/>
        <w:rPr>
          <w:rFonts w:ascii="Arial"/>
        </w:rPr>
      </w:pPr>
      <w:bookmarkStart w:id="0" w:name="OLE_LINK33"/>
      <w:bookmarkStart w:id="1" w:name="OLE_LINK34"/>
      <w:bookmarkStart w:id="2" w:name="OLE_LINK35"/>
      <w:r>
        <w:rPr>
          <w:rFonts w:ascii="Arial"/>
        </w:rPr>
        <w:t>Sheng-Hsin Chou</w:t>
      </w:r>
      <w:r w:rsidR="005973B9">
        <w:rPr>
          <w:rFonts w:ascii="Arial"/>
        </w:rPr>
        <w:t xml:space="preserve">, </w:t>
      </w:r>
      <w:bookmarkStart w:id="3" w:name="OLE_LINK2"/>
      <w:r>
        <w:rPr>
          <w:rFonts w:ascii="Arial"/>
        </w:rPr>
        <w:t xml:space="preserve">Assistant </w:t>
      </w:r>
      <w:r w:rsidR="00654D3D">
        <w:rPr>
          <w:rFonts w:ascii="Arial"/>
        </w:rPr>
        <w:t>E</w:t>
      </w:r>
      <w:r>
        <w:rPr>
          <w:rFonts w:ascii="Arial"/>
        </w:rPr>
        <w:t>ngineer</w:t>
      </w:r>
      <w:bookmarkEnd w:id="3"/>
      <w:r w:rsidR="005973B9">
        <w:rPr>
          <w:rFonts w:ascii="Arial"/>
        </w:rPr>
        <w:t xml:space="preserve">, </w:t>
      </w:r>
      <w:r w:rsidRPr="008A21C9">
        <w:rPr>
          <w:rFonts w:ascii="Arial"/>
        </w:rPr>
        <w:t>Institute of Nuclear Energy Research</w:t>
      </w:r>
      <w:r w:rsidR="005973B9">
        <w:rPr>
          <w:rFonts w:ascii="Arial"/>
        </w:rPr>
        <w:t xml:space="preserve">, </w:t>
      </w:r>
      <w:r w:rsidR="00EB1375" w:rsidRPr="00EB1375">
        <w:rPr>
          <w:rFonts w:ascii="Arial"/>
        </w:rPr>
        <w:t>Taoyuan</w:t>
      </w:r>
      <w:r w:rsidRPr="00EB1375">
        <w:rPr>
          <w:rFonts w:ascii="Arial"/>
        </w:rPr>
        <w:t xml:space="preserve"> </w:t>
      </w:r>
      <w:r w:rsidR="00EB1375">
        <w:rPr>
          <w:rFonts w:ascii="Arial"/>
        </w:rPr>
        <w:t xml:space="preserve">City, </w:t>
      </w:r>
      <w:bookmarkStart w:id="4" w:name="OLE_LINK44"/>
      <w:bookmarkStart w:id="5" w:name="OLE_LINK45"/>
      <w:r w:rsidR="00EB1375" w:rsidRPr="00EB1375">
        <w:rPr>
          <w:rFonts w:ascii="Arial"/>
        </w:rPr>
        <w:t>Taiwan</w:t>
      </w:r>
      <w:bookmarkEnd w:id="0"/>
      <w:bookmarkEnd w:id="1"/>
      <w:bookmarkEnd w:id="2"/>
      <w:bookmarkEnd w:id="4"/>
      <w:bookmarkEnd w:id="5"/>
    </w:p>
    <w:p w:rsidR="005973B9" w:rsidRDefault="00EC7C52" w:rsidP="005973B9">
      <w:pPr>
        <w:pStyle w:val="a3"/>
        <w:spacing w:before="73" w:line="198" w:lineRule="exact"/>
        <w:ind w:left="100" w:right="5987"/>
        <w:rPr>
          <w:rFonts w:ascii="Arial"/>
        </w:rPr>
      </w:pPr>
      <w:bookmarkStart w:id="6" w:name="OLE_LINK22"/>
      <w:bookmarkStart w:id="7" w:name="OLE_LINK23"/>
      <w:r w:rsidRPr="00654D3D">
        <w:rPr>
          <w:rFonts w:ascii="Arial"/>
        </w:rPr>
        <w:t>Ting</w:t>
      </w:r>
      <w:r>
        <w:rPr>
          <w:rFonts w:ascii="Arial"/>
        </w:rPr>
        <w:t>-</w:t>
      </w:r>
      <w:r w:rsidRPr="00654D3D">
        <w:rPr>
          <w:rFonts w:ascii="Arial"/>
        </w:rPr>
        <w:t>Yen Huang</w:t>
      </w:r>
      <w:r>
        <w:rPr>
          <w:rFonts w:ascii="Arial"/>
        </w:rPr>
        <w:t xml:space="preserve">, </w:t>
      </w:r>
      <w:r w:rsidRPr="00782451">
        <w:rPr>
          <w:rFonts w:ascii="Arial"/>
        </w:rPr>
        <w:t>Postdoctoral Fellow</w:t>
      </w:r>
      <w:r>
        <w:rPr>
          <w:rFonts w:ascii="Arial"/>
        </w:rPr>
        <w:t xml:space="preserve">, </w:t>
      </w:r>
      <w:r w:rsidRPr="00782451">
        <w:rPr>
          <w:rFonts w:ascii="Arial"/>
        </w:rPr>
        <w:t>Tatung University</w:t>
      </w:r>
      <w:r>
        <w:rPr>
          <w:rFonts w:ascii="Arial"/>
        </w:rPr>
        <w:t xml:space="preserve">, Taipei City, </w:t>
      </w:r>
      <w:r w:rsidRPr="00EB1375">
        <w:rPr>
          <w:rFonts w:ascii="Arial"/>
        </w:rPr>
        <w:t>Taiwan</w:t>
      </w:r>
      <w:bookmarkEnd w:id="6"/>
      <w:bookmarkEnd w:id="7"/>
    </w:p>
    <w:p w:rsidR="00654D3D" w:rsidRDefault="00654D3D" w:rsidP="00654D3D">
      <w:pPr>
        <w:pStyle w:val="a3"/>
        <w:spacing w:before="73" w:line="198" w:lineRule="exact"/>
        <w:ind w:left="100" w:right="5987"/>
        <w:rPr>
          <w:rFonts w:ascii="Arial"/>
        </w:rPr>
      </w:pPr>
      <w:r w:rsidRPr="00654D3D">
        <w:rPr>
          <w:rFonts w:ascii="Arial"/>
        </w:rPr>
        <w:t>C. Will</w:t>
      </w:r>
      <w:r>
        <w:rPr>
          <w:rFonts w:ascii="Arial"/>
        </w:rPr>
        <w:t xml:space="preserve"> Chen, P</w:t>
      </w:r>
      <w:r w:rsidRPr="00654D3D">
        <w:rPr>
          <w:rFonts w:ascii="Arial"/>
        </w:rPr>
        <w:t>rofessor</w:t>
      </w:r>
      <w:bookmarkStart w:id="8" w:name="OLE_LINK46"/>
      <w:bookmarkStart w:id="9" w:name="OLE_LINK47"/>
      <w:r w:rsidR="00782451">
        <w:rPr>
          <w:rFonts w:ascii="Arial"/>
        </w:rPr>
        <w:t xml:space="preserve">, </w:t>
      </w:r>
      <w:r w:rsidR="00782451" w:rsidRPr="00782451">
        <w:rPr>
          <w:rFonts w:ascii="Arial"/>
        </w:rPr>
        <w:t>Tatung University</w:t>
      </w:r>
      <w:r w:rsidR="00782451">
        <w:rPr>
          <w:rFonts w:ascii="Arial"/>
        </w:rPr>
        <w:t xml:space="preserve">, Taipei City, </w:t>
      </w:r>
      <w:r w:rsidR="00782451" w:rsidRPr="00EB1375">
        <w:rPr>
          <w:rFonts w:ascii="Arial"/>
        </w:rPr>
        <w:t>Taiwan</w:t>
      </w:r>
      <w:bookmarkEnd w:id="8"/>
      <w:bookmarkEnd w:id="9"/>
    </w:p>
    <w:p w:rsidR="00654D3D" w:rsidRPr="00782451" w:rsidRDefault="00EC7C52" w:rsidP="00782451">
      <w:pPr>
        <w:pStyle w:val="a3"/>
        <w:spacing w:before="73" w:line="198" w:lineRule="exact"/>
        <w:ind w:left="100" w:right="5987"/>
        <w:rPr>
          <w:rFonts w:ascii="Arial"/>
        </w:rPr>
      </w:pPr>
      <w:r w:rsidRPr="00654D3D">
        <w:rPr>
          <w:rFonts w:ascii="Arial"/>
        </w:rPr>
        <w:t>Gia-Luen</w:t>
      </w:r>
      <w:r w:rsidRPr="00AC4CF5">
        <w:rPr>
          <w:rFonts w:ascii="Arial"/>
        </w:rPr>
        <w:t xml:space="preserve"> </w:t>
      </w:r>
      <w:r>
        <w:rPr>
          <w:rFonts w:ascii="Arial"/>
        </w:rPr>
        <w:t>Guo</w:t>
      </w:r>
      <w:r w:rsidRPr="00AC4CF5">
        <w:rPr>
          <w:rFonts w:ascii="Arial"/>
        </w:rPr>
        <w:t>,</w:t>
      </w:r>
      <w:r w:rsidRPr="00654D3D">
        <w:t xml:space="preserve"> </w:t>
      </w:r>
      <w:r w:rsidRPr="00654D3D">
        <w:rPr>
          <w:rFonts w:ascii="Arial"/>
        </w:rPr>
        <w:t>Engineer,</w:t>
      </w:r>
      <w:r w:rsidRPr="00AC4CF5">
        <w:rPr>
          <w:rFonts w:ascii="Arial"/>
        </w:rPr>
        <w:t xml:space="preserve"> Institute of Nuclear Energy Research, Taoyuan City, Taiwan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261825" w:rsidP="00B91C3B">
      <w:pPr>
        <w:pStyle w:val="a3"/>
        <w:spacing w:before="90" w:line="300" w:lineRule="auto"/>
        <w:ind w:left="102"/>
        <w:jc w:val="both"/>
      </w:pPr>
      <w:bookmarkStart w:id="10" w:name="OLE_LINK15"/>
      <w:bookmarkStart w:id="11" w:name="OLE_LINK16"/>
      <w:bookmarkStart w:id="12" w:name="OLE_LINK17"/>
      <w:proofErr w:type="spellStart"/>
      <w:r>
        <w:rPr>
          <w:rFonts w:eastAsiaTheme="minorEastAsia" w:hint="eastAsia"/>
          <w:lang w:eastAsia="zh-TW"/>
        </w:rPr>
        <w:t>P</w:t>
      </w:r>
      <w:r w:rsidRPr="008A21C9">
        <w:t>olyhydroxyalkanoates</w:t>
      </w:r>
      <w:bookmarkEnd w:id="10"/>
      <w:bookmarkEnd w:id="11"/>
      <w:bookmarkEnd w:id="12"/>
      <w:proofErr w:type="spellEnd"/>
      <w:r w:rsidRPr="008A21C9" w:rsidDel="00261825">
        <w:t xml:space="preserve"> </w:t>
      </w:r>
      <w:r>
        <w:rPr>
          <w:rFonts w:eastAsiaTheme="minorEastAsia" w:hint="eastAsia"/>
          <w:lang w:eastAsia="zh-TW"/>
        </w:rPr>
        <w:t>(</w:t>
      </w:r>
      <w:r w:rsidRPr="008A21C9">
        <w:t>PHA</w:t>
      </w:r>
      <w:r>
        <w:rPr>
          <w:rFonts w:eastAsiaTheme="minorEastAsia" w:hint="eastAsia"/>
          <w:lang w:eastAsia="zh-TW"/>
        </w:rPr>
        <w:t>)</w:t>
      </w:r>
      <w:r w:rsidRPr="008A21C9">
        <w:t xml:space="preserve"> </w:t>
      </w:r>
      <w:r>
        <w:rPr>
          <w:rFonts w:eastAsiaTheme="minorEastAsia" w:hint="eastAsia"/>
          <w:lang w:eastAsia="zh-TW"/>
        </w:rPr>
        <w:t xml:space="preserve">is a type of bioplastic with </w:t>
      </w:r>
      <w:r w:rsidRPr="008A21C9">
        <w:t>excellent biodegradability a</w:t>
      </w:r>
      <w:r w:rsidRPr="00EC7C52">
        <w:t>nd biocompatibility</w:t>
      </w:r>
      <w:r w:rsidR="00FF44D0" w:rsidRPr="00EC7C52">
        <w:rPr>
          <w:rFonts w:eastAsiaTheme="minorEastAsia" w:hint="eastAsia"/>
          <w:lang w:eastAsia="zh-TW"/>
        </w:rPr>
        <w:t>.</w:t>
      </w:r>
      <w:r w:rsidRPr="00EC7C52">
        <w:t xml:space="preserve"> </w:t>
      </w:r>
      <w:r w:rsidR="00EC7C52" w:rsidRPr="00EC7C52">
        <w:rPr>
          <w:rFonts w:eastAsiaTheme="minorEastAsia"/>
          <w:lang w:eastAsia="zh-TW"/>
        </w:rPr>
        <w:t>Therefore</w:t>
      </w:r>
      <w:r w:rsidR="00FF44D0" w:rsidRPr="00EC7C52">
        <w:rPr>
          <w:rFonts w:eastAsiaTheme="minorEastAsia" w:hint="eastAsia"/>
          <w:lang w:eastAsia="zh-TW"/>
        </w:rPr>
        <w:t>, PHA</w:t>
      </w:r>
      <w:r w:rsidRPr="00EC7C52">
        <w:t xml:space="preserve"> has been </w:t>
      </w:r>
      <w:r w:rsidR="002F7CFD">
        <w:rPr>
          <w:rFonts w:eastAsiaTheme="minorEastAsia" w:hint="eastAsia"/>
          <w:lang w:eastAsia="zh-TW"/>
        </w:rPr>
        <w:t xml:space="preserve">attractively </w:t>
      </w:r>
      <w:r w:rsidRPr="00EC7C52">
        <w:t xml:space="preserve">used as </w:t>
      </w:r>
      <w:r w:rsidR="002F7CFD">
        <w:rPr>
          <w:rFonts w:eastAsiaTheme="minorEastAsia" w:hint="eastAsia"/>
          <w:lang w:eastAsia="zh-TW"/>
        </w:rPr>
        <w:t>the</w:t>
      </w:r>
      <w:r w:rsidRPr="00EC7C52">
        <w:t xml:space="preserve"> environmentally-friendly plastic container</w:t>
      </w:r>
      <w:r w:rsidR="002F7CFD">
        <w:rPr>
          <w:rFonts w:eastAsiaTheme="minorEastAsia" w:hint="eastAsia"/>
          <w:lang w:eastAsia="zh-TW"/>
        </w:rPr>
        <w:t>,</w:t>
      </w:r>
      <w:r w:rsidRPr="00EC7C52">
        <w:t xml:space="preserve"> heat-resistant biodegradable plastic, and can be further used as a carrier for long-acting and sustained-release microbial preparations, thus having high economic value. </w:t>
      </w:r>
      <w:r w:rsidR="008A21C9" w:rsidRPr="00EC7C52">
        <w:t>The</w:t>
      </w:r>
      <w:r w:rsidR="00503263" w:rsidRPr="00EC7C52">
        <w:rPr>
          <w:rFonts w:eastAsiaTheme="minorEastAsia" w:hint="eastAsia"/>
          <w:lang w:eastAsia="zh-TW"/>
        </w:rPr>
        <w:t xml:space="preserve"> study</w:t>
      </w:r>
      <w:r w:rsidR="008A21C9" w:rsidRPr="00EC7C52">
        <w:t xml:space="preserve"> </w:t>
      </w:r>
      <w:r w:rsidRPr="00EC7C52">
        <w:rPr>
          <w:rFonts w:eastAsiaTheme="minorEastAsia" w:hint="eastAsia"/>
          <w:lang w:eastAsia="zh-TW"/>
        </w:rPr>
        <w:t>was aimed to</w:t>
      </w:r>
      <w:r w:rsidRPr="00EC7C52">
        <w:t xml:space="preserve"> </w:t>
      </w:r>
      <w:r w:rsidR="008A21C9" w:rsidRPr="00EC7C52">
        <w:t xml:space="preserve">develop </w:t>
      </w:r>
      <w:r w:rsidRPr="00EC7C52">
        <w:rPr>
          <w:rFonts w:eastAsiaTheme="minorEastAsia" w:hint="eastAsia"/>
          <w:lang w:eastAsia="zh-TW"/>
        </w:rPr>
        <w:t xml:space="preserve">a novel </w:t>
      </w:r>
      <w:r w:rsidR="008A21C9" w:rsidRPr="00EC7C52">
        <w:t>PHA</w:t>
      </w:r>
      <w:r w:rsidRPr="00EC7C52">
        <w:rPr>
          <w:rFonts w:eastAsiaTheme="minorEastAsia" w:hint="eastAsia"/>
          <w:lang w:eastAsia="zh-TW"/>
        </w:rPr>
        <w:t xml:space="preserve"> production technology</w:t>
      </w:r>
      <w:r w:rsidR="008A21C9" w:rsidRPr="00EC7C52">
        <w:t xml:space="preserve"> </w:t>
      </w:r>
      <w:r w:rsidRPr="00EC7C52">
        <w:rPr>
          <w:rFonts w:eastAsiaTheme="minorEastAsia" w:hint="eastAsia"/>
          <w:lang w:eastAsia="zh-TW"/>
        </w:rPr>
        <w:t xml:space="preserve">by </w:t>
      </w:r>
      <w:r w:rsidR="008A21C9" w:rsidRPr="00EC7C52">
        <w:t xml:space="preserve">using </w:t>
      </w:r>
      <w:r w:rsidR="00FF44D0" w:rsidRPr="00EC7C52">
        <w:rPr>
          <w:rFonts w:eastAsiaTheme="minorEastAsia" w:hint="eastAsia"/>
          <w:lang w:eastAsia="zh-TW"/>
        </w:rPr>
        <w:t xml:space="preserve">the </w:t>
      </w:r>
      <w:proofErr w:type="spellStart"/>
      <w:r w:rsidRPr="00EC7C52">
        <w:rPr>
          <w:rFonts w:eastAsiaTheme="minorEastAsia" w:hint="eastAsia"/>
          <w:lang w:eastAsia="zh-TW"/>
        </w:rPr>
        <w:t>lignocellu</w:t>
      </w:r>
      <w:bookmarkStart w:id="13" w:name="_GoBack"/>
      <w:bookmarkEnd w:id="13"/>
      <w:r w:rsidRPr="00EC7C52">
        <w:rPr>
          <w:rFonts w:eastAsiaTheme="minorEastAsia" w:hint="eastAsia"/>
          <w:lang w:eastAsia="zh-TW"/>
        </w:rPr>
        <w:t>losic</w:t>
      </w:r>
      <w:proofErr w:type="spellEnd"/>
      <w:r w:rsidRPr="00EC7C52">
        <w:rPr>
          <w:rFonts w:eastAsiaTheme="minorEastAsia" w:hint="eastAsia"/>
          <w:lang w:eastAsia="zh-TW"/>
        </w:rPr>
        <w:t xml:space="preserve"> </w:t>
      </w:r>
      <w:r w:rsidR="00FF44D0" w:rsidRPr="00EC7C52">
        <w:t>hydrolysate</w:t>
      </w:r>
      <w:r w:rsidR="008A21C9" w:rsidRPr="00EC7C52">
        <w:t xml:space="preserve">. </w:t>
      </w:r>
      <w:r w:rsidR="002F7CFD">
        <w:rPr>
          <w:rFonts w:eastAsiaTheme="minorEastAsia" w:hint="eastAsia"/>
          <w:lang w:eastAsia="zh-TW"/>
        </w:rPr>
        <w:t>Both of t</w:t>
      </w:r>
      <w:r w:rsidR="008A21C9" w:rsidRPr="00EC7C52">
        <w:t xml:space="preserve">he </w:t>
      </w:r>
      <w:r w:rsidR="00FF44D0" w:rsidRPr="00EC7C52">
        <w:rPr>
          <w:rFonts w:eastAsiaTheme="minorEastAsia" w:hint="eastAsia"/>
          <w:lang w:eastAsia="zh-TW"/>
        </w:rPr>
        <w:t>xylose and glucose in</w:t>
      </w:r>
      <w:r w:rsidR="008A21C9" w:rsidRPr="00EC7C52">
        <w:t xml:space="preserve"> </w:t>
      </w:r>
      <w:r w:rsidR="00FF44D0" w:rsidRPr="00EC7C52">
        <w:rPr>
          <w:rFonts w:eastAsiaTheme="minorEastAsia" w:hint="eastAsia"/>
          <w:lang w:eastAsia="zh-TW"/>
        </w:rPr>
        <w:t xml:space="preserve">lignocellulosic </w:t>
      </w:r>
      <w:r w:rsidR="008A21C9" w:rsidRPr="00EC7C52">
        <w:t>hydroly</w:t>
      </w:r>
      <w:r w:rsidR="00FF44D0" w:rsidRPr="00EC7C52">
        <w:rPr>
          <w:rFonts w:eastAsiaTheme="minorEastAsia" w:hint="eastAsia"/>
          <w:lang w:eastAsia="zh-TW"/>
        </w:rPr>
        <w:t>sat</w:t>
      </w:r>
      <w:r w:rsidR="008A21C9" w:rsidRPr="00EC7C52">
        <w:t xml:space="preserve">e </w:t>
      </w:r>
      <w:r w:rsidR="00FF44D0" w:rsidRPr="00EC7C52">
        <w:rPr>
          <w:rFonts w:eastAsiaTheme="minorEastAsia" w:hint="eastAsia"/>
          <w:lang w:eastAsia="zh-TW"/>
        </w:rPr>
        <w:t>was</w:t>
      </w:r>
      <w:r w:rsidR="008A21C9" w:rsidRPr="00EC7C52">
        <w:t xml:space="preserve"> as a carbon source </w:t>
      </w:r>
      <w:r w:rsidR="00FF44D0" w:rsidRPr="00EC7C52">
        <w:rPr>
          <w:rFonts w:eastAsiaTheme="minorEastAsia" w:hint="eastAsia"/>
          <w:lang w:eastAsia="zh-TW"/>
        </w:rPr>
        <w:t xml:space="preserve">for </w:t>
      </w:r>
      <w:bookmarkStart w:id="14" w:name="OLE_LINK39"/>
      <w:r w:rsidR="008A21C9" w:rsidRPr="00EC7C52">
        <w:t>halophilic</w:t>
      </w:r>
      <w:bookmarkEnd w:id="14"/>
      <w:r w:rsidR="008A21C9" w:rsidRPr="00EC7C52">
        <w:t xml:space="preserve"> </w:t>
      </w:r>
      <w:bookmarkStart w:id="15" w:name="OLE_LINK11"/>
      <w:bookmarkStart w:id="16" w:name="OLE_LINK12"/>
      <w:proofErr w:type="spellStart"/>
      <w:r w:rsidR="008A21C9" w:rsidRPr="00EC7C52">
        <w:rPr>
          <w:i/>
        </w:rPr>
        <w:t>Haloferax</w:t>
      </w:r>
      <w:proofErr w:type="spellEnd"/>
      <w:r w:rsidR="008A21C9" w:rsidRPr="00EC7C52">
        <w:rPr>
          <w:i/>
        </w:rPr>
        <w:t xml:space="preserve"> </w:t>
      </w:r>
      <w:proofErr w:type="spellStart"/>
      <w:r w:rsidR="008A21C9" w:rsidRPr="00EC7C52">
        <w:rPr>
          <w:i/>
        </w:rPr>
        <w:t>mediterranei</w:t>
      </w:r>
      <w:bookmarkEnd w:id="15"/>
      <w:bookmarkEnd w:id="16"/>
      <w:proofErr w:type="spellEnd"/>
      <w:r w:rsidR="008A21C9" w:rsidRPr="00EC7C52">
        <w:t xml:space="preserve"> to produce PHA. </w:t>
      </w:r>
      <w:r w:rsidR="00FF44D0" w:rsidRPr="00EC7C52">
        <w:rPr>
          <w:rFonts w:eastAsiaTheme="minorEastAsia" w:hint="eastAsia"/>
          <w:lang w:eastAsia="zh-TW"/>
        </w:rPr>
        <w:t>T</w:t>
      </w:r>
      <w:r w:rsidR="008A21C9" w:rsidRPr="00EC7C52">
        <w:t xml:space="preserve">o </w:t>
      </w:r>
      <w:r w:rsidR="00CF0E41" w:rsidRPr="00EC7C52">
        <w:rPr>
          <w:rFonts w:eastAsiaTheme="minorEastAsia" w:hint="eastAsia"/>
          <w:lang w:eastAsia="zh-TW"/>
        </w:rPr>
        <w:t>increase</w:t>
      </w:r>
      <w:r w:rsidR="00CF0E41" w:rsidRPr="00EC7C52">
        <w:t xml:space="preserve"> </w:t>
      </w:r>
      <w:r w:rsidR="008A21C9" w:rsidRPr="00EC7C52">
        <w:t>PHA production</w:t>
      </w:r>
      <w:r w:rsidR="00065D60">
        <w:rPr>
          <w:rFonts w:eastAsiaTheme="minorEastAsia" w:hint="eastAsia"/>
          <w:lang w:eastAsia="zh-TW"/>
        </w:rPr>
        <w:t xml:space="preserve"> and reduce the PHA fermentation cost</w:t>
      </w:r>
      <w:r w:rsidR="008A21C9" w:rsidRPr="00EC7C52">
        <w:t xml:space="preserve">, </w:t>
      </w:r>
      <w:r w:rsidR="00065D60">
        <w:rPr>
          <w:rFonts w:eastAsiaTheme="minorEastAsia" w:hint="eastAsia"/>
          <w:lang w:eastAsia="zh-TW"/>
        </w:rPr>
        <w:t>several</w:t>
      </w:r>
      <w:r w:rsidR="008A21C9" w:rsidRPr="00EC7C52">
        <w:t xml:space="preserve"> fermentation procedure</w:t>
      </w:r>
      <w:r w:rsidR="00065D60">
        <w:rPr>
          <w:rFonts w:eastAsiaTheme="minorEastAsia" w:hint="eastAsia"/>
          <w:lang w:eastAsia="zh-TW"/>
        </w:rPr>
        <w:t>s</w:t>
      </w:r>
      <w:r w:rsidR="008A21C9" w:rsidRPr="00EC7C52">
        <w:t xml:space="preserve"> </w:t>
      </w:r>
      <w:r w:rsidR="00065D60">
        <w:rPr>
          <w:rFonts w:eastAsiaTheme="minorEastAsia" w:hint="eastAsia"/>
          <w:lang w:eastAsia="zh-TW"/>
        </w:rPr>
        <w:t xml:space="preserve">were designed </w:t>
      </w:r>
      <w:bookmarkStart w:id="17" w:name="OLE_LINK7"/>
      <w:bookmarkStart w:id="18" w:name="OLE_LINK8"/>
      <w:r w:rsidR="00065D60">
        <w:rPr>
          <w:rFonts w:eastAsiaTheme="minorEastAsia" w:hint="eastAsia"/>
          <w:lang w:eastAsia="zh-TW"/>
        </w:rPr>
        <w:t xml:space="preserve">and </w:t>
      </w:r>
      <w:r w:rsidR="0004772A" w:rsidRPr="00EC7C52">
        <w:t xml:space="preserve">performed with feeding medium contained </w:t>
      </w:r>
      <w:r w:rsidR="00065D60">
        <w:rPr>
          <w:rFonts w:eastAsiaTheme="minorEastAsia" w:hint="eastAsia"/>
          <w:lang w:eastAsia="zh-TW"/>
        </w:rPr>
        <w:t>the carbon sources</w:t>
      </w:r>
      <w:r w:rsidR="0004772A" w:rsidRPr="00EC7C52">
        <w:t xml:space="preserve">. </w:t>
      </w:r>
      <w:r w:rsidR="007E6605" w:rsidRPr="00EC7C52">
        <w:t xml:space="preserve">The PHA </w:t>
      </w:r>
      <w:r w:rsidR="00CF0E41" w:rsidRPr="00EC7C52">
        <w:rPr>
          <w:rFonts w:eastAsiaTheme="minorEastAsia" w:hint="eastAsia"/>
          <w:lang w:eastAsia="zh-TW"/>
        </w:rPr>
        <w:t xml:space="preserve">content </w:t>
      </w:r>
      <w:r w:rsidR="007E6605" w:rsidRPr="00EC7C52">
        <w:t xml:space="preserve">produced by </w:t>
      </w:r>
      <w:r w:rsidR="00065D60">
        <w:rPr>
          <w:rFonts w:eastAsiaTheme="minorEastAsia" w:hint="eastAsia"/>
          <w:lang w:eastAsia="zh-TW"/>
        </w:rPr>
        <w:t xml:space="preserve">different </w:t>
      </w:r>
      <w:proofErr w:type="spellStart"/>
      <w:r w:rsidR="00065D60">
        <w:rPr>
          <w:rFonts w:eastAsiaTheme="minorEastAsia" w:hint="eastAsia"/>
          <w:lang w:eastAsia="zh-TW"/>
        </w:rPr>
        <w:t>feedstocks</w:t>
      </w:r>
      <w:proofErr w:type="spellEnd"/>
      <w:r w:rsidR="00CF0E41" w:rsidRPr="00EC7C52">
        <w:rPr>
          <w:rFonts w:eastAsiaTheme="minorEastAsia" w:hint="eastAsia"/>
          <w:lang w:eastAsia="zh-TW"/>
        </w:rPr>
        <w:t xml:space="preserve">, such as </w:t>
      </w:r>
      <w:r w:rsidR="007E6605" w:rsidRPr="00EC7C52">
        <w:t>sawdust hydrolyzed solution, bagasse hydrolyzed solution, xylose and glucose</w:t>
      </w:r>
      <w:r w:rsidR="00CF0E41" w:rsidRPr="00EC7C52">
        <w:rPr>
          <w:rFonts w:eastAsiaTheme="minorEastAsia" w:hint="eastAsia"/>
          <w:lang w:eastAsia="zh-TW"/>
        </w:rPr>
        <w:t>,</w:t>
      </w:r>
      <w:r w:rsidR="007E6605" w:rsidRPr="00EC7C52">
        <w:t xml:space="preserve"> were</w:t>
      </w:r>
      <w:r w:rsidR="007E6605" w:rsidRPr="00EC7C52">
        <w:rPr>
          <w:rFonts w:asciiTheme="minorEastAsia" w:eastAsiaTheme="minorEastAsia" w:hAnsiTheme="minorEastAsia" w:hint="eastAsia"/>
          <w:lang w:eastAsia="zh-TW"/>
        </w:rPr>
        <w:t xml:space="preserve"> </w:t>
      </w:r>
      <w:r w:rsidR="00CF0E41" w:rsidRPr="00EC7C52">
        <w:rPr>
          <w:rFonts w:ascii="Times New Roman" w:eastAsiaTheme="minorEastAsia" w:hAnsi="Times New Roman" w:cs="Times New Roman" w:hint="eastAsia"/>
          <w:lang w:eastAsia="zh-TW"/>
        </w:rPr>
        <w:t>shown</w:t>
      </w:r>
      <w:r w:rsidR="00CF0E41" w:rsidRPr="00EC7C52">
        <w:rPr>
          <w:rFonts w:ascii="Times New Roman" w:eastAsiaTheme="minorEastAsia" w:hAnsi="Times New Roman" w:cs="Times New Roman"/>
          <w:lang w:eastAsia="zh-TW"/>
        </w:rPr>
        <w:t xml:space="preserve"> to be</w:t>
      </w:r>
      <w:r w:rsidR="00CF0E41" w:rsidRPr="00EC7C52">
        <w:rPr>
          <w:rFonts w:asciiTheme="minorEastAsia" w:eastAsiaTheme="minorEastAsia" w:hAnsiTheme="minorEastAsia" w:hint="eastAsia"/>
          <w:lang w:eastAsia="zh-TW"/>
        </w:rPr>
        <w:t xml:space="preserve"> </w:t>
      </w:r>
      <w:r w:rsidR="007E6605" w:rsidRPr="00EC7C52">
        <w:t>44.3 %, 46.0 %, 38.7 % and 40.2 %, respectively.</w:t>
      </w:r>
      <w:r w:rsidR="007E6605" w:rsidRPr="00EC7C52">
        <w:rPr>
          <w:rFonts w:asciiTheme="minorEastAsia" w:eastAsiaTheme="minorEastAsia" w:hAnsiTheme="minorEastAsia" w:hint="eastAsia"/>
          <w:lang w:eastAsia="zh-TW"/>
        </w:rPr>
        <w:t xml:space="preserve"> </w:t>
      </w:r>
      <w:r w:rsidR="00F740DC" w:rsidRPr="00EC7C52">
        <w:t xml:space="preserve">The </w:t>
      </w:r>
      <w:r w:rsidR="00CF0E41" w:rsidRPr="00EC7C52">
        <w:rPr>
          <w:rFonts w:eastAsiaTheme="minorEastAsia" w:hint="eastAsia"/>
          <w:lang w:eastAsia="zh-TW"/>
        </w:rPr>
        <w:t>maximal</w:t>
      </w:r>
      <w:r w:rsidR="00CF0E41" w:rsidRPr="00EC7C52">
        <w:t xml:space="preserve"> </w:t>
      </w:r>
      <w:r w:rsidR="00F740DC" w:rsidRPr="00EC7C52">
        <w:t>cell mass concentration was up to 11.92 g/L and the highest PHA concentration was achieved to 5.48g/L</w:t>
      </w:r>
      <w:r w:rsidR="00CF0E41" w:rsidRPr="00EC7C52">
        <w:rPr>
          <w:rFonts w:eastAsiaTheme="minorEastAsia" w:hint="eastAsia"/>
          <w:lang w:eastAsia="zh-TW"/>
        </w:rPr>
        <w:t xml:space="preserve"> with </w:t>
      </w:r>
      <w:r w:rsidR="00CF0E41" w:rsidRPr="00EC7C52">
        <w:rPr>
          <w:rFonts w:eastAsiaTheme="minorEastAsia"/>
          <w:lang w:eastAsia="zh-TW"/>
        </w:rPr>
        <w:t>bagasse hydrolyzed solution</w:t>
      </w:r>
      <w:r w:rsidR="00F740DC" w:rsidRPr="00EC7C52">
        <w:t>.</w:t>
      </w:r>
      <w:r w:rsidR="008A21C9" w:rsidRPr="00EC7C52">
        <w:t xml:space="preserve"> </w:t>
      </w:r>
      <w:bookmarkStart w:id="19" w:name="OLE_LINK9"/>
      <w:bookmarkStart w:id="20" w:name="OLE_LINK10"/>
      <w:bookmarkStart w:id="21" w:name="OLE_LINK4"/>
      <w:bookmarkStart w:id="22" w:name="OLE_LINK5"/>
      <w:bookmarkStart w:id="23" w:name="OLE_LINK6"/>
      <w:r w:rsidR="0075208D" w:rsidRPr="00EC7C52">
        <w:t xml:space="preserve">Thus, it </w:t>
      </w:r>
      <w:r w:rsidR="002C52C5" w:rsidRPr="00EC7C52">
        <w:rPr>
          <w:rFonts w:eastAsiaTheme="minorEastAsia" w:hint="eastAsia"/>
          <w:lang w:eastAsia="zh-TW"/>
        </w:rPr>
        <w:t>is promise</w:t>
      </w:r>
      <w:r w:rsidR="0075208D" w:rsidRPr="00EC7C52">
        <w:t xml:space="preserve"> to use agricultural waste </w:t>
      </w:r>
      <w:r w:rsidR="002C52C5" w:rsidRPr="00EC7C52">
        <w:rPr>
          <w:rFonts w:eastAsiaTheme="minorEastAsia" w:hint="eastAsia"/>
          <w:lang w:eastAsia="zh-TW"/>
        </w:rPr>
        <w:t>as the carbon source</w:t>
      </w:r>
      <w:r w:rsidR="0075208D" w:rsidRPr="00EC7C52">
        <w:t xml:space="preserve"> to carry out PHA fermentations </w:t>
      </w:r>
      <w:r w:rsidR="002C52C5" w:rsidRPr="00EC7C52">
        <w:rPr>
          <w:rFonts w:eastAsiaTheme="minorEastAsia" w:hint="eastAsia"/>
          <w:lang w:eastAsia="zh-TW"/>
        </w:rPr>
        <w:t xml:space="preserve">by </w:t>
      </w:r>
      <w:proofErr w:type="spellStart"/>
      <w:r w:rsidR="0075208D" w:rsidRPr="00EC7C52">
        <w:rPr>
          <w:i/>
        </w:rPr>
        <w:t>Haloferax</w:t>
      </w:r>
      <w:proofErr w:type="spellEnd"/>
      <w:r w:rsidR="0075208D" w:rsidRPr="00EC7C52">
        <w:rPr>
          <w:i/>
        </w:rPr>
        <w:t xml:space="preserve"> </w:t>
      </w:r>
      <w:proofErr w:type="spellStart"/>
      <w:r w:rsidR="0075208D" w:rsidRPr="00EC7C52">
        <w:rPr>
          <w:i/>
        </w:rPr>
        <w:t>mediterranei</w:t>
      </w:r>
      <w:proofErr w:type="spellEnd"/>
      <w:r w:rsidR="00626219" w:rsidRPr="00EC7C52">
        <w:t xml:space="preserve"> </w:t>
      </w:r>
      <w:r w:rsidR="002C52C5" w:rsidRPr="00EC7C52">
        <w:rPr>
          <w:rFonts w:eastAsiaTheme="minorEastAsia" w:hint="eastAsia"/>
          <w:lang w:eastAsia="zh-TW"/>
        </w:rPr>
        <w:t xml:space="preserve">and further </w:t>
      </w:r>
      <w:r w:rsidR="00626219" w:rsidRPr="00EC7C52">
        <w:t>validation</w:t>
      </w:r>
      <w:r w:rsidR="002C52C5" w:rsidRPr="00EC7C52">
        <w:rPr>
          <w:rFonts w:eastAsiaTheme="minorEastAsia" w:hint="eastAsia"/>
          <w:lang w:eastAsia="zh-TW"/>
        </w:rPr>
        <w:t xml:space="preserve"> is potential</w:t>
      </w:r>
      <w:r w:rsidR="00626219" w:rsidRPr="00EC7C52">
        <w:t xml:space="preserve"> </w:t>
      </w:r>
      <w:r w:rsidR="002C52C5" w:rsidRPr="00EC7C52">
        <w:rPr>
          <w:rFonts w:eastAsiaTheme="minorEastAsia" w:hint="eastAsia"/>
          <w:lang w:eastAsia="zh-TW"/>
        </w:rPr>
        <w:t xml:space="preserve">to </w:t>
      </w:r>
      <w:r w:rsidR="00626219" w:rsidRPr="00EC7C52">
        <w:t>extend the</w:t>
      </w:r>
      <w:r w:rsidR="002C52C5" w:rsidRPr="00EC7C52">
        <w:rPr>
          <w:rFonts w:eastAsiaTheme="minorEastAsia" w:hint="eastAsia"/>
          <w:lang w:eastAsia="zh-TW"/>
        </w:rPr>
        <w:t xml:space="preserve"> diverse</w:t>
      </w:r>
      <w:r w:rsidR="00626219" w:rsidRPr="00EC7C52">
        <w:t xml:space="preserve"> application of PHA </w:t>
      </w:r>
      <w:r w:rsidR="002C52C5" w:rsidRPr="00EC7C52">
        <w:rPr>
          <w:rFonts w:eastAsiaTheme="minorEastAsia" w:hint="eastAsia"/>
          <w:lang w:eastAsia="zh-TW"/>
        </w:rPr>
        <w:t>biomaterials</w:t>
      </w:r>
      <w:r w:rsidR="00626219" w:rsidRPr="00EC7C52">
        <w:t>.</w:t>
      </w:r>
      <w:bookmarkEnd w:id="19"/>
      <w:bookmarkEnd w:id="20"/>
      <w:bookmarkEnd w:id="21"/>
      <w:bookmarkEnd w:id="22"/>
      <w:bookmarkEnd w:id="23"/>
    </w:p>
    <w:bookmarkEnd w:id="17"/>
    <w:bookmarkEnd w:id="18"/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1B57D7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 wp14:anchorId="44ABA33C">
            <wp:extent cx="2362835" cy="1780068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196" cy="1806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1BEE" w:rsidRPr="001B57D7" w:rsidRDefault="001B57D7" w:rsidP="001B57D7">
      <w:pPr>
        <w:spacing w:line="204" w:lineRule="exact"/>
        <w:rPr>
          <w:sz w:val="18"/>
          <w:szCs w:val="18"/>
        </w:rPr>
      </w:pPr>
      <w:bookmarkStart w:id="24" w:name="OLE_LINK13"/>
      <w:bookmarkStart w:id="25" w:name="OLE_LINK14"/>
      <w:r w:rsidRPr="001B57D7">
        <w:rPr>
          <w:sz w:val="18"/>
          <w:szCs w:val="18"/>
        </w:rPr>
        <w:t xml:space="preserve">Growth curves of </w:t>
      </w:r>
      <w:bookmarkStart w:id="26" w:name="OLE_LINK31"/>
      <w:bookmarkStart w:id="27" w:name="OLE_LINK32"/>
      <w:r w:rsidR="003A224A">
        <w:rPr>
          <w:sz w:val="18"/>
          <w:szCs w:val="18"/>
        </w:rPr>
        <w:t>strain</w:t>
      </w:r>
      <w:r w:rsidR="003A224A" w:rsidRPr="00EC7C52">
        <w:rPr>
          <w:sz w:val="18"/>
          <w:szCs w:val="18"/>
        </w:rPr>
        <w:t xml:space="preserve"> </w:t>
      </w:r>
      <w:r w:rsidRPr="00EC7C52">
        <w:rPr>
          <w:sz w:val="18"/>
          <w:szCs w:val="18"/>
        </w:rPr>
        <w:t xml:space="preserve">H. </w:t>
      </w:r>
      <w:proofErr w:type="spellStart"/>
      <w:r w:rsidRPr="00EC7C52">
        <w:rPr>
          <w:i/>
          <w:sz w:val="18"/>
          <w:szCs w:val="18"/>
        </w:rPr>
        <w:t>mediterranei</w:t>
      </w:r>
      <w:bookmarkEnd w:id="26"/>
      <w:bookmarkEnd w:id="27"/>
      <w:proofErr w:type="spellEnd"/>
      <w:r w:rsidRPr="00EC7C52">
        <w:rPr>
          <w:i/>
          <w:sz w:val="18"/>
          <w:szCs w:val="18"/>
        </w:rPr>
        <w:t xml:space="preserve"> </w:t>
      </w:r>
      <w:r w:rsidR="003A224A" w:rsidRPr="00EC7C52">
        <w:rPr>
          <w:sz w:val="18"/>
          <w:szCs w:val="18"/>
        </w:rPr>
        <w:t xml:space="preserve">with </w:t>
      </w:r>
      <w:r w:rsidRPr="00EC7C52">
        <w:rPr>
          <w:sz w:val="18"/>
          <w:szCs w:val="18"/>
        </w:rPr>
        <w:t xml:space="preserve">different </w:t>
      </w:r>
      <w:r w:rsidR="003A224A" w:rsidRPr="00EC7C52">
        <w:rPr>
          <w:sz w:val="18"/>
          <w:szCs w:val="18"/>
        </w:rPr>
        <w:t>carbon sources</w:t>
      </w:r>
      <w:r w:rsidRPr="00EC7C52">
        <w:rPr>
          <w:sz w:val="18"/>
          <w:szCs w:val="18"/>
        </w:rPr>
        <w:t>.</w:t>
      </w:r>
      <w:bookmarkEnd w:id="24"/>
      <w:bookmarkEnd w:id="25"/>
    </w:p>
    <w:p w:rsidR="00AE3E37" w:rsidRDefault="001B57D7" w:rsidP="008756E6">
      <w:pPr>
        <w:tabs>
          <w:tab w:val="left" w:pos="384"/>
        </w:tabs>
        <w:ind w:right="117"/>
      </w:pPr>
      <w:r>
        <w:rPr>
          <w:noProof/>
          <w:lang w:eastAsia="zh-TW"/>
        </w:rPr>
        <w:drawing>
          <wp:inline distT="0" distB="0" distL="0" distR="0" wp14:anchorId="5A90723F">
            <wp:extent cx="3047053" cy="866775"/>
            <wp:effectExtent l="0" t="0" r="127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574" cy="896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57D7" w:rsidRPr="00AC4CF5" w:rsidRDefault="00AC4CF5" w:rsidP="00EC7C52">
      <w:pPr>
        <w:spacing w:line="204" w:lineRule="exact"/>
        <w:rPr>
          <w:sz w:val="18"/>
          <w:szCs w:val="18"/>
        </w:rPr>
      </w:pPr>
      <w:r w:rsidRPr="00AC4CF5">
        <w:rPr>
          <w:rFonts w:hint="eastAsia"/>
          <w:sz w:val="18"/>
          <w:szCs w:val="18"/>
        </w:rPr>
        <w:t>Cell</w:t>
      </w:r>
      <w:r>
        <w:rPr>
          <w:sz w:val="18"/>
          <w:szCs w:val="18"/>
        </w:rPr>
        <w:t xml:space="preserve"> conc. </w:t>
      </w:r>
      <w:r w:rsidR="003A224A" w:rsidRPr="00EC7C52">
        <w:rPr>
          <w:rFonts w:hint="eastAsia"/>
          <w:sz w:val="18"/>
          <w:szCs w:val="18"/>
        </w:rPr>
        <w:t>a</w:t>
      </w:r>
      <w:r>
        <w:rPr>
          <w:sz w:val="18"/>
          <w:szCs w:val="18"/>
        </w:rPr>
        <w:t xml:space="preserve">nd PHA conc. </w:t>
      </w:r>
      <w:r w:rsidR="003A224A" w:rsidRPr="00EC7C52">
        <w:rPr>
          <w:rFonts w:hint="eastAsia"/>
          <w:sz w:val="18"/>
          <w:szCs w:val="18"/>
        </w:rPr>
        <w:t>with</w:t>
      </w:r>
      <w:r w:rsidR="003A224A">
        <w:rPr>
          <w:sz w:val="18"/>
          <w:szCs w:val="18"/>
        </w:rPr>
        <w:t xml:space="preserve"> </w:t>
      </w:r>
      <w:r w:rsidR="00EC7C52">
        <w:rPr>
          <w:sz w:val="18"/>
          <w:szCs w:val="18"/>
        </w:rPr>
        <w:t>d</w:t>
      </w:r>
      <w:r w:rsidR="00EC7C52" w:rsidRPr="00EC7C52">
        <w:rPr>
          <w:sz w:val="18"/>
          <w:szCs w:val="18"/>
        </w:rPr>
        <w:t>ifferent</w:t>
      </w:r>
      <w:r>
        <w:rPr>
          <w:sz w:val="18"/>
          <w:szCs w:val="18"/>
        </w:rPr>
        <w:t xml:space="preserve"> carbon source</w:t>
      </w:r>
      <w:r w:rsidR="003A224A" w:rsidRPr="00EC7C52">
        <w:rPr>
          <w:rFonts w:hint="eastAsia"/>
          <w:sz w:val="18"/>
          <w:szCs w:val="18"/>
        </w:rPr>
        <w:t>s</w:t>
      </w:r>
      <w:r>
        <w:rPr>
          <w:sz w:val="18"/>
          <w:szCs w:val="18"/>
        </w:rPr>
        <w:t xml:space="preserve"> by </w:t>
      </w:r>
      <w:r w:rsidRPr="00EC7C52">
        <w:rPr>
          <w:sz w:val="18"/>
          <w:szCs w:val="18"/>
        </w:rPr>
        <w:t xml:space="preserve">H. </w:t>
      </w:r>
      <w:proofErr w:type="spellStart"/>
      <w:r w:rsidRPr="00EC7C52">
        <w:rPr>
          <w:i/>
          <w:sz w:val="18"/>
          <w:szCs w:val="18"/>
        </w:rPr>
        <w:t>mediterranei</w:t>
      </w:r>
      <w:proofErr w:type="spellEnd"/>
      <w:r>
        <w:rPr>
          <w:sz w:val="18"/>
          <w:szCs w:val="18"/>
        </w:rPr>
        <w:t>.</w:t>
      </w:r>
    </w:p>
    <w:p w:rsidR="001B57D7" w:rsidRDefault="00EC7C52" w:rsidP="008756E6">
      <w:pPr>
        <w:tabs>
          <w:tab w:val="left" w:pos="384"/>
        </w:tabs>
        <w:ind w:right="117"/>
      </w:pPr>
      <w:r>
        <w:rPr>
          <w:noProof/>
          <w:lang w:eastAsia="zh-TW"/>
        </w:rPr>
        <w:drawing>
          <wp:inline distT="0" distB="0" distL="0" distR="0" wp14:anchorId="0BB7DEE2">
            <wp:extent cx="1104405" cy="990520"/>
            <wp:effectExtent l="0" t="0" r="635" b="63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405" cy="99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6BAF" w:rsidRPr="006A6BAF" w:rsidRDefault="002D44F4" w:rsidP="00EC7C52">
      <w:pPr>
        <w:spacing w:line="204" w:lineRule="exact"/>
        <w:rPr>
          <w:sz w:val="18"/>
          <w:szCs w:val="18"/>
        </w:rPr>
      </w:pPr>
      <w:bookmarkStart w:id="28" w:name="OLE_LINK18"/>
      <w:bookmarkStart w:id="29" w:name="OLE_LINK19"/>
      <w:r w:rsidRPr="002D44F4">
        <w:rPr>
          <w:sz w:val="18"/>
          <w:szCs w:val="18"/>
        </w:rPr>
        <w:t>PHAs powder extracted from bacterial isolate</w:t>
      </w:r>
      <w:r w:rsidR="00EC7C52">
        <w:rPr>
          <w:rFonts w:asciiTheme="minorEastAsia" w:eastAsiaTheme="minorEastAsia" w:hAnsiTheme="minorEastAsia" w:hint="eastAsia"/>
          <w:sz w:val="18"/>
          <w:szCs w:val="18"/>
          <w:lang w:eastAsia="zh-TW"/>
        </w:rPr>
        <w:t>.</w:t>
      </w:r>
    </w:p>
    <w:bookmarkEnd w:id="28"/>
    <w:bookmarkEnd w:id="29"/>
    <w:p w:rsidR="004E4714" w:rsidRPr="00EC7C52" w:rsidRDefault="004E4714" w:rsidP="00EC7C52">
      <w:pPr>
        <w:spacing w:line="204" w:lineRule="exact"/>
        <w:rPr>
          <w:sz w:val="18"/>
          <w:szCs w:val="18"/>
        </w:rPr>
        <w:sectPr w:rsidR="004E4714" w:rsidRPr="00EC7C5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EC7C52" w:rsidRDefault="00AE3E37" w:rsidP="00EC7C52">
      <w:pPr>
        <w:spacing w:line="204" w:lineRule="exact"/>
        <w:rPr>
          <w:sz w:val="18"/>
          <w:szCs w:val="18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414BA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eastAsia="zh-TW"/>
        </w:rPr>
        <w:drawing>
          <wp:inline distT="0" distB="0" distL="0" distR="0" wp14:anchorId="1B650C0E" wp14:editId="0E8C3C7F">
            <wp:extent cx="485772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2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4CF5">
        <w:rPr>
          <w:noProof/>
        </w:rPr>
        <w:t xml:space="preserve"> </w:t>
      </w:r>
      <w:r w:rsidR="008A21C9">
        <w:rPr>
          <w:rFonts w:ascii="Arial"/>
          <w:color w:val="BF5A14"/>
        </w:rPr>
        <w:t>Sheng-Hsin Chou</w:t>
      </w:r>
    </w:p>
    <w:p w:rsidR="0073205A" w:rsidRPr="00CD3C84" w:rsidRDefault="00EB1375" w:rsidP="00EB1375">
      <w:pPr>
        <w:spacing w:before="41" w:line="154" w:lineRule="exact"/>
        <w:ind w:left="213" w:right="231"/>
        <w:jc w:val="both"/>
        <w:rPr>
          <w:rFonts w:ascii="Arial" w:hAnsi="Arial" w:cs="Arial"/>
          <w:sz w:val="14"/>
        </w:rPr>
      </w:pPr>
      <w:bookmarkStart w:id="30" w:name="OLE_LINK3"/>
      <w:bookmarkStart w:id="31" w:name="OLE_LINK1"/>
      <w:r w:rsidRPr="00EB1375">
        <w:rPr>
          <w:rFonts w:ascii="Arial"/>
          <w:sz w:val="14"/>
        </w:rPr>
        <w:t>Institute of Nuclear Energy Research</w:t>
      </w:r>
      <w:r w:rsidR="00A9710C">
        <w:rPr>
          <w:rFonts w:ascii="Arial"/>
          <w:sz w:val="14"/>
        </w:rPr>
        <w:t xml:space="preserve">. </w:t>
      </w:r>
      <w:r w:rsidRPr="00EB1375">
        <w:rPr>
          <w:rFonts w:ascii="Arial"/>
          <w:sz w:val="14"/>
        </w:rPr>
        <w:t>Ta</w:t>
      </w:r>
      <w:r w:rsidR="003A224A">
        <w:rPr>
          <w:rFonts w:ascii="Arial" w:eastAsiaTheme="minorEastAsia" w:hint="eastAsia"/>
          <w:sz w:val="14"/>
          <w:lang w:eastAsia="zh-TW"/>
        </w:rPr>
        <w:t>oy</w:t>
      </w:r>
      <w:r w:rsidR="003A224A" w:rsidRPr="00CD3C84">
        <w:rPr>
          <w:rFonts w:ascii="Arial" w:eastAsiaTheme="minorEastAsia" w:hAnsi="Arial" w:cs="Arial"/>
          <w:sz w:val="14"/>
          <w:lang w:eastAsia="zh-TW"/>
        </w:rPr>
        <w:t>uan</w:t>
      </w:r>
      <w:r w:rsidRPr="00CD3C84">
        <w:rPr>
          <w:rFonts w:ascii="Arial" w:hAnsi="Arial" w:cs="Arial"/>
          <w:sz w:val="14"/>
        </w:rPr>
        <w:t>, Taiwan</w:t>
      </w:r>
    </w:p>
    <w:p w:rsidR="00EB1375" w:rsidRPr="00CD3C84" w:rsidRDefault="00EB1375">
      <w:pPr>
        <w:spacing w:before="41" w:line="154" w:lineRule="exact"/>
        <w:ind w:left="213" w:right="231"/>
        <w:jc w:val="both"/>
        <w:rPr>
          <w:rFonts w:ascii="Arial" w:eastAsiaTheme="minorEastAsia" w:hAnsi="Arial" w:cs="Arial"/>
          <w:sz w:val="14"/>
          <w:lang w:eastAsia="zh-TW"/>
        </w:rPr>
      </w:pPr>
      <w:r w:rsidRPr="00CD3C84">
        <w:rPr>
          <w:rFonts w:ascii="Arial" w:hAnsi="Arial" w:cs="Arial"/>
          <w:sz w:val="14"/>
        </w:rPr>
        <w:t xml:space="preserve">Assistant </w:t>
      </w:r>
      <w:r w:rsidRPr="00CD3C84">
        <w:rPr>
          <w:rFonts w:ascii="Arial" w:eastAsiaTheme="minorEastAsia" w:hAnsi="Arial" w:cs="Arial"/>
          <w:sz w:val="14"/>
          <w:lang w:eastAsia="zh-TW"/>
        </w:rPr>
        <w:t>E</w:t>
      </w:r>
      <w:r w:rsidRPr="00CD3C84">
        <w:rPr>
          <w:rFonts w:ascii="Arial" w:hAnsi="Arial" w:cs="Arial"/>
          <w:sz w:val="14"/>
        </w:rPr>
        <w:t>ngineer</w:t>
      </w:r>
      <w:r w:rsidRPr="00CD3C84">
        <w:rPr>
          <w:rFonts w:ascii="Arial" w:eastAsiaTheme="minorEastAsia" w:hAnsi="Arial" w:cs="Arial"/>
          <w:sz w:val="14"/>
          <w:lang w:eastAsia="zh-TW"/>
        </w:rPr>
        <w:t xml:space="preserve">, October 2007 </w:t>
      </w:r>
      <w:r w:rsidR="003A224A" w:rsidRPr="00CD3C84">
        <w:rPr>
          <w:rFonts w:ascii="Arial" w:eastAsiaTheme="minorEastAsia" w:hAnsi="Arial" w:cs="Arial"/>
          <w:sz w:val="14"/>
          <w:lang w:eastAsia="zh-TW"/>
        </w:rPr>
        <w:t xml:space="preserve">up </w:t>
      </w:r>
      <w:r w:rsidRPr="00CD3C84">
        <w:rPr>
          <w:rFonts w:ascii="Arial" w:eastAsiaTheme="minorEastAsia" w:hAnsi="Arial" w:cs="Arial"/>
          <w:sz w:val="14"/>
          <w:lang w:eastAsia="zh-TW"/>
        </w:rPr>
        <w:t xml:space="preserve">to </w:t>
      </w:r>
      <w:r w:rsidR="003A224A" w:rsidRPr="00CD3C84">
        <w:rPr>
          <w:rFonts w:ascii="Arial" w:eastAsiaTheme="minorEastAsia" w:hAnsi="Arial" w:cs="Arial"/>
          <w:sz w:val="14"/>
          <w:lang w:eastAsia="zh-TW"/>
        </w:rPr>
        <w:t>now</w:t>
      </w:r>
      <w:r w:rsidRPr="00CD3C84">
        <w:rPr>
          <w:rFonts w:ascii="Arial" w:eastAsiaTheme="minorEastAsia" w:hAnsi="Arial" w:cs="Arial"/>
          <w:sz w:val="14"/>
          <w:lang w:eastAsia="zh-TW"/>
        </w:rPr>
        <w:t xml:space="preserve">. </w:t>
      </w:r>
      <w:bookmarkEnd w:id="30"/>
    </w:p>
    <w:p w:rsidR="00AE3E37" w:rsidRDefault="00EB1375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32" w:name="OLE_LINK50"/>
      <w:bookmarkStart w:id="33" w:name="OLE_LINK51"/>
      <w:bookmarkEnd w:id="31"/>
      <w:r w:rsidRPr="00CD3C84">
        <w:rPr>
          <w:rFonts w:ascii="Arial" w:hAnsi="Arial" w:cs="Arial"/>
          <w:sz w:val="14"/>
        </w:rPr>
        <w:t>Establish</w:t>
      </w:r>
      <w:r w:rsidR="003A224A" w:rsidRPr="00CD3C84">
        <w:rPr>
          <w:rFonts w:ascii="Arial" w:eastAsiaTheme="minorEastAsia" w:hAnsi="Arial" w:cs="Arial"/>
          <w:sz w:val="14"/>
          <w:lang w:eastAsia="zh-TW"/>
        </w:rPr>
        <w:t>ed</w:t>
      </w:r>
      <w:r w:rsidRPr="00CD3C84">
        <w:rPr>
          <w:rFonts w:ascii="Arial" w:hAnsi="Arial" w:cs="Arial"/>
          <w:sz w:val="14"/>
        </w:rPr>
        <w:t xml:space="preserve"> comprehensive R&amp;D capability bas</w:t>
      </w:r>
      <w:r w:rsidRPr="00EB1375">
        <w:rPr>
          <w:rFonts w:ascii="Arial"/>
          <w:sz w:val="14"/>
        </w:rPr>
        <w:t xml:space="preserve">ed on biochemical process </w:t>
      </w:r>
      <w:r w:rsidRPr="00EB1375">
        <w:rPr>
          <w:rFonts w:ascii="Arial"/>
          <w:sz w:val="14"/>
        </w:rPr>
        <w:t>–</w:t>
      </w:r>
      <w:r w:rsidRPr="00EB1375">
        <w:rPr>
          <w:rFonts w:ascii="Arial"/>
          <w:sz w:val="14"/>
        </w:rPr>
        <w:t xml:space="preserve"> from jar-test laboratory, unit process development facility to 1 TPD pilot plant. The pilot plant would be also served as a platform for validation of scalabilities of novel technologies developed for </w:t>
      </w:r>
      <w:r w:rsidR="00A8628B" w:rsidRPr="00EB1375">
        <w:rPr>
          <w:rFonts w:ascii="Arial"/>
          <w:sz w:val="14"/>
        </w:rPr>
        <w:t>produc</w:t>
      </w:r>
      <w:r w:rsidR="003A224A">
        <w:rPr>
          <w:rFonts w:ascii="Arial" w:eastAsiaTheme="minorEastAsia" w:hint="eastAsia"/>
          <w:sz w:val="14"/>
          <w:lang w:eastAsia="zh-TW"/>
        </w:rPr>
        <w:t>e</w:t>
      </w:r>
      <w:r w:rsidRPr="00EB1375">
        <w:rPr>
          <w:rFonts w:ascii="Arial"/>
          <w:sz w:val="14"/>
        </w:rPr>
        <w:t xml:space="preserve"> </w:t>
      </w:r>
      <w:r w:rsidR="003A224A">
        <w:rPr>
          <w:rFonts w:ascii="Arial" w:eastAsiaTheme="minorEastAsia" w:hint="eastAsia"/>
          <w:sz w:val="14"/>
          <w:lang w:eastAsia="zh-TW"/>
        </w:rPr>
        <w:t>biofuel</w:t>
      </w:r>
      <w:r w:rsidR="00065D60">
        <w:rPr>
          <w:rFonts w:ascii="Arial" w:eastAsiaTheme="minorEastAsia" w:hint="eastAsia"/>
          <w:sz w:val="14"/>
          <w:lang w:eastAsia="zh-TW"/>
        </w:rPr>
        <w:t xml:space="preserve"> </w:t>
      </w:r>
      <w:r w:rsidRPr="00EB1375">
        <w:rPr>
          <w:rFonts w:ascii="Arial"/>
          <w:sz w:val="14"/>
        </w:rPr>
        <w:t>and bioplastic.</w:t>
      </w:r>
    </w:p>
    <w:bookmarkEnd w:id="32"/>
    <w:bookmarkEnd w:id="33"/>
    <w:p w:rsidR="00AE3E37" w:rsidRPr="008A21C9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TW"/>
        </w:rPr>
      </w:pPr>
      <w:r>
        <w:rPr>
          <w:rFonts w:ascii="Arial"/>
          <w:sz w:val="14"/>
        </w:rPr>
        <w:t xml:space="preserve">Email: </w:t>
      </w:r>
      <w:r w:rsidR="008A21C9">
        <w:rPr>
          <w:rFonts w:ascii="Arial" w:eastAsiaTheme="minorEastAsia" w:hint="eastAsia"/>
          <w:sz w:val="14"/>
          <w:lang w:eastAsia="zh-TW"/>
        </w:rPr>
        <w:t>shchou@iner.gov.tw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BAA9D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495" w:rsidRDefault="00733495">
      <w:r>
        <w:separator/>
      </w:r>
    </w:p>
  </w:endnote>
  <w:endnote w:type="continuationSeparator" w:id="0">
    <w:p w:rsidR="00733495" w:rsidRDefault="00733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495" w:rsidRDefault="00733495">
      <w:r>
        <w:separator/>
      </w:r>
    </w:p>
  </w:footnote>
  <w:footnote w:type="continuationSeparator" w:id="0">
    <w:p w:rsidR="00733495" w:rsidRDefault="00733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65B0"/>
    <w:rsid w:val="0004772A"/>
    <w:rsid w:val="00065D60"/>
    <w:rsid w:val="00073C59"/>
    <w:rsid w:val="000A14CB"/>
    <w:rsid w:val="000E2911"/>
    <w:rsid w:val="001263DF"/>
    <w:rsid w:val="001512A0"/>
    <w:rsid w:val="00152D6F"/>
    <w:rsid w:val="001B57D7"/>
    <w:rsid w:val="001E4324"/>
    <w:rsid w:val="00217220"/>
    <w:rsid w:val="00261825"/>
    <w:rsid w:val="00292ED9"/>
    <w:rsid w:val="002B6EDB"/>
    <w:rsid w:val="002C52C5"/>
    <w:rsid w:val="002D44F4"/>
    <w:rsid w:val="002E04D4"/>
    <w:rsid w:val="002F7CFD"/>
    <w:rsid w:val="00320B13"/>
    <w:rsid w:val="003A224A"/>
    <w:rsid w:val="00404E5B"/>
    <w:rsid w:val="00414F7B"/>
    <w:rsid w:val="004355DC"/>
    <w:rsid w:val="00451BEE"/>
    <w:rsid w:val="004749B4"/>
    <w:rsid w:val="00494130"/>
    <w:rsid w:val="004E4714"/>
    <w:rsid w:val="004E4AAB"/>
    <w:rsid w:val="004F3523"/>
    <w:rsid w:val="00503263"/>
    <w:rsid w:val="00546B12"/>
    <w:rsid w:val="00566185"/>
    <w:rsid w:val="005913A6"/>
    <w:rsid w:val="005973B9"/>
    <w:rsid w:val="005B3A56"/>
    <w:rsid w:val="006060CE"/>
    <w:rsid w:val="00626219"/>
    <w:rsid w:val="0063497F"/>
    <w:rsid w:val="00654D3D"/>
    <w:rsid w:val="00671631"/>
    <w:rsid w:val="006771B5"/>
    <w:rsid w:val="006A6BAF"/>
    <w:rsid w:val="0073205A"/>
    <w:rsid w:val="00733495"/>
    <w:rsid w:val="00750F20"/>
    <w:rsid w:val="0075208D"/>
    <w:rsid w:val="00782451"/>
    <w:rsid w:val="00783774"/>
    <w:rsid w:val="007E5EC8"/>
    <w:rsid w:val="007E6605"/>
    <w:rsid w:val="00837D3C"/>
    <w:rsid w:val="008439F0"/>
    <w:rsid w:val="0085252C"/>
    <w:rsid w:val="00873DF0"/>
    <w:rsid w:val="008756E6"/>
    <w:rsid w:val="008A21C9"/>
    <w:rsid w:val="008A3DB7"/>
    <w:rsid w:val="009B2D44"/>
    <w:rsid w:val="00A07E82"/>
    <w:rsid w:val="00A17159"/>
    <w:rsid w:val="00A8628B"/>
    <w:rsid w:val="00A9710C"/>
    <w:rsid w:val="00AC4CF5"/>
    <w:rsid w:val="00AE1D50"/>
    <w:rsid w:val="00AE3E37"/>
    <w:rsid w:val="00AF1B2D"/>
    <w:rsid w:val="00B21A57"/>
    <w:rsid w:val="00B25445"/>
    <w:rsid w:val="00B87627"/>
    <w:rsid w:val="00B91C3B"/>
    <w:rsid w:val="00BA2F90"/>
    <w:rsid w:val="00BF426D"/>
    <w:rsid w:val="00C33602"/>
    <w:rsid w:val="00C419B0"/>
    <w:rsid w:val="00CD3C84"/>
    <w:rsid w:val="00CD6F55"/>
    <w:rsid w:val="00CF0E41"/>
    <w:rsid w:val="00DE3104"/>
    <w:rsid w:val="00E12FA4"/>
    <w:rsid w:val="00E60045"/>
    <w:rsid w:val="00EB1375"/>
    <w:rsid w:val="00EC7C52"/>
    <w:rsid w:val="00F72EEA"/>
    <w:rsid w:val="00F740DC"/>
    <w:rsid w:val="00F84CAE"/>
    <w:rsid w:val="00FF44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3BD2CA"/>
  <w15:docId w15:val="{D6675DBF-F82E-493B-B9B6-CB10409D0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AC854-E332-4400-8E63-1ABF8C0E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2018-08-03T00:56:00Z</dcterms:created>
  <dcterms:modified xsi:type="dcterms:W3CDTF">2018-08-03T01:13:00Z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