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442DC" w14:textId="4EF5DB9C" w:rsidR="005D33FA" w:rsidRPr="00AC1E4E" w:rsidRDefault="00B3082B" w:rsidP="005D33FA">
      <w:pPr>
        <w:spacing w:line="360" w:lineRule="auto"/>
        <w:jc w:val="center"/>
        <w:rPr>
          <w:rFonts w:ascii="Arial" w:hAnsi="Arial" w:cs="Arial"/>
          <w:b/>
          <w:lang w:val="en-GB"/>
        </w:rPr>
      </w:pPr>
      <w:r>
        <w:rPr>
          <w:rFonts w:ascii="Times New Roman" w:hAnsi="Times New Roman" w:cs="Times New Roman"/>
          <w:b/>
          <w:sz w:val="24"/>
          <w:szCs w:val="24"/>
        </w:rPr>
        <w:t>Abstract Title:</w:t>
      </w:r>
      <w:r w:rsidR="005D33FA" w:rsidRPr="005D33FA">
        <w:rPr>
          <w:rFonts w:ascii="Arial" w:hAnsi="Arial" w:cs="Arial"/>
          <w:b/>
          <w:lang w:val="en-GB"/>
        </w:rPr>
        <w:t xml:space="preserve"> </w:t>
      </w:r>
      <w:r w:rsidR="005D33FA">
        <w:rPr>
          <w:rFonts w:ascii="Arial" w:hAnsi="Arial" w:cs="Arial"/>
          <w:b/>
          <w:lang w:val="en-GB"/>
        </w:rPr>
        <w:t>Cancer: The darker side of wound healing</w:t>
      </w:r>
    </w:p>
    <w:p w14:paraId="06009B2C" w14:textId="006E077D"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604DA2DA" w14:textId="3D2DB739" w:rsidR="00DF04E3" w:rsidRDefault="005D33FA" w:rsidP="00DF04E3">
      <w:pPr>
        <w:pStyle w:val="HTMLPreformatted"/>
        <w:jc w:val="center"/>
        <w:rPr>
          <w:rFonts w:ascii="Times New Roman" w:hAnsi="Times New Roman" w:cs="Times New Roman"/>
          <w:sz w:val="24"/>
          <w:lang w:eastAsia="zh-TW"/>
        </w:rPr>
      </w:pPr>
      <w:r>
        <w:rPr>
          <w:rFonts w:ascii="Arial" w:eastAsia="MS Mincho" w:hAnsi="Arial" w:cs="Arial"/>
          <w:sz w:val="22"/>
          <w:szCs w:val="22"/>
        </w:rPr>
        <w:t>Gopinath M. Sundaram</w:t>
      </w:r>
      <w:r>
        <w:rPr>
          <w:rFonts w:ascii="Arial" w:hAnsi="Arial" w:cs="Arial"/>
          <w:sz w:val="22"/>
          <w:szCs w:val="22"/>
          <w:vertAlign w:val="superscript"/>
        </w:rPr>
        <w:t>1</w:t>
      </w:r>
      <w:r>
        <w:rPr>
          <w:rFonts w:ascii="Arial" w:hAnsi="Arial" w:cs="Arial"/>
          <w:sz w:val="22"/>
          <w:szCs w:val="22"/>
        </w:rPr>
        <w:t xml:space="preserve"> </w:t>
      </w:r>
      <w:r w:rsidRPr="004F2522">
        <w:rPr>
          <w:rFonts w:ascii="Arial" w:hAnsi="Arial" w:cs="Arial"/>
          <w:sz w:val="22"/>
          <w:szCs w:val="22"/>
        </w:rPr>
        <w:t>and Prabha Sampat</w:t>
      </w:r>
      <w:r>
        <w:rPr>
          <w:rFonts w:ascii="Arial" w:hAnsi="Arial" w:cs="Arial"/>
          <w:sz w:val="22"/>
          <w:szCs w:val="22"/>
        </w:rPr>
        <w:t>h</w:t>
      </w:r>
      <w:r w:rsidRPr="004F2522">
        <w:rPr>
          <w:rFonts w:ascii="Arial" w:hAnsi="Arial" w:cs="Arial"/>
          <w:sz w:val="22"/>
          <w:szCs w:val="22"/>
          <w:vertAlign w:val="superscript"/>
        </w:rPr>
        <w:t xml:space="preserve"> 2, 3</w:t>
      </w:r>
    </w:p>
    <w:p w14:paraId="1D6D640F" w14:textId="77777777" w:rsidR="0028059F" w:rsidRPr="005D33FA" w:rsidRDefault="0028059F" w:rsidP="00DF04E3">
      <w:pPr>
        <w:pStyle w:val="HTMLPreformatted"/>
        <w:rPr>
          <w:rFonts w:ascii="Times New Roman" w:hAnsi="Times New Roman" w:cs="Times New Roman"/>
          <w:i/>
          <w:iCs/>
          <w:sz w:val="24"/>
          <w:szCs w:val="24"/>
          <w:vertAlign w:val="superscript"/>
        </w:rPr>
      </w:pPr>
    </w:p>
    <w:p w14:paraId="164FCFAD" w14:textId="42F17373" w:rsidR="005D33FA" w:rsidRPr="005D33FA" w:rsidRDefault="00435234" w:rsidP="005D33FA">
      <w:pPr>
        <w:tabs>
          <w:tab w:val="left" w:pos="9020"/>
        </w:tabs>
        <w:jc w:val="both"/>
        <w:rPr>
          <w:rFonts w:ascii="Times New Roman" w:hAnsi="Times New Roman" w:cs="Times New Roman"/>
          <w:i/>
          <w:sz w:val="24"/>
          <w:szCs w:val="24"/>
        </w:rPr>
      </w:pPr>
      <w:r w:rsidRPr="005D33FA">
        <w:rPr>
          <w:rFonts w:ascii="Times New Roman" w:hAnsi="Times New Roman" w:cs="Times New Roman"/>
          <w:i/>
          <w:iCs/>
          <w:sz w:val="24"/>
          <w:szCs w:val="24"/>
          <w:vertAlign w:val="superscript"/>
        </w:rPr>
        <w:t xml:space="preserve"> </w:t>
      </w:r>
      <w:r w:rsidR="005D33FA" w:rsidRPr="005D33FA">
        <w:rPr>
          <w:rFonts w:ascii="Times New Roman" w:hAnsi="Times New Roman" w:cs="Times New Roman"/>
          <w:i/>
          <w:sz w:val="24"/>
          <w:szCs w:val="24"/>
          <w:vertAlign w:val="superscript"/>
        </w:rPr>
        <w:t>1</w:t>
      </w:r>
      <w:r w:rsidR="005D33FA" w:rsidRPr="005D33FA">
        <w:rPr>
          <w:rFonts w:ascii="Times New Roman" w:hAnsi="Times New Roman" w:cs="Times New Roman"/>
          <w:i/>
          <w:sz w:val="24"/>
          <w:szCs w:val="24"/>
        </w:rPr>
        <w:t xml:space="preserve">Central food technological research institute, </w:t>
      </w:r>
      <w:proofErr w:type="spellStart"/>
      <w:r w:rsidR="005D33FA" w:rsidRPr="005D33FA">
        <w:rPr>
          <w:rFonts w:ascii="Times New Roman" w:hAnsi="Times New Roman" w:cs="Times New Roman"/>
          <w:i/>
          <w:sz w:val="24"/>
          <w:szCs w:val="24"/>
        </w:rPr>
        <w:t>Cheluvamba</w:t>
      </w:r>
      <w:proofErr w:type="spellEnd"/>
      <w:r w:rsidR="005D33FA" w:rsidRPr="005D33FA">
        <w:rPr>
          <w:rFonts w:ascii="Times New Roman" w:hAnsi="Times New Roman" w:cs="Times New Roman"/>
          <w:i/>
          <w:sz w:val="24"/>
          <w:szCs w:val="24"/>
        </w:rPr>
        <w:t xml:space="preserve"> mansion, Mysore, </w:t>
      </w:r>
      <w:proofErr w:type="spellStart"/>
      <w:r w:rsidR="005D33FA" w:rsidRPr="005D33FA">
        <w:rPr>
          <w:rFonts w:ascii="Times New Roman" w:hAnsi="Times New Roman" w:cs="Times New Roman"/>
          <w:i/>
          <w:sz w:val="24"/>
          <w:szCs w:val="24"/>
        </w:rPr>
        <w:t>Karnatak</w:t>
      </w:r>
      <w:proofErr w:type="spellEnd"/>
      <w:r w:rsidR="005D33FA" w:rsidRPr="005D33FA">
        <w:rPr>
          <w:rFonts w:ascii="Times New Roman" w:hAnsi="Times New Roman" w:cs="Times New Roman"/>
          <w:i/>
          <w:sz w:val="24"/>
          <w:szCs w:val="24"/>
        </w:rPr>
        <w:t>, India 570020.</w:t>
      </w:r>
    </w:p>
    <w:p w14:paraId="7738F07C" w14:textId="5E46DB09" w:rsidR="005D33FA" w:rsidRPr="005D33FA" w:rsidRDefault="005D33FA" w:rsidP="005D33FA">
      <w:pPr>
        <w:tabs>
          <w:tab w:val="left" w:pos="9020"/>
        </w:tabs>
        <w:jc w:val="both"/>
        <w:rPr>
          <w:rFonts w:ascii="Times New Roman" w:hAnsi="Times New Roman" w:cs="Times New Roman"/>
          <w:i/>
          <w:sz w:val="24"/>
          <w:szCs w:val="24"/>
        </w:rPr>
      </w:pPr>
      <w:r w:rsidRPr="005D33FA">
        <w:rPr>
          <w:rFonts w:ascii="Times New Roman" w:hAnsi="Times New Roman" w:cs="Times New Roman"/>
          <w:sz w:val="24"/>
          <w:szCs w:val="24"/>
          <w:vertAlign w:val="superscript"/>
        </w:rPr>
        <w:t>2</w:t>
      </w:r>
      <w:r>
        <w:rPr>
          <w:rFonts w:ascii="Times New Roman" w:hAnsi="Times New Roman" w:cs="Times New Roman"/>
          <w:i/>
          <w:sz w:val="24"/>
          <w:szCs w:val="24"/>
        </w:rPr>
        <w:t>In</w:t>
      </w:r>
      <w:r w:rsidRPr="005D33FA">
        <w:rPr>
          <w:rFonts w:ascii="Times New Roman" w:hAnsi="Times New Roman" w:cs="Times New Roman"/>
          <w:i/>
          <w:sz w:val="24"/>
          <w:szCs w:val="24"/>
        </w:rPr>
        <w:t>stitute of Medical Biology, Agency for Science Technology &amp; Research (A*STAR), Singapore 138648</w:t>
      </w:r>
    </w:p>
    <w:p w14:paraId="2193E1C5" w14:textId="44DD40B0" w:rsidR="0028059F" w:rsidRPr="005D33FA" w:rsidRDefault="005D33FA" w:rsidP="005D33FA">
      <w:pPr>
        <w:tabs>
          <w:tab w:val="left" w:pos="9020"/>
        </w:tabs>
        <w:spacing w:before="120"/>
        <w:ind w:right="4"/>
        <w:rPr>
          <w:rFonts w:ascii="Times New Roman" w:hAnsi="Times New Roman" w:cs="Times New Roman"/>
          <w:i/>
          <w:sz w:val="24"/>
          <w:szCs w:val="24"/>
        </w:rPr>
      </w:pPr>
      <w:r w:rsidRPr="005D33FA">
        <w:rPr>
          <w:rFonts w:ascii="Times New Roman" w:hAnsi="Times New Roman" w:cs="Times New Roman"/>
          <w:i/>
          <w:spacing w:val="-12"/>
          <w:sz w:val="24"/>
          <w:szCs w:val="24"/>
          <w:vertAlign w:val="superscript"/>
        </w:rPr>
        <w:t xml:space="preserve">3 </w:t>
      </w:r>
      <w:r w:rsidRPr="005D33FA">
        <w:rPr>
          <w:rFonts w:ascii="Times New Roman" w:hAnsi="Times New Roman" w:cs="Times New Roman"/>
          <w:i/>
          <w:sz w:val="24"/>
          <w:szCs w:val="24"/>
        </w:rPr>
        <w:t>Program in Cancer and Stem Cell Biology, Duke-NUS Medical School, 8 College Road, Singapore 169857</w:t>
      </w:r>
    </w:p>
    <w:p w14:paraId="41490F38" w14:textId="77777777" w:rsidR="00DF04E3" w:rsidRDefault="00DF04E3" w:rsidP="00DF04E3">
      <w:pPr>
        <w:pStyle w:val="HTMLPreformatted"/>
        <w:rPr>
          <w:rFonts w:ascii="Times New Roman" w:hAnsi="Times New Roman" w:cs="Times New Roman"/>
          <w:i/>
          <w:iCs/>
          <w:sz w:val="24"/>
        </w:rPr>
      </w:pPr>
    </w:p>
    <w:p w14:paraId="2AD9AA37" w14:textId="1974ED3D" w:rsidR="00DF04E3" w:rsidRPr="00DF04E3" w:rsidRDefault="005D33FA"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14:paraId="7B63D5C5" w14:textId="77777777" w:rsidR="00DF04E3" w:rsidRDefault="00DF04E3" w:rsidP="00DF04E3">
      <w:pPr>
        <w:pStyle w:val="HTMLPreformatted"/>
        <w:tabs>
          <w:tab w:val="left" w:pos="4374"/>
        </w:tabs>
        <w:jc w:val="both"/>
        <w:rPr>
          <w:rFonts w:ascii="Times New Roman" w:hAnsi="Times New Roman" w:cs="Times New Roman"/>
          <w:sz w:val="24"/>
        </w:rPr>
      </w:pPr>
    </w:p>
    <w:p w14:paraId="400CE5F2" w14:textId="1059A4B5" w:rsidR="0028059F" w:rsidRPr="005D33FA" w:rsidRDefault="005D33FA" w:rsidP="00DF04E3">
      <w:pPr>
        <w:pStyle w:val="HTMLPreformatted"/>
        <w:jc w:val="both"/>
        <w:rPr>
          <w:rFonts w:ascii="Times New Roman" w:hAnsi="Times New Roman" w:cs="Times New Roman"/>
          <w:sz w:val="24"/>
          <w:szCs w:val="24"/>
        </w:rPr>
      </w:pPr>
      <w:r w:rsidRPr="005D33FA">
        <w:rPr>
          <w:rFonts w:ascii="Times New Roman" w:hAnsi="Times New Roman" w:cs="Times New Roman"/>
          <w:sz w:val="24"/>
          <w:szCs w:val="24"/>
        </w:rPr>
        <w:t xml:space="preserve">Epithelial integrity is critical to maintaining internal homeostasis. An epithelial breach represents the potential for pathogen ingress and fluid loss, both of which may have severe consequences if not limited. The mammalian wound healing response involves a finely-tuned, self-limiting series of cellular and molecular events orchestrated by the transient activation of specific signalling pathways. Accurate regulation of these events is essential; failure to initiate key steps at the right time delays healing and leads to chronic wounds, whilst aberrant initiation of wound healing processes may produce cell behaviours that promote cancer progression. In this talk, I will briefly summarise how wound healing pathways, co-opted in cancer lose their stringent regulation and become compromised in their reversibility. As an exemplification of this process, I will briefly describe a novel molecular switch by which a single transcript (mRNA) is utilised for the derivation of a microRNA (miR-198) and </w:t>
      </w:r>
      <w:proofErr w:type="spellStart"/>
      <w:r w:rsidRPr="005D33FA">
        <w:rPr>
          <w:rFonts w:ascii="Times New Roman" w:hAnsi="Times New Roman" w:cs="Times New Roman"/>
          <w:sz w:val="24"/>
          <w:szCs w:val="24"/>
        </w:rPr>
        <w:t>follistatin</w:t>
      </w:r>
      <w:proofErr w:type="spellEnd"/>
      <w:r w:rsidRPr="005D33FA">
        <w:rPr>
          <w:rFonts w:ascii="Times New Roman" w:hAnsi="Times New Roman" w:cs="Times New Roman"/>
          <w:sz w:val="24"/>
          <w:szCs w:val="24"/>
        </w:rPr>
        <w:t xml:space="preserve"> like-1 (FSTL1) protein. This molecular switch controls the migration of epithelial keratinocytes, a process critical for both wound healing and cancer metastasis. In addition, I will also discuss, how such molecular switches can be exploited for taking bench discoveries to bedside using an </w:t>
      </w:r>
      <w:proofErr w:type="gramStart"/>
      <w:r w:rsidRPr="005D33FA">
        <w:rPr>
          <w:rFonts w:ascii="Times New Roman" w:hAnsi="Times New Roman" w:cs="Times New Roman"/>
          <w:sz w:val="24"/>
          <w:szCs w:val="24"/>
        </w:rPr>
        <w:t>image based</w:t>
      </w:r>
      <w:proofErr w:type="gramEnd"/>
      <w:r w:rsidRPr="005D33FA">
        <w:rPr>
          <w:rFonts w:ascii="Times New Roman" w:hAnsi="Times New Roman" w:cs="Times New Roman"/>
          <w:sz w:val="24"/>
          <w:szCs w:val="24"/>
        </w:rPr>
        <w:t xml:space="preserve"> microRNA sensor system, we have developed recently. Using this system, we have identified several candidate FDA approved drugs that may potentially decrease the metastasis frequency of head and neck cancers. Hence, such molecular switches working at the interface of wound healing and tumour metastasis, have far reaching implications in the treatment of both chronic wounds and </w:t>
      </w:r>
      <w:r>
        <w:rPr>
          <w:rFonts w:ascii="Times New Roman" w:hAnsi="Times New Roman" w:cs="Times New Roman"/>
          <w:sz w:val="24"/>
          <w:szCs w:val="24"/>
        </w:rPr>
        <w:t>cancer.</w:t>
      </w:r>
    </w:p>
    <w:p w14:paraId="49DE46A9" w14:textId="77777777" w:rsidR="002350BC" w:rsidRDefault="002350BC" w:rsidP="00DF04E3">
      <w:pPr>
        <w:pStyle w:val="HTMLPreformatted"/>
        <w:jc w:val="both"/>
        <w:rPr>
          <w:rFonts w:ascii="Times New Roman" w:hAnsi="Times New Roman" w:cs="Times New Roman"/>
          <w:sz w:val="24"/>
        </w:rPr>
      </w:pPr>
    </w:p>
    <w:p w14:paraId="6F49A1C0" w14:textId="55A91FC1"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D33FA">
        <w:rPr>
          <w:rFonts w:ascii="Times New Roman" w:hAnsi="Times New Roman" w:cs="Times New Roman"/>
          <w:i/>
          <w:sz w:val="24"/>
        </w:rPr>
        <w:t>cancer, microRNAs, molecular switches, wound healing.</w:t>
      </w:r>
    </w:p>
    <w:p w14:paraId="76CF3337" w14:textId="77777777" w:rsidR="00DF04E3" w:rsidRDefault="00DF04E3" w:rsidP="00DF04E3">
      <w:pPr>
        <w:pStyle w:val="HTMLPreformatted"/>
        <w:jc w:val="both"/>
        <w:rPr>
          <w:rFonts w:ascii="Times New Roman" w:hAnsi="Times New Roman" w:cs="Times New Roman"/>
          <w:sz w:val="24"/>
        </w:rPr>
      </w:pPr>
    </w:p>
    <w:p w14:paraId="05ECB78D" w14:textId="77777777" w:rsidR="00DF04E3" w:rsidRDefault="00DF04E3" w:rsidP="00DF04E3">
      <w:pPr>
        <w:pStyle w:val="HTMLPreformatted"/>
        <w:jc w:val="both"/>
        <w:rPr>
          <w:rFonts w:ascii="Times New Roman" w:hAnsi="Times New Roman" w:cs="Times New Roman"/>
          <w:i/>
          <w:iCs/>
          <w:sz w:val="24"/>
        </w:rPr>
      </w:pPr>
    </w:p>
    <w:p w14:paraId="654A455B"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6D53A98B" w14:textId="77777777" w:rsidR="00DF04E3" w:rsidRDefault="00DF04E3" w:rsidP="00DF04E3">
      <w:pPr>
        <w:pStyle w:val="HTMLPreformatted"/>
        <w:jc w:val="both"/>
        <w:rPr>
          <w:rFonts w:ascii="Times New Roman" w:hAnsi="Times New Roman" w:cs="Times New Roman"/>
          <w:b/>
          <w:iCs/>
          <w:sz w:val="24"/>
        </w:rPr>
      </w:pPr>
    </w:p>
    <w:p w14:paraId="3673CA68" w14:textId="77777777" w:rsidR="009C3BDA" w:rsidRDefault="009C3BDA" w:rsidP="009C3BDA">
      <w:pPr>
        <w:jc w:val="both"/>
      </w:pPr>
      <w:r w:rsidRPr="00D21941">
        <w:t xml:space="preserve">I received </w:t>
      </w:r>
      <w:r>
        <w:t xml:space="preserve">my PhD from the </w:t>
      </w:r>
      <w:r w:rsidRPr="00D21941">
        <w:t xml:space="preserve">Department of Microbiology and Cell Biology, Indian Institute of Science </w:t>
      </w:r>
      <w:r>
        <w:t>in 2009, in the area of molecular virology</w:t>
      </w:r>
      <w:r w:rsidRPr="00D21941">
        <w:t xml:space="preserve">. </w:t>
      </w:r>
      <w:r>
        <w:t xml:space="preserve">In my </w:t>
      </w:r>
      <w:proofErr w:type="spellStart"/>
      <w:r>
        <w:t>Ph.D</w:t>
      </w:r>
      <w:proofErr w:type="spellEnd"/>
      <w:r w:rsidRPr="00D21941">
        <w:t xml:space="preserve"> I focused on the transcription of negative sense RNA viruses, specifically looking at how these cytoplasmic viruses post transcriptionally modify </w:t>
      </w:r>
      <w:r w:rsidRPr="00D21941">
        <w:lastRenderedPageBreak/>
        <w:t>their mRNA (such as capping and methylation) to suit host ribosomal translation, given the nuclear localization of these e</w:t>
      </w:r>
      <w:r>
        <w:t xml:space="preserve">nzymes. During my post-doctoral years with </w:t>
      </w:r>
      <w:proofErr w:type="spellStart"/>
      <w:r>
        <w:t>Dr.</w:t>
      </w:r>
      <w:proofErr w:type="spellEnd"/>
      <w:r w:rsidRPr="00D21941">
        <w:t xml:space="preserve"> Prabha Sampath lab, Institute of Medical Biology, Singapore</w:t>
      </w:r>
      <w:r>
        <w:t xml:space="preserve">, I have published more than 10 research papers and 2 review articles and some of them are in high impact journals like, Nature, Nature medicine, Nature communications and Journal of experimental medicine. I am currently a member of RNA society (USA), American Association for the advancement of Science (AAAS) and Skin research society (Singapore). </w:t>
      </w:r>
    </w:p>
    <w:p w14:paraId="6DB80E15" w14:textId="77777777" w:rsidR="009C3BDA" w:rsidRDefault="009C3BDA" w:rsidP="009C3BDA">
      <w:pPr>
        <w:jc w:val="both"/>
        <w:rPr>
          <w:b/>
          <w:bCs/>
          <w:sz w:val="23"/>
          <w:szCs w:val="23"/>
        </w:rPr>
      </w:pPr>
      <w:r>
        <w:rPr>
          <w:b/>
          <w:bCs/>
          <w:sz w:val="23"/>
          <w:szCs w:val="23"/>
        </w:rPr>
        <w:t xml:space="preserve">PUBLICATIONS </w:t>
      </w:r>
    </w:p>
    <w:p w14:paraId="4B47FB67" w14:textId="77777777" w:rsidR="009C3BDA" w:rsidRDefault="009C3BDA" w:rsidP="009C3BDA">
      <w:pPr>
        <w:jc w:val="both"/>
        <w:rPr>
          <w:b/>
          <w:bCs/>
          <w:sz w:val="23"/>
          <w:szCs w:val="23"/>
        </w:rPr>
      </w:pPr>
      <w:r>
        <w:rPr>
          <w:b/>
          <w:bCs/>
          <w:sz w:val="23"/>
          <w:szCs w:val="23"/>
        </w:rPr>
        <w:t xml:space="preserve">19. Gopinath M Sundaram, Shan Quah and Prabha Sampath. 2018. </w:t>
      </w:r>
      <w:r>
        <w:rPr>
          <w:sz w:val="23"/>
          <w:szCs w:val="23"/>
        </w:rPr>
        <w:t xml:space="preserve">Cancer; the dark side of wound healing. </w:t>
      </w:r>
      <w:r>
        <w:rPr>
          <w:b/>
          <w:bCs/>
          <w:sz w:val="23"/>
          <w:szCs w:val="23"/>
        </w:rPr>
        <w:t xml:space="preserve">FEBS J. (In Press). </w:t>
      </w:r>
    </w:p>
    <w:p w14:paraId="2F3F4889" w14:textId="77777777" w:rsidR="009C3BDA" w:rsidRDefault="009C3BDA" w:rsidP="009C3BDA">
      <w:pPr>
        <w:jc w:val="both"/>
        <w:rPr>
          <w:b/>
          <w:bCs/>
          <w:sz w:val="23"/>
          <w:szCs w:val="23"/>
        </w:rPr>
      </w:pPr>
      <w:r>
        <w:rPr>
          <w:b/>
          <w:bCs/>
          <w:sz w:val="23"/>
          <w:szCs w:val="23"/>
        </w:rPr>
        <w:t xml:space="preserve">18. Gopinath M Sundaram and Prabha Sampath. 2018. </w:t>
      </w:r>
      <w:r>
        <w:rPr>
          <w:sz w:val="23"/>
          <w:szCs w:val="23"/>
        </w:rPr>
        <w:t xml:space="preserve">Carcinoma cells reprogram the wound healing switch to promote metastasis. </w:t>
      </w:r>
      <w:r>
        <w:rPr>
          <w:b/>
          <w:bCs/>
          <w:sz w:val="23"/>
          <w:szCs w:val="23"/>
        </w:rPr>
        <w:t xml:space="preserve">Mol. Cell. Oncol (In Press). </w:t>
      </w:r>
    </w:p>
    <w:p w14:paraId="6EAB0F15" w14:textId="77777777" w:rsidR="009C3BDA" w:rsidRDefault="009C3BDA" w:rsidP="009C3BDA">
      <w:pPr>
        <w:jc w:val="both"/>
        <w:rPr>
          <w:b/>
          <w:bCs/>
          <w:sz w:val="23"/>
          <w:szCs w:val="23"/>
        </w:rPr>
      </w:pPr>
      <w:r>
        <w:rPr>
          <w:b/>
          <w:bCs/>
          <w:sz w:val="23"/>
          <w:szCs w:val="23"/>
        </w:rPr>
        <w:t xml:space="preserve">17: </w:t>
      </w:r>
      <w:proofErr w:type="spellStart"/>
      <w:r>
        <w:rPr>
          <w:sz w:val="23"/>
          <w:szCs w:val="23"/>
        </w:rPr>
        <w:t>TingDong</w:t>
      </w:r>
      <w:proofErr w:type="spellEnd"/>
      <w:r>
        <w:rPr>
          <w:sz w:val="23"/>
          <w:szCs w:val="23"/>
        </w:rPr>
        <w:t xml:space="preserve"> Yan, Wen Fong </w:t>
      </w:r>
      <w:proofErr w:type="spellStart"/>
      <w:r>
        <w:rPr>
          <w:sz w:val="23"/>
          <w:szCs w:val="23"/>
        </w:rPr>
        <w:t>Ooi</w:t>
      </w:r>
      <w:proofErr w:type="spellEnd"/>
      <w:r>
        <w:rPr>
          <w:sz w:val="23"/>
          <w:szCs w:val="23"/>
        </w:rPr>
        <w:t xml:space="preserve">, Aditi </w:t>
      </w:r>
      <w:proofErr w:type="spellStart"/>
      <w:r>
        <w:rPr>
          <w:sz w:val="23"/>
          <w:szCs w:val="23"/>
        </w:rPr>
        <w:t>Qamra</w:t>
      </w:r>
      <w:proofErr w:type="spellEnd"/>
      <w:r>
        <w:rPr>
          <w:sz w:val="23"/>
          <w:szCs w:val="23"/>
        </w:rPr>
        <w:t xml:space="preserve">, Alice Cheung, </w:t>
      </w:r>
      <w:proofErr w:type="spellStart"/>
      <w:r>
        <w:rPr>
          <w:sz w:val="23"/>
          <w:szCs w:val="23"/>
        </w:rPr>
        <w:t>DongLiang</w:t>
      </w:r>
      <w:proofErr w:type="spellEnd"/>
      <w:r>
        <w:rPr>
          <w:sz w:val="23"/>
          <w:szCs w:val="23"/>
        </w:rPr>
        <w:t xml:space="preserve"> Ma, </w:t>
      </w:r>
      <w:r>
        <w:rPr>
          <w:b/>
          <w:bCs/>
          <w:sz w:val="23"/>
          <w:szCs w:val="23"/>
        </w:rPr>
        <w:t xml:space="preserve">Gopinath Meenakshi Sundaram, </w:t>
      </w:r>
      <w:r>
        <w:rPr>
          <w:sz w:val="23"/>
          <w:szCs w:val="23"/>
        </w:rPr>
        <w:t xml:space="preserve">Chang Xu, </w:t>
      </w:r>
      <w:proofErr w:type="spellStart"/>
      <w:r>
        <w:rPr>
          <w:sz w:val="23"/>
          <w:szCs w:val="23"/>
        </w:rPr>
        <w:t>Manjie</w:t>
      </w:r>
      <w:proofErr w:type="spellEnd"/>
      <w:r>
        <w:rPr>
          <w:sz w:val="23"/>
          <w:szCs w:val="23"/>
        </w:rPr>
        <w:t xml:space="preserve"> Xing, </w:t>
      </w:r>
      <w:proofErr w:type="spellStart"/>
      <w:r>
        <w:rPr>
          <w:sz w:val="23"/>
          <w:szCs w:val="23"/>
        </w:rPr>
        <w:t>LaiFong</w:t>
      </w:r>
      <w:proofErr w:type="spellEnd"/>
      <w:r>
        <w:rPr>
          <w:sz w:val="23"/>
          <w:szCs w:val="23"/>
        </w:rPr>
        <w:t xml:space="preserve"> Poon, Jess Hui </w:t>
      </w:r>
      <w:proofErr w:type="spellStart"/>
      <w:r>
        <w:rPr>
          <w:sz w:val="23"/>
          <w:szCs w:val="23"/>
        </w:rPr>
        <w:t>Jie</w:t>
      </w:r>
      <w:proofErr w:type="spellEnd"/>
      <w:r>
        <w:rPr>
          <w:sz w:val="23"/>
          <w:szCs w:val="23"/>
        </w:rPr>
        <w:t xml:space="preserve"> </w:t>
      </w:r>
      <w:proofErr w:type="spellStart"/>
      <w:r>
        <w:rPr>
          <w:sz w:val="23"/>
          <w:szCs w:val="23"/>
        </w:rPr>
        <w:t>Ho</w:t>
      </w:r>
      <w:proofErr w:type="spellEnd"/>
      <w:r>
        <w:rPr>
          <w:sz w:val="23"/>
          <w:szCs w:val="23"/>
        </w:rPr>
        <w:t xml:space="preserve">, Muhammad </w:t>
      </w:r>
      <w:proofErr w:type="spellStart"/>
      <w:r>
        <w:rPr>
          <w:sz w:val="23"/>
          <w:szCs w:val="23"/>
        </w:rPr>
        <w:t>Khairul</w:t>
      </w:r>
      <w:proofErr w:type="spellEnd"/>
      <w:r>
        <w:rPr>
          <w:sz w:val="23"/>
          <w:szCs w:val="23"/>
        </w:rPr>
        <w:t xml:space="preserve"> </w:t>
      </w:r>
      <w:proofErr w:type="spellStart"/>
      <w:r>
        <w:rPr>
          <w:sz w:val="23"/>
          <w:szCs w:val="23"/>
        </w:rPr>
        <w:t>Ramlee</w:t>
      </w:r>
      <w:proofErr w:type="spellEnd"/>
      <w:r>
        <w:rPr>
          <w:sz w:val="23"/>
          <w:szCs w:val="23"/>
        </w:rPr>
        <w:t xml:space="preserve">, Jing Wang, </w:t>
      </w:r>
      <w:proofErr w:type="spellStart"/>
      <w:r>
        <w:rPr>
          <w:sz w:val="23"/>
          <w:szCs w:val="23"/>
        </w:rPr>
        <w:t>Luay</w:t>
      </w:r>
      <w:proofErr w:type="spellEnd"/>
      <w:r>
        <w:rPr>
          <w:sz w:val="23"/>
          <w:szCs w:val="23"/>
        </w:rPr>
        <w:t xml:space="preserve"> Aswad, Steve G. </w:t>
      </w:r>
      <w:proofErr w:type="spellStart"/>
      <w:r>
        <w:rPr>
          <w:sz w:val="23"/>
          <w:szCs w:val="23"/>
        </w:rPr>
        <w:t>Rozen</w:t>
      </w:r>
      <w:proofErr w:type="spellEnd"/>
      <w:r>
        <w:rPr>
          <w:sz w:val="23"/>
          <w:szCs w:val="23"/>
        </w:rPr>
        <w:t xml:space="preserve">, Sujoy Ghosh, Frederic A. Bard, Prabha Sampath, Vinay </w:t>
      </w:r>
      <w:proofErr w:type="spellStart"/>
      <w:r>
        <w:rPr>
          <w:sz w:val="23"/>
          <w:szCs w:val="23"/>
        </w:rPr>
        <w:t>Tergaonkar</w:t>
      </w:r>
      <w:proofErr w:type="spellEnd"/>
      <w:r>
        <w:rPr>
          <w:sz w:val="23"/>
          <w:szCs w:val="23"/>
        </w:rPr>
        <w:t xml:space="preserve">, </w:t>
      </w:r>
      <w:proofErr w:type="spellStart"/>
      <w:r>
        <w:rPr>
          <w:sz w:val="23"/>
          <w:szCs w:val="23"/>
        </w:rPr>
        <w:t>Eyleen</w:t>
      </w:r>
      <w:proofErr w:type="spellEnd"/>
      <w:r>
        <w:rPr>
          <w:sz w:val="23"/>
          <w:szCs w:val="23"/>
        </w:rPr>
        <w:t xml:space="preserve"> Goh, </w:t>
      </w:r>
      <w:proofErr w:type="spellStart"/>
      <w:r>
        <w:rPr>
          <w:sz w:val="23"/>
          <w:szCs w:val="23"/>
        </w:rPr>
        <w:t>Xuezhi</w:t>
      </w:r>
      <w:proofErr w:type="spellEnd"/>
      <w:r>
        <w:rPr>
          <w:sz w:val="23"/>
          <w:szCs w:val="23"/>
        </w:rPr>
        <w:t xml:space="preserve"> Bi1, Melissa Jane </w:t>
      </w:r>
      <w:proofErr w:type="spellStart"/>
      <w:r>
        <w:rPr>
          <w:sz w:val="23"/>
          <w:szCs w:val="23"/>
        </w:rPr>
        <w:t>Fullwood</w:t>
      </w:r>
      <w:proofErr w:type="spellEnd"/>
      <w:r>
        <w:rPr>
          <w:sz w:val="23"/>
          <w:szCs w:val="23"/>
        </w:rPr>
        <w:t xml:space="preserve">, Patrick Tan, and Shang Li. </w:t>
      </w:r>
      <w:r>
        <w:rPr>
          <w:b/>
          <w:bCs/>
          <w:sz w:val="23"/>
          <w:szCs w:val="23"/>
        </w:rPr>
        <w:t xml:space="preserve">2018. </w:t>
      </w:r>
    </w:p>
    <w:p w14:paraId="30D0C468" w14:textId="77777777" w:rsidR="009C3BDA" w:rsidRDefault="009C3BDA" w:rsidP="009C3BDA">
      <w:pPr>
        <w:jc w:val="both"/>
        <w:rPr>
          <w:b/>
          <w:bCs/>
          <w:sz w:val="23"/>
          <w:szCs w:val="23"/>
        </w:rPr>
      </w:pPr>
      <w:r>
        <w:rPr>
          <w:sz w:val="23"/>
          <w:szCs w:val="23"/>
        </w:rPr>
        <w:t xml:space="preserve">HoxC5 and miR-615-3p target newly evolved genomic regions to repress hTERT and inhibit tumorigenesis. </w:t>
      </w:r>
      <w:r>
        <w:rPr>
          <w:b/>
          <w:bCs/>
          <w:sz w:val="23"/>
          <w:szCs w:val="23"/>
        </w:rPr>
        <w:t xml:space="preserve">Nature Communications. 9 (1): 100. </w:t>
      </w:r>
    </w:p>
    <w:p w14:paraId="5B0A1988" w14:textId="77777777" w:rsidR="009C3BDA" w:rsidRDefault="009C3BDA" w:rsidP="009C3BDA">
      <w:pPr>
        <w:jc w:val="both"/>
        <w:rPr>
          <w:sz w:val="23"/>
          <w:szCs w:val="23"/>
        </w:rPr>
      </w:pPr>
      <w:r>
        <w:rPr>
          <w:b/>
          <w:bCs/>
          <w:sz w:val="23"/>
          <w:szCs w:val="23"/>
        </w:rPr>
        <w:t xml:space="preserve">16: </w:t>
      </w:r>
      <w:r>
        <w:rPr>
          <w:sz w:val="23"/>
          <w:szCs w:val="23"/>
        </w:rPr>
        <w:t xml:space="preserve">Federica Pascale, Srikanth Nama, Manish </w:t>
      </w:r>
      <w:proofErr w:type="spellStart"/>
      <w:r>
        <w:rPr>
          <w:sz w:val="23"/>
          <w:szCs w:val="23"/>
        </w:rPr>
        <w:t>Muhuri</w:t>
      </w:r>
      <w:proofErr w:type="spellEnd"/>
      <w:r>
        <w:rPr>
          <w:sz w:val="23"/>
          <w:szCs w:val="23"/>
        </w:rPr>
        <w:t xml:space="preserve">, Shan Quah, </w:t>
      </w:r>
      <w:proofErr w:type="spellStart"/>
      <w:r>
        <w:rPr>
          <w:sz w:val="23"/>
          <w:szCs w:val="23"/>
        </w:rPr>
        <w:t>Hisyam</w:t>
      </w:r>
      <w:proofErr w:type="spellEnd"/>
      <w:r>
        <w:rPr>
          <w:sz w:val="23"/>
          <w:szCs w:val="23"/>
        </w:rPr>
        <w:t xml:space="preserve"> Ismail, </w:t>
      </w:r>
      <w:proofErr w:type="spellStart"/>
      <w:r>
        <w:rPr>
          <w:sz w:val="23"/>
          <w:szCs w:val="23"/>
        </w:rPr>
        <w:t>Derryn</w:t>
      </w:r>
      <w:proofErr w:type="spellEnd"/>
      <w:r>
        <w:rPr>
          <w:sz w:val="23"/>
          <w:szCs w:val="23"/>
        </w:rPr>
        <w:t xml:space="preserve"> Chan, </w:t>
      </w:r>
      <w:r>
        <w:rPr>
          <w:b/>
          <w:bCs/>
          <w:sz w:val="23"/>
          <w:szCs w:val="23"/>
        </w:rPr>
        <w:t>Gopinath M Sundaram</w:t>
      </w:r>
      <w:r>
        <w:rPr>
          <w:sz w:val="23"/>
          <w:szCs w:val="23"/>
        </w:rPr>
        <w:t xml:space="preserve">, </w:t>
      </w:r>
      <w:proofErr w:type="spellStart"/>
      <w:r>
        <w:rPr>
          <w:sz w:val="23"/>
          <w:szCs w:val="23"/>
        </w:rPr>
        <w:t>Rajkumar</w:t>
      </w:r>
      <w:proofErr w:type="spellEnd"/>
      <w:r>
        <w:rPr>
          <w:sz w:val="23"/>
          <w:szCs w:val="23"/>
        </w:rPr>
        <w:t xml:space="preserve"> Ramalingam, Brian Burke and Prabha Sampath. </w:t>
      </w:r>
      <w:r>
        <w:rPr>
          <w:b/>
          <w:bCs/>
          <w:sz w:val="23"/>
          <w:szCs w:val="23"/>
        </w:rPr>
        <w:t xml:space="preserve">2018. </w:t>
      </w:r>
      <w:r>
        <w:rPr>
          <w:sz w:val="23"/>
          <w:szCs w:val="23"/>
        </w:rPr>
        <w:t xml:space="preserve">C/EBPβ mediates RNA polymerase III-driven transcription of oncomiR-138 in malignant gliomas. </w:t>
      </w:r>
    </w:p>
    <w:p w14:paraId="2B7C6568" w14:textId="4DCCAAF2" w:rsidR="009C3BDA" w:rsidRPr="009C3BDA" w:rsidRDefault="009C3BDA" w:rsidP="009C3BDA">
      <w:pPr>
        <w:jc w:val="both"/>
        <w:rPr>
          <w:sz w:val="23"/>
          <w:szCs w:val="23"/>
        </w:rPr>
      </w:pPr>
      <w:r>
        <w:rPr>
          <w:b/>
          <w:bCs/>
          <w:sz w:val="23"/>
          <w:szCs w:val="23"/>
        </w:rPr>
        <w:t>15:</w:t>
      </w:r>
      <w:r>
        <w:rPr>
          <w:b/>
          <w:bCs/>
          <w:sz w:val="23"/>
          <w:szCs w:val="23"/>
        </w:rPr>
        <w:t xml:space="preserve">Nucleic Acids Res. 46 (1): 336-349. 15. Gopinath M Sundaram *. 2017. </w:t>
      </w:r>
      <w:r>
        <w:rPr>
          <w:sz w:val="23"/>
          <w:szCs w:val="23"/>
        </w:rPr>
        <w:t xml:space="preserve">Circulating non-coding RNA biomarkers for Diabetes Mellitus. </w:t>
      </w:r>
      <w:proofErr w:type="spellStart"/>
      <w:r>
        <w:rPr>
          <w:b/>
          <w:bCs/>
          <w:sz w:val="23"/>
          <w:szCs w:val="23"/>
        </w:rPr>
        <w:t>Curr</w:t>
      </w:r>
      <w:proofErr w:type="spellEnd"/>
      <w:r>
        <w:rPr>
          <w:b/>
          <w:bCs/>
          <w:sz w:val="23"/>
          <w:szCs w:val="23"/>
        </w:rPr>
        <w:t xml:space="preserve">. Res. Diabetes &amp; </w:t>
      </w:r>
      <w:proofErr w:type="spellStart"/>
      <w:r>
        <w:rPr>
          <w:b/>
          <w:bCs/>
          <w:sz w:val="23"/>
          <w:szCs w:val="23"/>
        </w:rPr>
        <w:t>Obes</w:t>
      </w:r>
      <w:proofErr w:type="spellEnd"/>
      <w:r>
        <w:rPr>
          <w:b/>
          <w:bCs/>
          <w:sz w:val="23"/>
          <w:szCs w:val="23"/>
        </w:rPr>
        <w:t xml:space="preserve">. J. 3 (5): 1-12. * Corresponding author. </w:t>
      </w:r>
    </w:p>
    <w:p w14:paraId="0B7FDEC7" w14:textId="77777777" w:rsidR="009C3BDA" w:rsidRDefault="009C3BDA" w:rsidP="009C3BDA">
      <w:pPr>
        <w:jc w:val="both"/>
        <w:rPr>
          <w:rFonts w:ascii="Calibri" w:hAnsi="Calibri" w:cs="Calibri"/>
          <w:b/>
          <w:bCs/>
          <w:sz w:val="23"/>
          <w:szCs w:val="23"/>
        </w:rPr>
      </w:pPr>
      <w:r>
        <w:rPr>
          <w:b/>
          <w:bCs/>
          <w:sz w:val="23"/>
          <w:szCs w:val="23"/>
        </w:rPr>
        <w:t xml:space="preserve">14. </w:t>
      </w:r>
      <w:r>
        <w:rPr>
          <w:sz w:val="23"/>
          <w:szCs w:val="23"/>
        </w:rPr>
        <w:t xml:space="preserve">Tan, D.S.W., Chong F. T., Leong H.S., </w:t>
      </w:r>
      <w:proofErr w:type="spellStart"/>
      <w:r>
        <w:rPr>
          <w:sz w:val="23"/>
          <w:szCs w:val="23"/>
        </w:rPr>
        <w:t>Toh</w:t>
      </w:r>
      <w:proofErr w:type="spellEnd"/>
      <w:r>
        <w:rPr>
          <w:sz w:val="23"/>
          <w:szCs w:val="23"/>
        </w:rPr>
        <w:t xml:space="preserve"> D., Lau D.P., Kwang X.L., Zhang X., </w:t>
      </w:r>
      <w:r>
        <w:rPr>
          <w:b/>
          <w:bCs/>
          <w:sz w:val="23"/>
          <w:szCs w:val="23"/>
        </w:rPr>
        <w:t>Gopinath M Sundaram</w:t>
      </w:r>
      <w:r>
        <w:rPr>
          <w:sz w:val="23"/>
          <w:szCs w:val="23"/>
        </w:rPr>
        <w:t xml:space="preserve">, Tan G.S., Chang M.M., Chua B.T., Lim W.T., Tan E. H., Ang M. K., Lim T.K.H, Sampath P., </w:t>
      </w:r>
      <w:proofErr w:type="spellStart"/>
      <w:r>
        <w:rPr>
          <w:sz w:val="23"/>
          <w:szCs w:val="23"/>
        </w:rPr>
        <w:t>Chowbay</w:t>
      </w:r>
      <w:proofErr w:type="spellEnd"/>
      <w:r>
        <w:rPr>
          <w:sz w:val="23"/>
          <w:szCs w:val="23"/>
        </w:rPr>
        <w:t xml:space="preserve"> B., </w:t>
      </w:r>
      <w:proofErr w:type="spellStart"/>
      <w:r>
        <w:rPr>
          <w:sz w:val="23"/>
          <w:szCs w:val="23"/>
        </w:rPr>
        <w:t>Skanderup</w:t>
      </w:r>
      <w:proofErr w:type="spellEnd"/>
      <w:r>
        <w:rPr>
          <w:sz w:val="23"/>
          <w:szCs w:val="23"/>
        </w:rPr>
        <w:t xml:space="preserve"> A. J., Dasgupta R. and </w:t>
      </w:r>
      <w:proofErr w:type="spellStart"/>
      <w:r>
        <w:rPr>
          <w:sz w:val="23"/>
          <w:szCs w:val="23"/>
        </w:rPr>
        <w:t>Gopalakrishna</w:t>
      </w:r>
      <w:proofErr w:type="spellEnd"/>
      <w:r>
        <w:rPr>
          <w:sz w:val="23"/>
          <w:szCs w:val="23"/>
        </w:rPr>
        <w:t xml:space="preserve"> </w:t>
      </w:r>
      <w:proofErr w:type="spellStart"/>
      <w:r>
        <w:rPr>
          <w:sz w:val="23"/>
          <w:szCs w:val="23"/>
        </w:rPr>
        <w:t>Iyer</w:t>
      </w:r>
      <w:proofErr w:type="spellEnd"/>
      <w:r>
        <w:rPr>
          <w:sz w:val="23"/>
          <w:szCs w:val="23"/>
        </w:rPr>
        <w:t xml:space="preserve">. </w:t>
      </w:r>
      <w:r>
        <w:rPr>
          <w:b/>
          <w:bCs/>
          <w:sz w:val="23"/>
          <w:szCs w:val="23"/>
        </w:rPr>
        <w:t xml:space="preserve">2017. </w:t>
      </w:r>
      <w:r>
        <w:rPr>
          <w:sz w:val="23"/>
          <w:szCs w:val="23"/>
        </w:rPr>
        <w:t>EGFR-AS1 long non-coding RNA mediates Epidermal Growth Factor Receptor addiction in squamous cell carcinoma</w:t>
      </w:r>
      <w:r>
        <w:rPr>
          <w:rFonts w:ascii="Calibri" w:hAnsi="Calibri" w:cs="Calibri"/>
          <w:b/>
          <w:bCs/>
          <w:sz w:val="23"/>
          <w:szCs w:val="23"/>
        </w:rPr>
        <w:t xml:space="preserve">. Nature Medicine. 23 (10): 1167-1175. </w:t>
      </w:r>
    </w:p>
    <w:p w14:paraId="5A2FF008" w14:textId="77777777" w:rsidR="009C3BDA" w:rsidRDefault="009C3BDA" w:rsidP="009C3BDA">
      <w:pPr>
        <w:jc w:val="both"/>
        <w:rPr>
          <w:sz w:val="23"/>
          <w:szCs w:val="23"/>
        </w:rPr>
      </w:pPr>
      <w:r>
        <w:rPr>
          <w:b/>
          <w:bCs/>
          <w:sz w:val="23"/>
          <w:szCs w:val="23"/>
        </w:rPr>
        <w:t>13. Gopinath M. Sundaram</w:t>
      </w:r>
      <w:r>
        <w:rPr>
          <w:sz w:val="23"/>
          <w:szCs w:val="23"/>
        </w:rPr>
        <w:t xml:space="preserve">, </w:t>
      </w:r>
      <w:proofErr w:type="spellStart"/>
      <w:r>
        <w:rPr>
          <w:sz w:val="23"/>
          <w:szCs w:val="23"/>
        </w:rPr>
        <w:t>Hisyam</w:t>
      </w:r>
      <w:proofErr w:type="spellEnd"/>
      <w:r>
        <w:rPr>
          <w:sz w:val="23"/>
          <w:szCs w:val="23"/>
        </w:rPr>
        <w:t xml:space="preserve"> M. Ismail, Mohsin Bashir, Manish </w:t>
      </w:r>
      <w:proofErr w:type="spellStart"/>
      <w:r>
        <w:rPr>
          <w:sz w:val="23"/>
          <w:szCs w:val="23"/>
        </w:rPr>
        <w:t>Muhuri</w:t>
      </w:r>
      <w:proofErr w:type="spellEnd"/>
      <w:r>
        <w:rPr>
          <w:sz w:val="23"/>
          <w:szCs w:val="23"/>
        </w:rPr>
        <w:t xml:space="preserve">, Srikanth Nama, Candida </w:t>
      </w:r>
      <w:proofErr w:type="spellStart"/>
      <w:r>
        <w:rPr>
          <w:sz w:val="23"/>
          <w:szCs w:val="23"/>
        </w:rPr>
        <w:t>Vaz</w:t>
      </w:r>
      <w:proofErr w:type="spellEnd"/>
      <w:r>
        <w:rPr>
          <w:sz w:val="23"/>
          <w:szCs w:val="23"/>
        </w:rPr>
        <w:t xml:space="preserve">, </w:t>
      </w:r>
      <w:proofErr w:type="spellStart"/>
      <w:r>
        <w:rPr>
          <w:sz w:val="23"/>
          <w:szCs w:val="23"/>
        </w:rPr>
        <w:t>Ghim</w:t>
      </w:r>
      <w:proofErr w:type="spellEnd"/>
      <w:r>
        <w:rPr>
          <w:sz w:val="23"/>
          <w:szCs w:val="23"/>
        </w:rPr>
        <w:t xml:space="preserve"> </w:t>
      </w:r>
      <w:proofErr w:type="spellStart"/>
      <w:r>
        <w:rPr>
          <w:sz w:val="23"/>
          <w:szCs w:val="23"/>
        </w:rPr>
        <w:t>Siong</w:t>
      </w:r>
      <w:proofErr w:type="spellEnd"/>
      <w:r>
        <w:rPr>
          <w:sz w:val="23"/>
          <w:szCs w:val="23"/>
        </w:rPr>
        <w:t xml:space="preserve"> Ow, </w:t>
      </w:r>
      <w:proofErr w:type="spellStart"/>
      <w:r>
        <w:rPr>
          <w:sz w:val="23"/>
          <w:szCs w:val="23"/>
        </w:rPr>
        <w:t>Ivshina</w:t>
      </w:r>
      <w:proofErr w:type="spellEnd"/>
      <w:r>
        <w:rPr>
          <w:sz w:val="23"/>
          <w:szCs w:val="23"/>
        </w:rPr>
        <w:t xml:space="preserve"> Anna </w:t>
      </w:r>
      <w:proofErr w:type="spellStart"/>
      <w:r>
        <w:rPr>
          <w:sz w:val="23"/>
          <w:szCs w:val="23"/>
        </w:rPr>
        <w:t>Vladimirovna,Rajkumar</w:t>
      </w:r>
      <w:proofErr w:type="spellEnd"/>
      <w:r>
        <w:rPr>
          <w:sz w:val="23"/>
          <w:szCs w:val="23"/>
        </w:rPr>
        <w:t xml:space="preserve"> Ramalingam, John E. A. Common, Brian Burke, </w:t>
      </w:r>
      <w:proofErr w:type="spellStart"/>
      <w:r>
        <w:rPr>
          <w:sz w:val="23"/>
          <w:szCs w:val="23"/>
        </w:rPr>
        <w:t>Vivek</w:t>
      </w:r>
      <w:proofErr w:type="spellEnd"/>
      <w:r>
        <w:rPr>
          <w:sz w:val="23"/>
          <w:szCs w:val="23"/>
        </w:rPr>
        <w:t xml:space="preserve"> </w:t>
      </w:r>
      <w:proofErr w:type="spellStart"/>
      <w:r>
        <w:rPr>
          <w:sz w:val="23"/>
          <w:szCs w:val="23"/>
        </w:rPr>
        <w:t>Tanavde</w:t>
      </w:r>
      <w:proofErr w:type="spellEnd"/>
      <w:r>
        <w:rPr>
          <w:sz w:val="23"/>
          <w:szCs w:val="23"/>
        </w:rPr>
        <w:t xml:space="preserve">, Vladimir </w:t>
      </w:r>
      <w:proofErr w:type="spellStart"/>
      <w:r>
        <w:rPr>
          <w:sz w:val="23"/>
          <w:szCs w:val="23"/>
        </w:rPr>
        <w:t>Kuznetsov</w:t>
      </w:r>
      <w:proofErr w:type="spellEnd"/>
      <w:r>
        <w:rPr>
          <w:sz w:val="23"/>
          <w:szCs w:val="23"/>
        </w:rPr>
        <w:t xml:space="preserve">, E. </w:t>
      </w:r>
      <w:proofErr w:type="spellStart"/>
      <w:r>
        <w:rPr>
          <w:sz w:val="23"/>
          <w:szCs w:val="23"/>
        </w:rPr>
        <w:t>Birgitte</w:t>
      </w:r>
      <w:proofErr w:type="spellEnd"/>
      <w:r>
        <w:rPr>
          <w:sz w:val="23"/>
          <w:szCs w:val="23"/>
        </w:rPr>
        <w:t xml:space="preserve"> Lane, and Prabha Sampath. </w:t>
      </w:r>
      <w:r>
        <w:rPr>
          <w:b/>
          <w:bCs/>
          <w:sz w:val="23"/>
          <w:szCs w:val="23"/>
        </w:rPr>
        <w:t xml:space="preserve">2017. </w:t>
      </w:r>
      <w:r>
        <w:rPr>
          <w:sz w:val="23"/>
          <w:szCs w:val="23"/>
        </w:rPr>
        <w:t xml:space="preserve">EGF-driven micro circuitry hijacks microRNA-198/FSTL1 wound healing switch and steers a two pronged pathway towards metastasis. </w:t>
      </w:r>
      <w:r>
        <w:rPr>
          <w:b/>
          <w:bCs/>
          <w:sz w:val="23"/>
          <w:szCs w:val="23"/>
        </w:rPr>
        <w:t>J. Exp. Med. 214 (10): 1-12</w:t>
      </w:r>
      <w:r>
        <w:rPr>
          <w:sz w:val="23"/>
          <w:szCs w:val="23"/>
        </w:rPr>
        <w:t xml:space="preserve">. </w:t>
      </w:r>
    </w:p>
    <w:p w14:paraId="47E8082E" w14:textId="77777777" w:rsidR="009C3BDA" w:rsidRDefault="009C3BDA" w:rsidP="009C3BDA">
      <w:pPr>
        <w:jc w:val="both"/>
        <w:rPr>
          <w:b/>
          <w:bCs/>
          <w:sz w:val="23"/>
          <w:szCs w:val="23"/>
        </w:rPr>
      </w:pPr>
      <w:r>
        <w:rPr>
          <w:sz w:val="23"/>
          <w:szCs w:val="23"/>
        </w:rPr>
        <w:lastRenderedPageBreak/>
        <w:t xml:space="preserve">13a: Previewed in J. Exp. Med insights: A wound-healing program is hijacked to promote cancer metastasis. </w:t>
      </w:r>
      <w:r>
        <w:rPr>
          <w:b/>
          <w:bCs/>
          <w:sz w:val="23"/>
          <w:szCs w:val="23"/>
        </w:rPr>
        <w:t>J. Exp. Med, 13</w:t>
      </w:r>
      <w:r>
        <w:rPr>
          <w:b/>
          <w:bCs/>
          <w:sz w:val="16"/>
          <w:szCs w:val="16"/>
        </w:rPr>
        <w:t xml:space="preserve">th </w:t>
      </w:r>
      <w:r>
        <w:rPr>
          <w:b/>
          <w:bCs/>
          <w:sz w:val="23"/>
          <w:szCs w:val="23"/>
        </w:rPr>
        <w:t xml:space="preserve">Sep 2017. </w:t>
      </w:r>
    </w:p>
    <w:p w14:paraId="1BE5B1E5" w14:textId="77777777" w:rsidR="009C3BDA" w:rsidRDefault="009C3BDA" w:rsidP="009C3BDA">
      <w:pPr>
        <w:jc w:val="both"/>
        <w:rPr>
          <w:b/>
          <w:bCs/>
          <w:sz w:val="23"/>
          <w:szCs w:val="23"/>
        </w:rPr>
      </w:pPr>
      <w:r>
        <w:rPr>
          <w:b/>
          <w:bCs/>
          <w:sz w:val="23"/>
          <w:szCs w:val="23"/>
        </w:rPr>
        <w:t xml:space="preserve">12. Gopinath </w:t>
      </w:r>
      <w:proofErr w:type="spellStart"/>
      <w:r>
        <w:rPr>
          <w:b/>
          <w:bCs/>
          <w:sz w:val="23"/>
          <w:szCs w:val="23"/>
        </w:rPr>
        <w:t>M.Sundaram</w:t>
      </w:r>
      <w:proofErr w:type="spellEnd"/>
      <w:r>
        <w:rPr>
          <w:b/>
          <w:bCs/>
          <w:sz w:val="23"/>
          <w:szCs w:val="23"/>
        </w:rPr>
        <w:t xml:space="preserve">*., </w:t>
      </w:r>
      <w:r>
        <w:rPr>
          <w:sz w:val="23"/>
          <w:szCs w:val="23"/>
        </w:rPr>
        <w:t xml:space="preserve">Veera </w:t>
      </w:r>
      <w:proofErr w:type="spellStart"/>
      <w:r>
        <w:rPr>
          <w:sz w:val="23"/>
          <w:szCs w:val="23"/>
        </w:rPr>
        <w:t>Bramha</w:t>
      </w:r>
      <w:proofErr w:type="spellEnd"/>
      <w:r>
        <w:rPr>
          <w:sz w:val="23"/>
          <w:szCs w:val="23"/>
        </w:rPr>
        <w:t xml:space="preserve"> Chari. </w:t>
      </w:r>
      <w:r>
        <w:rPr>
          <w:b/>
          <w:bCs/>
          <w:sz w:val="23"/>
          <w:szCs w:val="23"/>
        </w:rPr>
        <w:t xml:space="preserve">2017 </w:t>
      </w:r>
      <w:r>
        <w:rPr>
          <w:sz w:val="23"/>
          <w:szCs w:val="23"/>
        </w:rPr>
        <w:t xml:space="preserve">Molecular interplay of pro-inflammatory transcription factors and non-coding RNAs in </w:t>
      </w:r>
      <w:proofErr w:type="spellStart"/>
      <w:r>
        <w:rPr>
          <w:sz w:val="23"/>
          <w:szCs w:val="23"/>
        </w:rPr>
        <w:t>esophageal</w:t>
      </w:r>
      <w:proofErr w:type="spellEnd"/>
      <w:r>
        <w:rPr>
          <w:sz w:val="23"/>
          <w:szCs w:val="23"/>
        </w:rPr>
        <w:t xml:space="preserve"> squamous cell carcinoma. </w:t>
      </w:r>
      <w:proofErr w:type="spellStart"/>
      <w:r>
        <w:rPr>
          <w:b/>
          <w:bCs/>
          <w:sz w:val="23"/>
          <w:szCs w:val="23"/>
        </w:rPr>
        <w:t>Tumor</w:t>
      </w:r>
      <w:proofErr w:type="spellEnd"/>
      <w:r>
        <w:rPr>
          <w:b/>
          <w:bCs/>
          <w:sz w:val="23"/>
          <w:szCs w:val="23"/>
        </w:rPr>
        <w:t xml:space="preserve"> Biology. 39 (6): 1-12 * Corresponding author. </w:t>
      </w:r>
    </w:p>
    <w:p w14:paraId="1D77CF89" w14:textId="1FE60825" w:rsidR="009C3BDA" w:rsidRDefault="009C3BDA" w:rsidP="009C3BDA">
      <w:pPr>
        <w:jc w:val="both"/>
        <w:rPr>
          <w:b/>
          <w:bCs/>
          <w:sz w:val="23"/>
          <w:szCs w:val="23"/>
        </w:rPr>
      </w:pPr>
      <w:r>
        <w:rPr>
          <w:b/>
          <w:bCs/>
          <w:sz w:val="23"/>
          <w:szCs w:val="23"/>
        </w:rPr>
        <w:t>11</w:t>
      </w:r>
      <w:r>
        <w:rPr>
          <w:sz w:val="23"/>
          <w:szCs w:val="23"/>
        </w:rPr>
        <w:t xml:space="preserve">. </w:t>
      </w:r>
      <w:r>
        <w:rPr>
          <w:b/>
          <w:bCs/>
          <w:sz w:val="23"/>
          <w:szCs w:val="23"/>
        </w:rPr>
        <w:t xml:space="preserve">Gopinath, M </w:t>
      </w:r>
      <w:r>
        <w:rPr>
          <w:sz w:val="23"/>
          <w:szCs w:val="23"/>
        </w:rPr>
        <w:t xml:space="preserve">and </w:t>
      </w:r>
      <w:proofErr w:type="spellStart"/>
      <w:r>
        <w:rPr>
          <w:sz w:val="23"/>
          <w:szCs w:val="23"/>
        </w:rPr>
        <w:t>Shaila</w:t>
      </w:r>
      <w:proofErr w:type="spellEnd"/>
      <w:r>
        <w:rPr>
          <w:sz w:val="23"/>
          <w:szCs w:val="23"/>
        </w:rPr>
        <w:t xml:space="preserve">, M.S. </w:t>
      </w:r>
      <w:r>
        <w:rPr>
          <w:b/>
          <w:bCs/>
          <w:sz w:val="23"/>
          <w:szCs w:val="23"/>
        </w:rPr>
        <w:t xml:space="preserve">2015. </w:t>
      </w:r>
      <w:r>
        <w:rPr>
          <w:sz w:val="23"/>
          <w:szCs w:val="23"/>
        </w:rPr>
        <w:t>Evidence for N</w:t>
      </w:r>
      <w:r>
        <w:rPr>
          <w:sz w:val="16"/>
          <w:szCs w:val="16"/>
        </w:rPr>
        <w:t xml:space="preserve">7 </w:t>
      </w:r>
      <w:r>
        <w:rPr>
          <w:sz w:val="23"/>
          <w:szCs w:val="23"/>
        </w:rPr>
        <w:t xml:space="preserve">guanine methyl transferase activity encoded within the modular domain of RNA dependent RNA polymerase L of a Morbillivirus. </w:t>
      </w:r>
      <w:r>
        <w:rPr>
          <w:b/>
          <w:bCs/>
          <w:sz w:val="23"/>
          <w:szCs w:val="23"/>
        </w:rPr>
        <w:t xml:space="preserve">Virus Genes. 3 (13): 356-360. 14. </w:t>
      </w:r>
    </w:p>
    <w:p w14:paraId="25BE84A9" w14:textId="77777777" w:rsidR="009C3BDA" w:rsidRDefault="009C3BDA" w:rsidP="009C3BDA">
      <w:pPr>
        <w:jc w:val="both"/>
        <w:rPr>
          <w:b/>
          <w:bCs/>
          <w:sz w:val="23"/>
          <w:szCs w:val="23"/>
        </w:rPr>
      </w:pPr>
      <w:r>
        <w:rPr>
          <w:b/>
          <w:bCs/>
          <w:sz w:val="23"/>
          <w:szCs w:val="23"/>
        </w:rPr>
        <w:t>10</w:t>
      </w:r>
      <w:r>
        <w:rPr>
          <w:sz w:val="23"/>
          <w:szCs w:val="23"/>
        </w:rPr>
        <w:t xml:space="preserve">. </w:t>
      </w:r>
      <w:proofErr w:type="spellStart"/>
      <w:r>
        <w:rPr>
          <w:sz w:val="23"/>
          <w:szCs w:val="23"/>
        </w:rPr>
        <w:t>Aliaksandr</w:t>
      </w:r>
      <w:proofErr w:type="spellEnd"/>
      <w:r>
        <w:rPr>
          <w:sz w:val="23"/>
          <w:szCs w:val="23"/>
        </w:rPr>
        <w:t xml:space="preserve"> </w:t>
      </w:r>
      <w:proofErr w:type="spellStart"/>
      <w:r>
        <w:rPr>
          <w:sz w:val="23"/>
          <w:szCs w:val="23"/>
        </w:rPr>
        <w:t>Yarmishyn</w:t>
      </w:r>
      <w:proofErr w:type="spellEnd"/>
      <w:r>
        <w:rPr>
          <w:sz w:val="23"/>
          <w:szCs w:val="23"/>
        </w:rPr>
        <w:t xml:space="preserve">, </w:t>
      </w:r>
      <w:proofErr w:type="spellStart"/>
      <w:r>
        <w:rPr>
          <w:sz w:val="23"/>
          <w:szCs w:val="23"/>
        </w:rPr>
        <w:t>Arsen</w:t>
      </w:r>
      <w:proofErr w:type="spellEnd"/>
      <w:r>
        <w:rPr>
          <w:sz w:val="23"/>
          <w:szCs w:val="23"/>
        </w:rPr>
        <w:t xml:space="preserve"> </w:t>
      </w:r>
      <w:proofErr w:type="spellStart"/>
      <w:r>
        <w:rPr>
          <w:sz w:val="23"/>
          <w:szCs w:val="23"/>
        </w:rPr>
        <w:t>Batagov</w:t>
      </w:r>
      <w:proofErr w:type="spellEnd"/>
      <w:r>
        <w:rPr>
          <w:sz w:val="23"/>
          <w:szCs w:val="23"/>
        </w:rPr>
        <w:t xml:space="preserve">, </w:t>
      </w:r>
      <w:proofErr w:type="spellStart"/>
      <w:r>
        <w:rPr>
          <w:sz w:val="23"/>
          <w:szCs w:val="23"/>
        </w:rPr>
        <w:t>Jovina</w:t>
      </w:r>
      <w:proofErr w:type="spellEnd"/>
      <w:r>
        <w:rPr>
          <w:sz w:val="23"/>
          <w:szCs w:val="23"/>
        </w:rPr>
        <w:t xml:space="preserve"> Tan, </w:t>
      </w:r>
      <w:r>
        <w:rPr>
          <w:b/>
          <w:bCs/>
          <w:sz w:val="23"/>
          <w:szCs w:val="23"/>
        </w:rPr>
        <w:t xml:space="preserve">Gopinath Sundaram, </w:t>
      </w:r>
      <w:r>
        <w:rPr>
          <w:sz w:val="23"/>
          <w:szCs w:val="23"/>
        </w:rPr>
        <w:t xml:space="preserve">Prabha Sampath, Vladimir </w:t>
      </w:r>
      <w:proofErr w:type="spellStart"/>
      <w:r>
        <w:rPr>
          <w:sz w:val="23"/>
          <w:szCs w:val="23"/>
        </w:rPr>
        <w:t>Kuznetsov</w:t>
      </w:r>
      <w:proofErr w:type="spellEnd"/>
      <w:r>
        <w:rPr>
          <w:sz w:val="23"/>
          <w:szCs w:val="23"/>
        </w:rPr>
        <w:t xml:space="preserve"> and Igor </w:t>
      </w:r>
      <w:proofErr w:type="spellStart"/>
      <w:r>
        <w:rPr>
          <w:sz w:val="23"/>
          <w:szCs w:val="23"/>
        </w:rPr>
        <w:t>Kurochkin</w:t>
      </w:r>
      <w:proofErr w:type="spellEnd"/>
      <w:r>
        <w:rPr>
          <w:sz w:val="23"/>
          <w:szCs w:val="23"/>
        </w:rPr>
        <w:t xml:space="preserve">. </w:t>
      </w:r>
      <w:r>
        <w:rPr>
          <w:b/>
          <w:bCs/>
          <w:sz w:val="23"/>
          <w:szCs w:val="23"/>
        </w:rPr>
        <w:t xml:space="preserve">2014. </w:t>
      </w:r>
      <w:r>
        <w:rPr>
          <w:sz w:val="23"/>
          <w:szCs w:val="23"/>
        </w:rPr>
        <w:t>HOXD-AS1 is a novel lncRNA encoded in HOXD cluster and a marker of neuroblastoma progression</w:t>
      </w:r>
      <w:r w:rsidRPr="009C3BDA">
        <w:rPr>
          <w:sz w:val="23"/>
          <w:szCs w:val="23"/>
        </w:rPr>
        <w:t xml:space="preserve"> </w:t>
      </w:r>
      <w:r>
        <w:rPr>
          <w:sz w:val="23"/>
          <w:szCs w:val="23"/>
        </w:rPr>
        <w:t xml:space="preserve">revealed via integrative analysis of non-coding transcriptome. </w:t>
      </w:r>
      <w:r>
        <w:rPr>
          <w:b/>
          <w:bCs/>
          <w:sz w:val="23"/>
          <w:szCs w:val="23"/>
        </w:rPr>
        <w:t>BMC genomics, 15 (</w:t>
      </w:r>
      <w:proofErr w:type="spellStart"/>
      <w:r>
        <w:rPr>
          <w:b/>
          <w:bCs/>
          <w:sz w:val="23"/>
          <w:szCs w:val="23"/>
        </w:rPr>
        <w:t>Suppl</w:t>
      </w:r>
      <w:proofErr w:type="spellEnd"/>
      <w:r>
        <w:rPr>
          <w:b/>
          <w:bCs/>
          <w:sz w:val="23"/>
          <w:szCs w:val="23"/>
        </w:rPr>
        <w:t xml:space="preserve"> 9): S7. </w:t>
      </w:r>
    </w:p>
    <w:p w14:paraId="66A9439E" w14:textId="77777777" w:rsidR="009C3BDA" w:rsidRDefault="009C3BDA" w:rsidP="009C3BDA">
      <w:pPr>
        <w:jc w:val="both"/>
        <w:rPr>
          <w:b/>
          <w:bCs/>
          <w:sz w:val="23"/>
          <w:szCs w:val="23"/>
        </w:rPr>
      </w:pPr>
      <w:r>
        <w:rPr>
          <w:b/>
          <w:bCs/>
          <w:sz w:val="23"/>
          <w:szCs w:val="23"/>
        </w:rPr>
        <w:t>9</w:t>
      </w:r>
      <w:r>
        <w:rPr>
          <w:sz w:val="23"/>
          <w:szCs w:val="23"/>
        </w:rPr>
        <w:t xml:space="preserve">. </w:t>
      </w:r>
      <w:r>
        <w:rPr>
          <w:b/>
          <w:bCs/>
          <w:sz w:val="23"/>
          <w:szCs w:val="23"/>
        </w:rPr>
        <w:t xml:space="preserve">Gopinath, M Sundaram </w:t>
      </w:r>
      <w:r>
        <w:rPr>
          <w:sz w:val="23"/>
          <w:szCs w:val="23"/>
        </w:rPr>
        <w:t xml:space="preserve">and Prabha Sampath. </w:t>
      </w:r>
      <w:r>
        <w:rPr>
          <w:b/>
          <w:bCs/>
          <w:sz w:val="23"/>
          <w:szCs w:val="23"/>
        </w:rPr>
        <w:t xml:space="preserve">2013 </w:t>
      </w:r>
      <w:r>
        <w:rPr>
          <w:sz w:val="23"/>
          <w:szCs w:val="23"/>
        </w:rPr>
        <w:t xml:space="preserve">Regulation of context-specific gene expression by posttranscriptional switches. </w:t>
      </w:r>
      <w:r>
        <w:rPr>
          <w:b/>
          <w:bCs/>
          <w:sz w:val="23"/>
          <w:szCs w:val="23"/>
        </w:rPr>
        <w:t xml:space="preserve">Transcription Sep-Dec; 4(5): p213-216 </w:t>
      </w:r>
    </w:p>
    <w:p w14:paraId="7300AD79" w14:textId="77777777" w:rsidR="009C3BDA" w:rsidRDefault="009C3BDA" w:rsidP="009C3BDA">
      <w:pPr>
        <w:jc w:val="both"/>
        <w:rPr>
          <w:b/>
          <w:bCs/>
          <w:sz w:val="23"/>
          <w:szCs w:val="23"/>
        </w:rPr>
      </w:pPr>
      <w:r>
        <w:rPr>
          <w:b/>
          <w:bCs/>
          <w:sz w:val="23"/>
          <w:szCs w:val="23"/>
        </w:rPr>
        <w:t xml:space="preserve">8. </w:t>
      </w:r>
      <w:r>
        <w:rPr>
          <w:sz w:val="23"/>
          <w:szCs w:val="23"/>
        </w:rPr>
        <w:t xml:space="preserve">Zacharias A. D. </w:t>
      </w:r>
      <w:proofErr w:type="spellStart"/>
      <w:r>
        <w:rPr>
          <w:sz w:val="23"/>
          <w:szCs w:val="23"/>
        </w:rPr>
        <w:t>Pramono</w:t>
      </w:r>
      <w:proofErr w:type="spellEnd"/>
      <w:r>
        <w:rPr>
          <w:sz w:val="23"/>
          <w:szCs w:val="23"/>
        </w:rPr>
        <w:t xml:space="preserve">, </w:t>
      </w:r>
      <w:proofErr w:type="spellStart"/>
      <w:r>
        <w:rPr>
          <w:sz w:val="23"/>
          <w:szCs w:val="23"/>
        </w:rPr>
        <w:t>Xuejun</w:t>
      </w:r>
      <w:proofErr w:type="spellEnd"/>
      <w:r>
        <w:rPr>
          <w:sz w:val="23"/>
          <w:szCs w:val="23"/>
        </w:rPr>
        <w:t xml:space="preserve"> Mo, Emily Y. Gan, Ellen B. Lane, John E. </w:t>
      </w:r>
      <w:proofErr w:type="spellStart"/>
      <w:r>
        <w:rPr>
          <w:sz w:val="23"/>
          <w:szCs w:val="23"/>
        </w:rPr>
        <w:t>Comon</w:t>
      </w:r>
      <w:proofErr w:type="spellEnd"/>
      <w:r>
        <w:rPr>
          <w:sz w:val="23"/>
          <w:szCs w:val="23"/>
        </w:rPr>
        <w:t xml:space="preserve">, </w:t>
      </w:r>
      <w:r>
        <w:rPr>
          <w:b/>
          <w:bCs/>
          <w:sz w:val="23"/>
          <w:szCs w:val="23"/>
        </w:rPr>
        <w:t>Gopinath Sundaram</w:t>
      </w:r>
      <w:r>
        <w:rPr>
          <w:sz w:val="23"/>
          <w:szCs w:val="23"/>
        </w:rPr>
        <w:t xml:space="preserve">, Prabha Sampath, Mark B. Y. Tang. </w:t>
      </w:r>
      <w:r>
        <w:rPr>
          <w:b/>
          <w:bCs/>
          <w:sz w:val="23"/>
          <w:szCs w:val="23"/>
        </w:rPr>
        <w:t xml:space="preserve">2013. </w:t>
      </w:r>
      <w:r>
        <w:rPr>
          <w:sz w:val="23"/>
          <w:szCs w:val="23"/>
        </w:rPr>
        <w:t xml:space="preserve">Identification and elucidation of roles of microRNAs in atopic dermatitis. </w:t>
      </w:r>
      <w:r>
        <w:rPr>
          <w:b/>
          <w:bCs/>
          <w:sz w:val="23"/>
          <w:szCs w:val="23"/>
        </w:rPr>
        <w:t xml:space="preserve">J. Dermatol. Sci. 69(2): e12. </w:t>
      </w:r>
    </w:p>
    <w:p w14:paraId="730E014C" w14:textId="77777777" w:rsidR="009C3BDA" w:rsidRDefault="009C3BDA" w:rsidP="009C3BDA">
      <w:pPr>
        <w:jc w:val="both"/>
        <w:rPr>
          <w:sz w:val="23"/>
          <w:szCs w:val="23"/>
        </w:rPr>
      </w:pPr>
      <w:r>
        <w:rPr>
          <w:b/>
          <w:bCs/>
          <w:sz w:val="23"/>
          <w:szCs w:val="23"/>
        </w:rPr>
        <w:t>7</w:t>
      </w:r>
      <w:r>
        <w:rPr>
          <w:sz w:val="23"/>
          <w:szCs w:val="23"/>
        </w:rPr>
        <w:t xml:space="preserve">. </w:t>
      </w:r>
      <w:r>
        <w:rPr>
          <w:b/>
          <w:bCs/>
          <w:sz w:val="23"/>
          <w:szCs w:val="23"/>
        </w:rPr>
        <w:t xml:space="preserve">Gopinath, M Sundaram*, </w:t>
      </w:r>
      <w:r>
        <w:rPr>
          <w:sz w:val="23"/>
          <w:szCs w:val="23"/>
        </w:rPr>
        <w:t xml:space="preserve">John E. A. Common*, Felicia E. Gopal, </w:t>
      </w:r>
      <w:proofErr w:type="spellStart"/>
      <w:r>
        <w:rPr>
          <w:sz w:val="23"/>
          <w:szCs w:val="23"/>
        </w:rPr>
        <w:t>Srikanta</w:t>
      </w:r>
      <w:proofErr w:type="spellEnd"/>
      <w:r>
        <w:rPr>
          <w:sz w:val="23"/>
          <w:szCs w:val="23"/>
        </w:rPr>
        <w:t xml:space="preserve">, S., Lakshman, K., Declan, P. </w:t>
      </w:r>
      <w:proofErr w:type="spellStart"/>
      <w:r>
        <w:rPr>
          <w:sz w:val="23"/>
          <w:szCs w:val="23"/>
        </w:rPr>
        <w:t>Lunny</w:t>
      </w:r>
      <w:proofErr w:type="spellEnd"/>
      <w:r>
        <w:rPr>
          <w:sz w:val="23"/>
          <w:szCs w:val="23"/>
        </w:rPr>
        <w:t xml:space="preserve">, Thiam C. Lim, </w:t>
      </w:r>
      <w:proofErr w:type="spellStart"/>
      <w:r>
        <w:rPr>
          <w:sz w:val="23"/>
          <w:szCs w:val="23"/>
        </w:rPr>
        <w:t>Vivek</w:t>
      </w:r>
      <w:proofErr w:type="spellEnd"/>
      <w:r>
        <w:rPr>
          <w:sz w:val="23"/>
          <w:szCs w:val="23"/>
        </w:rPr>
        <w:t xml:space="preserve"> </w:t>
      </w:r>
      <w:proofErr w:type="spellStart"/>
      <w:r>
        <w:rPr>
          <w:sz w:val="23"/>
          <w:szCs w:val="23"/>
        </w:rPr>
        <w:t>Tanavde</w:t>
      </w:r>
      <w:proofErr w:type="spellEnd"/>
      <w:r>
        <w:rPr>
          <w:sz w:val="23"/>
          <w:szCs w:val="23"/>
        </w:rPr>
        <w:t xml:space="preserve">, E. </w:t>
      </w:r>
      <w:proofErr w:type="spellStart"/>
      <w:r>
        <w:rPr>
          <w:sz w:val="23"/>
          <w:szCs w:val="23"/>
        </w:rPr>
        <w:t>Birgitte</w:t>
      </w:r>
      <w:proofErr w:type="spellEnd"/>
      <w:r>
        <w:rPr>
          <w:sz w:val="23"/>
          <w:szCs w:val="23"/>
        </w:rPr>
        <w:t xml:space="preserve"> Lane and Prabha Sampath. </w:t>
      </w:r>
      <w:r>
        <w:rPr>
          <w:b/>
          <w:bCs/>
          <w:sz w:val="23"/>
          <w:szCs w:val="23"/>
        </w:rPr>
        <w:t xml:space="preserve">2013 </w:t>
      </w:r>
      <w:r>
        <w:rPr>
          <w:sz w:val="23"/>
          <w:szCs w:val="23"/>
        </w:rPr>
        <w:t xml:space="preserve">‘See-saw’ expression of microRNA-198 and FSTL1 from a single transcript in wound healing. </w:t>
      </w:r>
      <w:r>
        <w:rPr>
          <w:b/>
          <w:bCs/>
          <w:sz w:val="23"/>
          <w:szCs w:val="23"/>
        </w:rPr>
        <w:t xml:space="preserve">Nature , 495: 103-106 (* </w:t>
      </w:r>
      <w:r>
        <w:rPr>
          <w:sz w:val="23"/>
          <w:szCs w:val="23"/>
        </w:rPr>
        <w:t xml:space="preserve">equal contribution) </w:t>
      </w:r>
    </w:p>
    <w:p w14:paraId="47211B2C" w14:textId="77777777" w:rsidR="009C3BDA" w:rsidRDefault="009C3BDA" w:rsidP="009C3BDA">
      <w:pPr>
        <w:jc w:val="both"/>
        <w:rPr>
          <w:b/>
          <w:bCs/>
          <w:sz w:val="23"/>
          <w:szCs w:val="23"/>
        </w:rPr>
      </w:pPr>
      <w:r>
        <w:rPr>
          <w:sz w:val="23"/>
          <w:szCs w:val="23"/>
        </w:rPr>
        <w:t xml:space="preserve">7b: Science </w:t>
      </w:r>
      <w:proofErr w:type="spellStart"/>
      <w:r>
        <w:rPr>
          <w:sz w:val="23"/>
          <w:szCs w:val="23"/>
        </w:rPr>
        <w:t>editors</w:t>
      </w:r>
      <w:proofErr w:type="spellEnd"/>
      <w:r>
        <w:rPr>
          <w:sz w:val="23"/>
          <w:szCs w:val="23"/>
        </w:rPr>
        <w:t xml:space="preserve"> Choice: See-Saw gene expression. 2013 </w:t>
      </w:r>
      <w:r>
        <w:rPr>
          <w:b/>
          <w:bCs/>
          <w:sz w:val="23"/>
          <w:szCs w:val="23"/>
        </w:rPr>
        <w:t xml:space="preserve">Science, 339: 1253. </w:t>
      </w:r>
      <w:r>
        <w:rPr>
          <w:sz w:val="23"/>
          <w:szCs w:val="23"/>
        </w:rPr>
        <w:t>7c</w:t>
      </w:r>
      <w:r>
        <w:rPr>
          <w:b/>
          <w:bCs/>
          <w:sz w:val="23"/>
          <w:szCs w:val="23"/>
        </w:rPr>
        <w:t xml:space="preserve">: </w:t>
      </w:r>
      <w:proofErr w:type="spellStart"/>
      <w:r>
        <w:rPr>
          <w:sz w:val="23"/>
          <w:szCs w:val="23"/>
        </w:rPr>
        <w:t>Editors</w:t>
      </w:r>
      <w:proofErr w:type="spellEnd"/>
      <w:r>
        <w:rPr>
          <w:sz w:val="23"/>
          <w:szCs w:val="23"/>
        </w:rPr>
        <w:t xml:space="preserve"> Choice: The healing Switch. 2013 </w:t>
      </w:r>
      <w:r>
        <w:rPr>
          <w:b/>
          <w:bCs/>
          <w:sz w:val="23"/>
          <w:szCs w:val="23"/>
        </w:rPr>
        <w:t xml:space="preserve">Science </w:t>
      </w:r>
      <w:proofErr w:type="spellStart"/>
      <w:r>
        <w:rPr>
          <w:b/>
          <w:bCs/>
          <w:sz w:val="23"/>
          <w:szCs w:val="23"/>
        </w:rPr>
        <w:t>Signaling</w:t>
      </w:r>
      <w:proofErr w:type="spellEnd"/>
      <w:r>
        <w:rPr>
          <w:b/>
          <w:bCs/>
          <w:sz w:val="23"/>
          <w:szCs w:val="23"/>
        </w:rPr>
        <w:t xml:space="preserve">, 6 (267): ec66. </w:t>
      </w:r>
    </w:p>
    <w:p w14:paraId="121E3CE0" w14:textId="77777777" w:rsidR="009C3BDA" w:rsidRDefault="009C3BDA" w:rsidP="009C3BDA">
      <w:pPr>
        <w:jc w:val="both"/>
        <w:rPr>
          <w:sz w:val="23"/>
          <w:szCs w:val="23"/>
        </w:rPr>
      </w:pPr>
      <w:r>
        <w:rPr>
          <w:sz w:val="23"/>
          <w:szCs w:val="23"/>
        </w:rPr>
        <w:t>7d</w:t>
      </w:r>
      <w:r>
        <w:rPr>
          <w:b/>
          <w:bCs/>
          <w:sz w:val="23"/>
          <w:szCs w:val="23"/>
        </w:rPr>
        <w:t xml:space="preserve">. Cited in Faculty of 1000: </w:t>
      </w:r>
      <w:r>
        <w:rPr>
          <w:sz w:val="23"/>
          <w:szCs w:val="23"/>
        </w:rPr>
        <w:t xml:space="preserve">Kern J and </w:t>
      </w:r>
      <w:proofErr w:type="spellStart"/>
      <w:r>
        <w:rPr>
          <w:sz w:val="23"/>
          <w:szCs w:val="23"/>
        </w:rPr>
        <w:t>Nyström</w:t>
      </w:r>
      <w:proofErr w:type="spellEnd"/>
      <w:r>
        <w:rPr>
          <w:sz w:val="23"/>
          <w:szCs w:val="23"/>
        </w:rPr>
        <w:t xml:space="preserve"> A: F1000Prime Recommendation</w:t>
      </w:r>
      <w:r w:rsidRPr="009C3BDA">
        <w:rPr>
          <w:sz w:val="23"/>
          <w:szCs w:val="23"/>
        </w:rPr>
        <w:t xml:space="preserve"> </w:t>
      </w:r>
      <w:r>
        <w:rPr>
          <w:sz w:val="23"/>
          <w:szCs w:val="23"/>
        </w:rPr>
        <w:t xml:space="preserve">of [Sundaram GM et al., Nature 2013, 495(7439):103-6]. In F1000Prime, 29 Apr 2013; DOI: 10.3410/f.718001022.793475086 </w:t>
      </w:r>
    </w:p>
    <w:p w14:paraId="27851F3C" w14:textId="77777777" w:rsidR="009C3BDA" w:rsidRDefault="009C3BDA" w:rsidP="009C3BDA">
      <w:pPr>
        <w:jc w:val="both"/>
        <w:rPr>
          <w:sz w:val="23"/>
          <w:szCs w:val="23"/>
        </w:rPr>
      </w:pPr>
      <w:r>
        <w:rPr>
          <w:b/>
          <w:bCs/>
          <w:sz w:val="23"/>
          <w:szCs w:val="23"/>
        </w:rPr>
        <w:t>6</w:t>
      </w:r>
      <w:r>
        <w:rPr>
          <w:sz w:val="23"/>
          <w:szCs w:val="23"/>
        </w:rPr>
        <w:t xml:space="preserve">. Chan, X. H., Nama, S., Gopal, F., </w:t>
      </w:r>
      <w:proofErr w:type="spellStart"/>
      <w:r>
        <w:rPr>
          <w:sz w:val="23"/>
          <w:szCs w:val="23"/>
        </w:rPr>
        <w:t>Rizk</w:t>
      </w:r>
      <w:proofErr w:type="spellEnd"/>
      <w:r>
        <w:rPr>
          <w:sz w:val="23"/>
          <w:szCs w:val="23"/>
        </w:rPr>
        <w:t xml:space="preserve">, P., Ramasamy, S., </w:t>
      </w:r>
      <w:r>
        <w:rPr>
          <w:b/>
          <w:bCs/>
          <w:sz w:val="23"/>
          <w:szCs w:val="23"/>
        </w:rPr>
        <w:t xml:space="preserve">Gopinath M </w:t>
      </w:r>
      <w:proofErr w:type="spellStart"/>
      <w:r>
        <w:rPr>
          <w:b/>
          <w:bCs/>
          <w:sz w:val="23"/>
          <w:szCs w:val="23"/>
        </w:rPr>
        <w:t>Sundaram</w:t>
      </w:r>
      <w:r>
        <w:rPr>
          <w:sz w:val="23"/>
          <w:szCs w:val="23"/>
        </w:rPr>
        <w:t>.,Ow</w:t>
      </w:r>
      <w:proofErr w:type="spellEnd"/>
      <w:r>
        <w:rPr>
          <w:sz w:val="23"/>
          <w:szCs w:val="23"/>
        </w:rPr>
        <w:t xml:space="preserve">, G. S., Vladimirovna, I. A., </w:t>
      </w:r>
      <w:proofErr w:type="spellStart"/>
      <w:r>
        <w:rPr>
          <w:sz w:val="23"/>
          <w:szCs w:val="23"/>
        </w:rPr>
        <w:t>Tanavde</w:t>
      </w:r>
      <w:proofErr w:type="spellEnd"/>
      <w:r>
        <w:rPr>
          <w:sz w:val="23"/>
          <w:szCs w:val="23"/>
        </w:rPr>
        <w:t xml:space="preserve">, V., </w:t>
      </w:r>
      <w:proofErr w:type="spellStart"/>
      <w:r>
        <w:rPr>
          <w:sz w:val="23"/>
          <w:szCs w:val="23"/>
        </w:rPr>
        <w:t>Haybaeck</w:t>
      </w:r>
      <w:proofErr w:type="spellEnd"/>
      <w:r>
        <w:rPr>
          <w:sz w:val="23"/>
          <w:szCs w:val="23"/>
        </w:rPr>
        <w:t xml:space="preserve">, J., </w:t>
      </w:r>
      <w:proofErr w:type="spellStart"/>
      <w:r>
        <w:rPr>
          <w:sz w:val="23"/>
          <w:szCs w:val="23"/>
        </w:rPr>
        <w:t>Kuznetsov</w:t>
      </w:r>
      <w:proofErr w:type="spellEnd"/>
      <w:r>
        <w:rPr>
          <w:sz w:val="23"/>
          <w:szCs w:val="23"/>
        </w:rPr>
        <w:t xml:space="preserve">, V and Sampath, P. </w:t>
      </w:r>
      <w:r>
        <w:rPr>
          <w:b/>
          <w:bCs/>
          <w:sz w:val="23"/>
          <w:szCs w:val="23"/>
        </w:rPr>
        <w:t xml:space="preserve">2012 </w:t>
      </w:r>
      <w:r>
        <w:rPr>
          <w:sz w:val="23"/>
          <w:szCs w:val="23"/>
        </w:rPr>
        <w:t xml:space="preserve">Targeting glioma stem cells by functional inhibition of a </w:t>
      </w:r>
      <w:proofErr w:type="spellStart"/>
      <w:r>
        <w:rPr>
          <w:sz w:val="23"/>
          <w:szCs w:val="23"/>
        </w:rPr>
        <w:t>prosurvival</w:t>
      </w:r>
      <w:proofErr w:type="spellEnd"/>
      <w:r>
        <w:rPr>
          <w:sz w:val="23"/>
          <w:szCs w:val="23"/>
        </w:rPr>
        <w:t xml:space="preserve"> oncomiR-138 in </w:t>
      </w:r>
      <w:proofErr w:type="spellStart"/>
      <w:r>
        <w:rPr>
          <w:sz w:val="23"/>
          <w:szCs w:val="23"/>
        </w:rPr>
        <w:t>malignanat</w:t>
      </w:r>
      <w:proofErr w:type="spellEnd"/>
      <w:r>
        <w:rPr>
          <w:sz w:val="23"/>
          <w:szCs w:val="23"/>
        </w:rPr>
        <w:t xml:space="preserve"> </w:t>
      </w:r>
      <w:proofErr w:type="spellStart"/>
      <w:r>
        <w:rPr>
          <w:sz w:val="23"/>
          <w:szCs w:val="23"/>
        </w:rPr>
        <w:t>gliomas.</w:t>
      </w:r>
      <w:r>
        <w:rPr>
          <w:b/>
          <w:bCs/>
          <w:sz w:val="23"/>
          <w:szCs w:val="23"/>
        </w:rPr>
        <w:t>Cell</w:t>
      </w:r>
      <w:proofErr w:type="spellEnd"/>
      <w:r>
        <w:rPr>
          <w:b/>
          <w:bCs/>
          <w:sz w:val="23"/>
          <w:szCs w:val="23"/>
        </w:rPr>
        <w:t xml:space="preserve"> Reports</w:t>
      </w:r>
      <w:r>
        <w:rPr>
          <w:sz w:val="23"/>
          <w:szCs w:val="23"/>
        </w:rPr>
        <w:t xml:space="preserve">. </w:t>
      </w:r>
      <w:r>
        <w:rPr>
          <w:b/>
          <w:bCs/>
          <w:sz w:val="23"/>
          <w:szCs w:val="23"/>
        </w:rPr>
        <w:t>2:1-12</w:t>
      </w:r>
      <w:r>
        <w:rPr>
          <w:sz w:val="23"/>
          <w:szCs w:val="23"/>
        </w:rPr>
        <w:t xml:space="preserve">. </w:t>
      </w:r>
    </w:p>
    <w:p w14:paraId="1C0B6311" w14:textId="77777777" w:rsidR="009C3BDA" w:rsidRDefault="009C3BDA" w:rsidP="009C3BDA">
      <w:pPr>
        <w:jc w:val="both"/>
        <w:rPr>
          <w:sz w:val="23"/>
          <w:szCs w:val="23"/>
        </w:rPr>
      </w:pPr>
      <w:r>
        <w:rPr>
          <w:b/>
          <w:bCs/>
          <w:sz w:val="23"/>
          <w:szCs w:val="23"/>
        </w:rPr>
        <w:t>5</w:t>
      </w:r>
      <w:r>
        <w:rPr>
          <w:sz w:val="23"/>
          <w:szCs w:val="23"/>
        </w:rPr>
        <w:t xml:space="preserve">. </w:t>
      </w:r>
      <w:r>
        <w:rPr>
          <w:b/>
          <w:bCs/>
          <w:sz w:val="23"/>
          <w:szCs w:val="23"/>
        </w:rPr>
        <w:t xml:space="preserve">Gopinath, M., </w:t>
      </w:r>
      <w:r>
        <w:rPr>
          <w:sz w:val="23"/>
          <w:szCs w:val="23"/>
        </w:rPr>
        <w:t xml:space="preserve">Raju. S and </w:t>
      </w:r>
      <w:proofErr w:type="spellStart"/>
      <w:r>
        <w:rPr>
          <w:sz w:val="23"/>
          <w:szCs w:val="23"/>
        </w:rPr>
        <w:t>Shaila</w:t>
      </w:r>
      <w:proofErr w:type="spellEnd"/>
      <w:r>
        <w:rPr>
          <w:sz w:val="23"/>
          <w:szCs w:val="23"/>
        </w:rPr>
        <w:t xml:space="preserve">, M.S. </w:t>
      </w:r>
      <w:r>
        <w:rPr>
          <w:b/>
          <w:bCs/>
          <w:sz w:val="23"/>
          <w:szCs w:val="23"/>
        </w:rPr>
        <w:t xml:space="preserve">2010 </w:t>
      </w:r>
      <w:r>
        <w:rPr>
          <w:sz w:val="23"/>
          <w:szCs w:val="23"/>
        </w:rPr>
        <w:t xml:space="preserve">Host factor Ebp1 inhibits Rinderpest virus transcription in vivo. </w:t>
      </w:r>
      <w:r>
        <w:rPr>
          <w:b/>
          <w:bCs/>
          <w:sz w:val="23"/>
          <w:szCs w:val="23"/>
        </w:rPr>
        <w:t xml:space="preserve">Arch. </w:t>
      </w:r>
      <w:proofErr w:type="spellStart"/>
      <w:r>
        <w:rPr>
          <w:b/>
          <w:bCs/>
          <w:sz w:val="23"/>
          <w:szCs w:val="23"/>
        </w:rPr>
        <w:t>Virol</w:t>
      </w:r>
      <w:proofErr w:type="spellEnd"/>
      <w:r>
        <w:rPr>
          <w:b/>
          <w:bCs/>
          <w:sz w:val="23"/>
          <w:szCs w:val="23"/>
        </w:rPr>
        <w:t>. 155: 455-</w:t>
      </w:r>
      <w:r>
        <w:rPr>
          <w:sz w:val="23"/>
          <w:szCs w:val="23"/>
        </w:rPr>
        <w:t xml:space="preserve">462. </w:t>
      </w:r>
    </w:p>
    <w:p w14:paraId="00E88A1D" w14:textId="77777777" w:rsidR="009C3BDA" w:rsidRDefault="009C3BDA" w:rsidP="009C3BDA">
      <w:pPr>
        <w:jc w:val="both"/>
        <w:rPr>
          <w:b/>
          <w:bCs/>
          <w:sz w:val="23"/>
          <w:szCs w:val="23"/>
        </w:rPr>
      </w:pPr>
      <w:r>
        <w:rPr>
          <w:b/>
          <w:bCs/>
          <w:sz w:val="23"/>
          <w:szCs w:val="23"/>
        </w:rPr>
        <w:lastRenderedPageBreak/>
        <w:t>4</w:t>
      </w:r>
      <w:r>
        <w:rPr>
          <w:sz w:val="23"/>
          <w:szCs w:val="23"/>
        </w:rPr>
        <w:t xml:space="preserve">. </w:t>
      </w:r>
      <w:r>
        <w:rPr>
          <w:b/>
          <w:bCs/>
          <w:sz w:val="23"/>
          <w:szCs w:val="23"/>
        </w:rPr>
        <w:t xml:space="preserve">Gopinath, M </w:t>
      </w:r>
      <w:r>
        <w:rPr>
          <w:sz w:val="23"/>
          <w:szCs w:val="23"/>
        </w:rPr>
        <w:t xml:space="preserve">and </w:t>
      </w:r>
      <w:proofErr w:type="spellStart"/>
      <w:r>
        <w:rPr>
          <w:sz w:val="23"/>
          <w:szCs w:val="23"/>
        </w:rPr>
        <w:t>Shaila</w:t>
      </w:r>
      <w:proofErr w:type="spellEnd"/>
      <w:r>
        <w:rPr>
          <w:sz w:val="23"/>
          <w:szCs w:val="23"/>
        </w:rPr>
        <w:t xml:space="preserve">, M. S. </w:t>
      </w:r>
      <w:r>
        <w:rPr>
          <w:b/>
          <w:bCs/>
          <w:sz w:val="23"/>
          <w:szCs w:val="23"/>
        </w:rPr>
        <w:t xml:space="preserve">2009. </w:t>
      </w:r>
      <w:r>
        <w:rPr>
          <w:sz w:val="23"/>
          <w:szCs w:val="23"/>
        </w:rPr>
        <w:t xml:space="preserve">RNA </w:t>
      </w:r>
      <w:proofErr w:type="spellStart"/>
      <w:r>
        <w:rPr>
          <w:sz w:val="23"/>
          <w:szCs w:val="23"/>
        </w:rPr>
        <w:t>triphosphatase</w:t>
      </w:r>
      <w:proofErr w:type="spellEnd"/>
      <w:r>
        <w:rPr>
          <w:sz w:val="23"/>
          <w:szCs w:val="23"/>
        </w:rPr>
        <w:t xml:space="preserve"> and guanylyl transferase activities are associated with the RNA polymerase protein L of Rinderpest virus. </w:t>
      </w:r>
      <w:r>
        <w:rPr>
          <w:b/>
          <w:bCs/>
          <w:sz w:val="23"/>
          <w:szCs w:val="23"/>
        </w:rPr>
        <w:t xml:space="preserve">J. Gen. </w:t>
      </w:r>
      <w:proofErr w:type="spellStart"/>
      <w:r>
        <w:rPr>
          <w:b/>
          <w:bCs/>
          <w:sz w:val="23"/>
          <w:szCs w:val="23"/>
        </w:rPr>
        <w:t>Virol</w:t>
      </w:r>
      <w:proofErr w:type="spellEnd"/>
      <w:r>
        <w:rPr>
          <w:b/>
          <w:bCs/>
          <w:sz w:val="23"/>
          <w:szCs w:val="23"/>
        </w:rPr>
        <w:t xml:space="preserve">. 90: 1748-1756. </w:t>
      </w:r>
    </w:p>
    <w:p w14:paraId="53ECEA35" w14:textId="77777777" w:rsidR="009C3BDA" w:rsidRDefault="009C3BDA" w:rsidP="009C3BDA">
      <w:pPr>
        <w:jc w:val="both"/>
        <w:rPr>
          <w:sz w:val="23"/>
          <w:szCs w:val="23"/>
        </w:rPr>
      </w:pPr>
      <w:r>
        <w:rPr>
          <w:b/>
          <w:bCs/>
          <w:sz w:val="23"/>
          <w:szCs w:val="23"/>
        </w:rPr>
        <w:t>3</w:t>
      </w:r>
      <w:r>
        <w:rPr>
          <w:sz w:val="23"/>
          <w:szCs w:val="23"/>
        </w:rPr>
        <w:t xml:space="preserve">. </w:t>
      </w:r>
      <w:r>
        <w:rPr>
          <w:b/>
          <w:bCs/>
          <w:sz w:val="23"/>
          <w:szCs w:val="23"/>
        </w:rPr>
        <w:t xml:space="preserve">Gopinath, M </w:t>
      </w:r>
      <w:r>
        <w:rPr>
          <w:sz w:val="23"/>
          <w:szCs w:val="23"/>
        </w:rPr>
        <w:t xml:space="preserve">and </w:t>
      </w:r>
      <w:proofErr w:type="spellStart"/>
      <w:r>
        <w:rPr>
          <w:sz w:val="23"/>
          <w:szCs w:val="23"/>
        </w:rPr>
        <w:t>Shaila</w:t>
      </w:r>
      <w:proofErr w:type="spellEnd"/>
      <w:r>
        <w:rPr>
          <w:sz w:val="23"/>
          <w:szCs w:val="23"/>
        </w:rPr>
        <w:t xml:space="preserve"> , M.S. </w:t>
      </w:r>
      <w:r>
        <w:rPr>
          <w:b/>
          <w:bCs/>
          <w:sz w:val="23"/>
          <w:szCs w:val="23"/>
        </w:rPr>
        <w:t>2008</w:t>
      </w:r>
      <w:r>
        <w:rPr>
          <w:sz w:val="23"/>
          <w:szCs w:val="23"/>
        </w:rPr>
        <w:t xml:space="preserve">. Recombinant L and P protein complex of Rinderpest virus catalyses mRNA synthesis in vitro. </w:t>
      </w:r>
      <w:r>
        <w:rPr>
          <w:b/>
          <w:bCs/>
          <w:sz w:val="23"/>
          <w:szCs w:val="23"/>
        </w:rPr>
        <w:t>Virus. Res.135(1): 150-</w:t>
      </w:r>
      <w:r>
        <w:rPr>
          <w:sz w:val="23"/>
          <w:szCs w:val="23"/>
        </w:rPr>
        <w:t xml:space="preserve">154. </w:t>
      </w:r>
    </w:p>
    <w:p w14:paraId="6E9F3FB2" w14:textId="77777777" w:rsidR="009C3BDA" w:rsidRDefault="009C3BDA" w:rsidP="009C3BDA">
      <w:pPr>
        <w:jc w:val="both"/>
        <w:rPr>
          <w:b/>
          <w:bCs/>
          <w:sz w:val="23"/>
          <w:szCs w:val="23"/>
        </w:rPr>
      </w:pPr>
      <w:r>
        <w:rPr>
          <w:b/>
          <w:bCs/>
          <w:sz w:val="23"/>
          <w:szCs w:val="23"/>
        </w:rPr>
        <w:t>2</w:t>
      </w:r>
      <w:r>
        <w:rPr>
          <w:sz w:val="23"/>
          <w:szCs w:val="23"/>
        </w:rPr>
        <w:t xml:space="preserve">. </w:t>
      </w:r>
      <w:proofErr w:type="spellStart"/>
      <w:r>
        <w:rPr>
          <w:sz w:val="23"/>
          <w:szCs w:val="23"/>
        </w:rPr>
        <w:t>Saikia</w:t>
      </w:r>
      <w:proofErr w:type="spellEnd"/>
      <w:r>
        <w:rPr>
          <w:sz w:val="23"/>
          <w:szCs w:val="23"/>
        </w:rPr>
        <w:t xml:space="preserve">, P., </w:t>
      </w:r>
      <w:r>
        <w:rPr>
          <w:b/>
          <w:bCs/>
          <w:sz w:val="23"/>
          <w:szCs w:val="23"/>
        </w:rPr>
        <w:t xml:space="preserve">Gopinath, M </w:t>
      </w:r>
      <w:r>
        <w:rPr>
          <w:sz w:val="23"/>
          <w:szCs w:val="23"/>
        </w:rPr>
        <w:t xml:space="preserve">and </w:t>
      </w:r>
      <w:proofErr w:type="spellStart"/>
      <w:r>
        <w:rPr>
          <w:sz w:val="23"/>
          <w:szCs w:val="23"/>
        </w:rPr>
        <w:t>Shaila</w:t>
      </w:r>
      <w:proofErr w:type="spellEnd"/>
      <w:r>
        <w:rPr>
          <w:sz w:val="23"/>
          <w:szCs w:val="23"/>
        </w:rPr>
        <w:t xml:space="preserve">, M. S. </w:t>
      </w:r>
      <w:r>
        <w:rPr>
          <w:b/>
          <w:bCs/>
          <w:sz w:val="23"/>
          <w:szCs w:val="23"/>
        </w:rPr>
        <w:t>2008</w:t>
      </w:r>
      <w:r>
        <w:rPr>
          <w:sz w:val="23"/>
          <w:szCs w:val="23"/>
        </w:rPr>
        <w:t xml:space="preserve">. Phosphorylation status of the phosphoprotein P of Rinderpest virus modulates transcription and replication in vitro. </w:t>
      </w:r>
      <w:r>
        <w:rPr>
          <w:b/>
          <w:bCs/>
          <w:sz w:val="23"/>
          <w:szCs w:val="23"/>
        </w:rPr>
        <w:t xml:space="preserve">Arch. </w:t>
      </w:r>
      <w:proofErr w:type="spellStart"/>
      <w:r>
        <w:rPr>
          <w:b/>
          <w:bCs/>
          <w:sz w:val="23"/>
          <w:szCs w:val="23"/>
        </w:rPr>
        <w:t>Virol</w:t>
      </w:r>
      <w:proofErr w:type="spellEnd"/>
      <w:r>
        <w:rPr>
          <w:b/>
          <w:bCs/>
          <w:sz w:val="23"/>
          <w:szCs w:val="23"/>
        </w:rPr>
        <w:t xml:space="preserve">. 153: 615-626 </w:t>
      </w:r>
    </w:p>
    <w:p w14:paraId="52FF5519" w14:textId="42E1E1C6" w:rsidR="009C3BDA" w:rsidRPr="00D21941" w:rsidRDefault="009C3BDA" w:rsidP="009C3BDA">
      <w:pPr>
        <w:jc w:val="both"/>
        <w:rPr>
          <w:rFonts w:ascii="Arial" w:hAnsi="Arial"/>
        </w:rPr>
      </w:pPr>
      <w:r>
        <w:rPr>
          <w:b/>
          <w:bCs/>
          <w:sz w:val="23"/>
          <w:szCs w:val="23"/>
        </w:rPr>
        <w:t xml:space="preserve">1. </w:t>
      </w:r>
      <w:r>
        <w:rPr>
          <w:sz w:val="23"/>
          <w:szCs w:val="23"/>
        </w:rPr>
        <w:t xml:space="preserve">Afrin, F., Rajesh, R., </w:t>
      </w:r>
      <w:proofErr w:type="spellStart"/>
      <w:r>
        <w:rPr>
          <w:sz w:val="23"/>
          <w:szCs w:val="23"/>
        </w:rPr>
        <w:t>Anam</w:t>
      </w:r>
      <w:proofErr w:type="spellEnd"/>
      <w:r>
        <w:rPr>
          <w:sz w:val="23"/>
          <w:szCs w:val="23"/>
        </w:rPr>
        <w:t xml:space="preserve">, K., </w:t>
      </w:r>
      <w:r>
        <w:rPr>
          <w:b/>
          <w:bCs/>
          <w:sz w:val="23"/>
          <w:szCs w:val="23"/>
        </w:rPr>
        <w:t>Gopinath, M</w:t>
      </w:r>
      <w:r>
        <w:rPr>
          <w:sz w:val="23"/>
          <w:szCs w:val="23"/>
        </w:rPr>
        <w:t xml:space="preserve">., Pal, S and Ali, N. </w:t>
      </w:r>
      <w:r>
        <w:rPr>
          <w:b/>
          <w:bCs/>
          <w:sz w:val="23"/>
          <w:szCs w:val="23"/>
        </w:rPr>
        <w:t xml:space="preserve">2002. </w:t>
      </w:r>
      <w:r>
        <w:rPr>
          <w:sz w:val="23"/>
          <w:szCs w:val="23"/>
        </w:rPr>
        <w:t xml:space="preserve">Characterization of Leishmania </w:t>
      </w:r>
      <w:proofErr w:type="spellStart"/>
      <w:r>
        <w:rPr>
          <w:sz w:val="23"/>
          <w:szCs w:val="23"/>
        </w:rPr>
        <w:t>donovani</w:t>
      </w:r>
      <w:proofErr w:type="spellEnd"/>
      <w:r>
        <w:rPr>
          <w:sz w:val="23"/>
          <w:szCs w:val="23"/>
        </w:rPr>
        <w:t xml:space="preserve"> antigens encapsulated in liposomes in inducing protective immunity in BALB/c mice. </w:t>
      </w:r>
      <w:r>
        <w:rPr>
          <w:b/>
          <w:bCs/>
          <w:sz w:val="23"/>
          <w:szCs w:val="23"/>
        </w:rPr>
        <w:t>Infect. Immun. 70: 6697-6706</w:t>
      </w:r>
    </w:p>
    <w:p w14:paraId="2C4A6631" w14:textId="6CBD949D" w:rsidR="00B3082B" w:rsidRDefault="009C3BDA" w:rsidP="00DF04E3">
      <w:pPr>
        <w:pStyle w:val="HTMLPreformatted"/>
        <w:jc w:val="both"/>
        <w:rPr>
          <w:rFonts w:ascii="Times New Roman" w:hAnsi="Times New Roman" w:cs="Times New Roman"/>
          <w:iCs/>
          <w:sz w:val="24"/>
        </w:rPr>
      </w:pPr>
      <w:r w:rsidRPr="009C3BDA">
        <w:rPr>
          <w:rFonts w:ascii="Times New Roman" w:hAnsi="Times New Roman" w:cs="Times New Roman"/>
          <w:iCs/>
          <w:sz w:val="24"/>
        </w:rPr>
        <w:drawing>
          <wp:inline distT="0" distB="0" distL="0" distR="0" wp14:anchorId="3FFB3B0E" wp14:editId="241550D8">
            <wp:extent cx="1270000" cy="1511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270000" cy="1511300"/>
                    </a:xfrm>
                    <a:prstGeom prst="rect">
                      <a:avLst/>
                    </a:prstGeom>
                  </pic:spPr>
                </pic:pic>
              </a:graphicData>
            </a:graphic>
          </wp:inline>
        </w:drawing>
      </w:r>
      <w:bookmarkStart w:id="0" w:name="_GoBack"/>
      <w:bookmarkEnd w:id="0"/>
    </w:p>
    <w:p w14:paraId="3D3F2BC9" w14:textId="77777777" w:rsidR="00B3082B" w:rsidRDefault="00B3082B" w:rsidP="00DF04E3">
      <w:pPr>
        <w:pStyle w:val="HTMLPreformatted"/>
        <w:jc w:val="both"/>
        <w:rPr>
          <w:rFonts w:ascii="Times New Roman" w:hAnsi="Times New Roman" w:cs="Times New Roman"/>
          <w:iCs/>
          <w:sz w:val="24"/>
        </w:rPr>
      </w:pPr>
    </w:p>
    <w:p w14:paraId="3B7F8A86" w14:textId="2178DF00" w:rsidR="00B3082B" w:rsidRDefault="00B3082B" w:rsidP="00B3082B">
      <w:pPr>
        <w:pStyle w:val="HTMLPreformatted"/>
        <w:jc w:val="both"/>
        <w:rPr>
          <w:rFonts w:ascii="Times New Roman" w:hAnsi="Times New Roman" w:cs="Times New Roman"/>
          <w:b/>
          <w:iCs/>
          <w:sz w:val="24"/>
        </w:rPr>
      </w:pPr>
    </w:p>
    <w:p w14:paraId="26F1FB9E" w14:textId="77777777" w:rsidR="00B3082B" w:rsidRDefault="00B3082B" w:rsidP="00DF04E3">
      <w:pPr>
        <w:pStyle w:val="HTMLPreformatted"/>
        <w:jc w:val="both"/>
        <w:rPr>
          <w:rFonts w:ascii="Times New Roman" w:hAnsi="Times New Roman" w:cs="Times New Roman"/>
          <w:iCs/>
          <w:sz w:val="24"/>
        </w:rPr>
      </w:pPr>
    </w:p>
    <w:p w14:paraId="2C4E9412" w14:textId="1EABE649" w:rsidR="00B3082B" w:rsidRPr="00DF04E3" w:rsidRDefault="00B3082B" w:rsidP="009C3BDA">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C3BDA">
        <w:rPr>
          <w:rFonts w:ascii="Times New Roman" w:hAnsi="Times New Roman" w:cs="Times New Roman"/>
          <w:iCs/>
          <w:sz w:val="24"/>
        </w:rPr>
        <w:t>gopienator@gmail.com</w:t>
      </w:r>
    </w:p>
    <w:p w14:paraId="5D934ECE" w14:textId="77777777" w:rsidR="00DF04E3" w:rsidRDefault="00DF04E3" w:rsidP="00495C76">
      <w:pPr>
        <w:jc w:val="center"/>
        <w:rPr>
          <w:rFonts w:ascii="Times New Roman" w:hAnsi="Times New Roman" w:cs="Times New Roman"/>
          <w:b/>
          <w:sz w:val="24"/>
          <w:szCs w:val="24"/>
        </w:rPr>
      </w:pPr>
    </w:p>
    <w:p w14:paraId="77430D9F" w14:textId="77777777" w:rsidR="002350BC" w:rsidRDefault="002350BC" w:rsidP="002350BC">
      <w:pPr>
        <w:rPr>
          <w:rFonts w:ascii="Times New Roman" w:hAnsi="Times New Roman" w:cs="Times New Roman"/>
          <w:b/>
          <w:sz w:val="24"/>
          <w:szCs w:val="24"/>
        </w:rPr>
      </w:pPr>
    </w:p>
    <w:p w14:paraId="626E9654" w14:textId="45DF751B"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D4A44" w14:textId="77777777" w:rsidR="00B40C63" w:rsidRDefault="00B40C63" w:rsidP="00495C76">
      <w:pPr>
        <w:spacing w:after="0" w:line="240" w:lineRule="auto"/>
      </w:pPr>
      <w:r>
        <w:separator/>
      </w:r>
    </w:p>
  </w:endnote>
  <w:endnote w:type="continuationSeparator" w:id="0">
    <w:p w14:paraId="0D6692F8" w14:textId="77777777" w:rsidR="00B40C63" w:rsidRDefault="00B40C6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ACFF"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A97F8" w14:textId="77777777" w:rsidR="00B40C63" w:rsidRDefault="00B40C63" w:rsidP="00495C76">
      <w:pPr>
        <w:spacing w:after="0" w:line="240" w:lineRule="auto"/>
      </w:pPr>
      <w:r>
        <w:separator/>
      </w:r>
    </w:p>
  </w:footnote>
  <w:footnote w:type="continuationSeparator" w:id="0">
    <w:p w14:paraId="3D090C6F" w14:textId="77777777" w:rsidR="00B40C63" w:rsidRDefault="00B40C6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27DA6" w14:textId="77777777" w:rsidR="00495C76" w:rsidRDefault="00495C76" w:rsidP="00495C76">
    <w:pPr>
      <w:pStyle w:val="Header"/>
      <w:jc w:val="center"/>
    </w:pPr>
    <w:r>
      <w:rPr>
        <w:noProof/>
        <w:lang w:eastAsia="en-IN"/>
      </w:rPr>
      <w:drawing>
        <wp:inline distT="0" distB="0" distL="0" distR="0" wp14:anchorId="2A1EC4D6" wp14:editId="7972153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63B4144"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1272"/>
    <w:rsid w:val="002350BC"/>
    <w:rsid w:val="0028059F"/>
    <w:rsid w:val="002F4DF0"/>
    <w:rsid w:val="00333E31"/>
    <w:rsid w:val="0038483D"/>
    <w:rsid w:val="00435234"/>
    <w:rsid w:val="00495C76"/>
    <w:rsid w:val="00563BDC"/>
    <w:rsid w:val="005D33FA"/>
    <w:rsid w:val="00627419"/>
    <w:rsid w:val="006C057D"/>
    <w:rsid w:val="009C3BDA"/>
    <w:rsid w:val="00B3082B"/>
    <w:rsid w:val="00B40C63"/>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644F3"/>
  <w15:docId w15:val="{3A308F77-8FAC-2449-A2D2-464DAF658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Gopinath Meenakshisundaram</cp:lastModifiedBy>
  <cp:revision>2</cp:revision>
  <dcterms:created xsi:type="dcterms:W3CDTF">2018-08-01T06:04:00Z</dcterms:created>
  <dcterms:modified xsi:type="dcterms:W3CDTF">2018-08-01T06:04:00Z</dcterms:modified>
</cp:coreProperties>
</file>