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79719B" w:rsidRPr="00311920" w:rsidRDefault="0079719B" w:rsidP="0079719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AdobeFangsongStd-Regular" w:hAnsi="Arial" w:cs="Arial"/>
          <w:b/>
        </w:rPr>
      </w:pPr>
      <w:r w:rsidRPr="00311920">
        <w:rPr>
          <w:rFonts w:ascii="Arial" w:eastAsia="AdobeFangsongStd-Regular" w:hAnsi="Arial" w:cs="Arial"/>
          <w:b/>
        </w:rPr>
        <w:t xml:space="preserve">Novel </w:t>
      </w:r>
      <w:proofErr w:type="spellStart"/>
      <w:r w:rsidRPr="00311920">
        <w:rPr>
          <w:rFonts w:ascii="Arial" w:eastAsia="AdobeFangsongStd-Regular" w:hAnsi="Arial" w:cs="Arial"/>
          <w:b/>
        </w:rPr>
        <w:t>Phyto</w:t>
      </w:r>
      <w:proofErr w:type="spellEnd"/>
      <w:r w:rsidRPr="00311920">
        <w:rPr>
          <w:rFonts w:ascii="Arial" w:eastAsia="AdobeFangsongStd-Regular" w:hAnsi="Arial" w:cs="Arial"/>
          <w:b/>
        </w:rPr>
        <w:t>-Immunotherapy in Acute and Chronic Allergic Asthma in Preclinical Murine Disease Model</w:t>
      </w:r>
    </w:p>
    <w:p w:rsidR="0079719B" w:rsidRPr="00311920" w:rsidRDefault="0079719B" w:rsidP="0079719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AdobeFangsongStd-Regular" w:hAnsi="Arial" w:cs="Arial"/>
          <w:b/>
        </w:rPr>
      </w:pPr>
    </w:p>
    <w:p w:rsidR="0079719B" w:rsidRPr="00311920" w:rsidRDefault="0079719B" w:rsidP="0079719B">
      <w:pPr>
        <w:spacing w:after="0" w:line="240" w:lineRule="auto"/>
        <w:jc w:val="center"/>
        <w:rPr>
          <w:rFonts w:ascii="Arial" w:eastAsia="Times New Roman" w:hAnsi="Arial" w:cs="Arial"/>
        </w:rPr>
      </w:pPr>
      <w:proofErr w:type="spellStart"/>
      <w:r w:rsidRPr="00311920">
        <w:rPr>
          <w:rFonts w:ascii="Arial" w:eastAsia="Times New Roman" w:hAnsi="Arial" w:cs="Arial"/>
        </w:rPr>
        <w:t>Ena</w:t>
      </w:r>
      <w:proofErr w:type="spellEnd"/>
      <w:r w:rsidRPr="00311920">
        <w:rPr>
          <w:rFonts w:ascii="Arial" w:eastAsia="Times New Roman" w:hAnsi="Arial" w:cs="Arial"/>
        </w:rPr>
        <w:t xml:space="preserve"> Ray Banerjee, PhD, </w:t>
      </w:r>
      <w:proofErr w:type="gramStart"/>
      <w:r w:rsidRPr="00311920">
        <w:rPr>
          <w:rFonts w:ascii="Arial" w:eastAsia="Times New Roman" w:hAnsi="Arial" w:cs="Arial"/>
        </w:rPr>
        <w:t>DSc</w:t>
      </w:r>
      <w:proofErr w:type="gramEnd"/>
    </w:p>
    <w:p w:rsidR="0079719B" w:rsidRPr="00311920" w:rsidRDefault="0079719B" w:rsidP="0079719B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311920">
        <w:rPr>
          <w:rFonts w:ascii="Arial" w:eastAsia="Times New Roman" w:hAnsi="Arial" w:cs="Arial"/>
        </w:rPr>
        <w:t>Professor</w:t>
      </w:r>
    </w:p>
    <w:p w:rsidR="0079719B" w:rsidRPr="00311920" w:rsidRDefault="0079719B" w:rsidP="0079719B">
      <w:pPr>
        <w:spacing w:after="0" w:line="240" w:lineRule="auto"/>
        <w:jc w:val="center"/>
        <w:rPr>
          <w:rFonts w:ascii="Arial" w:eastAsia="Times New Roman" w:hAnsi="Arial" w:cs="Arial"/>
        </w:rPr>
      </w:pPr>
      <w:proofErr w:type="spellStart"/>
      <w:r w:rsidRPr="00311920">
        <w:rPr>
          <w:rFonts w:ascii="Arial" w:eastAsia="Times New Roman" w:hAnsi="Arial" w:cs="Arial"/>
        </w:rPr>
        <w:t>Dept</w:t>
      </w:r>
      <w:proofErr w:type="spellEnd"/>
      <w:r w:rsidRPr="00311920">
        <w:rPr>
          <w:rFonts w:ascii="Arial" w:eastAsia="Times New Roman" w:hAnsi="Arial" w:cs="Arial"/>
        </w:rPr>
        <w:t xml:space="preserve"> of Zoology</w:t>
      </w:r>
    </w:p>
    <w:p w:rsidR="0079719B" w:rsidRPr="00311920" w:rsidRDefault="0079719B" w:rsidP="0079719B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311920">
        <w:rPr>
          <w:rFonts w:ascii="Arial" w:eastAsia="Times New Roman" w:hAnsi="Arial" w:cs="Arial"/>
        </w:rPr>
        <w:t>University of Calcutta</w:t>
      </w:r>
    </w:p>
    <w:p w:rsidR="0079719B" w:rsidRPr="00311920" w:rsidRDefault="0079719B" w:rsidP="0079719B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311920">
        <w:rPr>
          <w:rFonts w:ascii="Arial" w:eastAsia="Times New Roman" w:hAnsi="Arial" w:cs="Arial"/>
        </w:rPr>
        <w:t>Immunology and Regenerative Medicine Research Unit</w:t>
      </w:r>
    </w:p>
    <w:p w:rsidR="0079719B" w:rsidRPr="00311920" w:rsidRDefault="0079719B" w:rsidP="0079719B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311920">
        <w:rPr>
          <w:rFonts w:ascii="Arial" w:eastAsia="Times New Roman" w:hAnsi="Arial" w:cs="Arial"/>
        </w:rPr>
        <w:t xml:space="preserve">Lab# 251 &amp; 214, 35, </w:t>
      </w:r>
      <w:proofErr w:type="spellStart"/>
      <w:r w:rsidRPr="00311920">
        <w:rPr>
          <w:rFonts w:ascii="Arial" w:eastAsia="Times New Roman" w:hAnsi="Arial" w:cs="Arial"/>
        </w:rPr>
        <w:t>Ballygunge</w:t>
      </w:r>
      <w:proofErr w:type="spellEnd"/>
      <w:r w:rsidRPr="00311920">
        <w:rPr>
          <w:rFonts w:ascii="Arial" w:eastAsia="Times New Roman" w:hAnsi="Arial" w:cs="Arial"/>
        </w:rPr>
        <w:t xml:space="preserve"> Circular Road, Kolkata- 700019</w:t>
      </w:r>
    </w:p>
    <w:p w:rsidR="0079719B" w:rsidRPr="00311920" w:rsidRDefault="0079719B" w:rsidP="0079719B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311920">
        <w:rPr>
          <w:rFonts w:ascii="Arial" w:eastAsia="Times New Roman" w:hAnsi="Arial" w:cs="Arial"/>
        </w:rPr>
        <w:t xml:space="preserve">Email: </w:t>
      </w:r>
      <w:hyperlink r:id="rId7" w:history="1">
        <w:r w:rsidRPr="00311920">
          <w:rPr>
            <w:rStyle w:val="Hyperlink"/>
            <w:rFonts w:ascii="Arial" w:eastAsia="Times New Roman" w:hAnsi="Arial" w:cs="Arial"/>
          </w:rPr>
          <w:t>enaraybanerjee@gmail.com</w:t>
        </w:r>
      </w:hyperlink>
    </w:p>
    <w:p w:rsidR="0079719B" w:rsidRPr="00311920" w:rsidRDefault="0079719B" w:rsidP="0079719B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311920">
        <w:rPr>
          <w:rFonts w:ascii="Arial" w:eastAsia="Times New Roman" w:hAnsi="Arial" w:cs="Arial"/>
        </w:rPr>
        <w:t>Phone: 9163739976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</w:t>
      </w:r>
      <w:r w:rsidR="0079719B">
        <w:rPr>
          <w:rFonts w:ascii="Times New Roman" w:hAnsi="Times New Roman" w:cs="Times New Roman"/>
          <w:b/>
          <w:sz w:val="24"/>
        </w:rPr>
        <w:t>29</w:t>
      </w:r>
      <w:r w:rsidRPr="00DF04E3">
        <w:rPr>
          <w:rFonts w:ascii="Times New Roman" w:hAnsi="Times New Roman" w:cs="Times New Roman"/>
          <w:b/>
          <w:sz w:val="24"/>
        </w:rPr>
        <w:t>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79719B" w:rsidRPr="00311920" w:rsidRDefault="0079719B" w:rsidP="0079719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11920">
        <w:rPr>
          <w:rFonts w:ascii="Arial" w:hAnsi="Arial" w:cs="Arial"/>
          <w:b/>
          <w:bCs/>
        </w:rPr>
        <w:t xml:space="preserve">Background: </w:t>
      </w:r>
      <w:r w:rsidRPr="00311920">
        <w:rPr>
          <w:rFonts w:ascii="Arial" w:hAnsi="Arial" w:cs="Arial"/>
        </w:rPr>
        <w:t xml:space="preserve">Asthma is a chronic allergic disease of the lung and airways, characterized by persistent inflammation and airway hyper-responsiveness. More than 200 million people are affected with severe asthma worldwide. T cells, especially Th2 cells, secreting IL-4, IL-5 and IL-13, are pivotal in orchestrating the disease process. We herein investigated the inhibition mechanism of </w:t>
      </w:r>
      <w:proofErr w:type="spellStart"/>
      <w:r w:rsidRPr="00311920">
        <w:rPr>
          <w:rFonts w:ascii="Arial" w:hAnsi="Arial" w:cs="Arial"/>
        </w:rPr>
        <w:t>curcumin</w:t>
      </w:r>
      <w:proofErr w:type="spellEnd"/>
      <w:r w:rsidRPr="00311920">
        <w:rPr>
          <w:rFonts w:ascii="Arial" w:hAnsi="Arial" w:cs="Arial"/>
        </w:rPr>
        <w:t>, a polyphenol present in turmeric, and its ability to alleviate allergic asthma in C57BL/6J mice.</w:t>
      </w:r>
    </w:p>
    <w:p w:rsidR="0079719B" w:rsidRPr="00311920" w:rsidRDefault="0079719B" w:rsidP="0079719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11920">
        <w:rPr>
          <w:rFonts w:ascii="Arial" w:hAnsi="Arial" w:cs="Arial"/>
          <w:b/>
          <w:bCs/>
        </w:rPr>
        <w:t xml:space="preserve">Methods: </w:t>
      </w:r>
      <w:r w:rsidRPr="00311920">
        <w:rPr>
          <w:rFonts w:ascii="Arial" w:hAnsi="Arial" w:cs="Arial"/>
        </w:rPr>
        <w:t xml:space="preserve">Mice were sensitized and challenged with Ovalbumin for 54 days. We investigated cellular infiltration in blood and </w:t>
      </w:r>
      <w:proofErr w:type="spellStart"/>
      <w:r w:rsidRPr="00311920">
        <w:rPr>
          <w:rFonts w:ascii="Arial" w:hAnsi="Arial" w:cs="Arial"/>
        </w:rPr>
        <w:t>BALF</w:t>
      </w:r>
      <w:proofErr w:type="spellEnd"/>
      <w:r w:rsidRPr="00311920">
        <w:rPr>
          <w:rFonts w:ascii="Arial" w:hAnsi="Arial" w:cs="Arial"/>
        </w:rPr>
        <w:t xml:space="preserve">, assessed levels of serum </w:t>
      </w:r>
      <w:proofErr w:type="spellStart"/>
      <w:r w:rsidRPr="00311920">
        <w:rPr>
          <w:rFonts w:ascii="Arial" w:hAnsi="Arial" w:cs="Arial"/>
        </w:rPr>
        <w:t>IgE</w:t>
      </w:r>
      <w:proofErr w:type="spellEnd"/>
      <w:r w:rsidRPr="00311920">
        <w:rPr>
          <w:rFonts w:ascii="Arial" w:hAnsi="Arial" w:cs="Arial"/>
        </w:rPr>
        <w:t>, assessed structural changes by histological analysis, and determined the levels of expression of relevant genes and proteins.</w:t>
      </w:r>
    </w:p>
    <w:p w:rsidR="0079719B" w:rsidRPr="00311920" w:rsidRDefault="0079719B" w:rsidP="0079719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11920">
        <w:rPr>
          <w:rFonts w:ascii="Arial" w:hAnsi="Arial" w:cs="Arial"/>
          <w:b/>
          <w:bCs/>
        </w:rPr>
        <w:t xml:space="preserve">Results: </w:t>
      </w:r>
      <w:r w:rsidRPr="00311920">
        <w:rPr>
          <w:rFonts w:ascii="Arial" w:hAnsi="Arial" w:cs="Arial"/>
        </w:rPr>
        <w:t xml:space="preserve">Our data revealed that </w:t>
      </w:r>
      <w:proofErr w:type="spellStart"/>
      <w:r w:rsidRPr="00311920">
        <w:rPr>
          <w:rFonts w:ascii="Arial" w:hAnsi="Arial" w:cs="Arial"/>
        </w:rPr>
        <w:t>curcumin</w:t>
      </w:r>
      <w:proofErr w:type="spellEnd"/>
      <w:r w:rsidRPr="00311920">
        <w:rPr>
          <w:rFonts w:ascii="Arial" w:hAnsi="Arial" w:cs="Arial"/>
        </w:rPr>
        <w:t xml:space="preserve"> has some anti-inflammatory effect and is successful in ameliorating the disease. We found that </w:t>
      </w:r>
      <w:proofErr w:type="spellStart"/>
      <w:r w:rsidRPr="00311920">
        <w:rPr>
          <w:rFonts w:ascii="Arial" w:hAnsi="Arial" w:cs="Arial"/>
        </w:rPr>
        <w:t>curcumin</w:t>
      </w:r>
      <w:proofErr w:type="spellEnd"/>
      <w:r w:rsidRPr="00311920">
        <w:rPr>
          <w:rFonts w:ascii="Arial" w:hAnsi="Arial" w:cs="Arial"/>
        </w:rPr>
        <w:t xml:space="preserve"> most likely acts by inhibiting the activation of </w:t>
      </w:r>
      <w:proofErr w:type="spellStart"/>
      <w:r w:rsidRPr="00311920">
        <w:rPr>
          <w:rFonts w:ascii="Arial" w:hAnsi="Arial" w:cs="Arial"/>
        </w:rPr>
        <w:t>NFκB</w:t>
      </w:r>
      <w:proofErr w:type="spellEnd"/>
      <w:r w:rsidRPr="00311920">
        <w:rPr>
          <w:rFonts w:ascii="Arial" w:hAnsi="Arial" w:cs="Arial"/>
        </w:rPr>
        <w:t xml:space="preserve"> and its subsequent downstream processes. Our data provided evidence in support of therapeutic application of </w:t>
      </w:r>
      <w:proofErr w:type="spellStart"/>
      <w:r w:rsidRPr="00311920">
        <w:rPr>
          <w:rFonts w:ascii="Arial" w:hAnsi="Arial" w:cs="Arial"/>
        </w:rPr>
        <w:t>curcumin</w:t>
      </w:r>
      <w:proofErr w:type="spellEnd"/>
      <w:r w:rsidRPr="00311920">
        <w:rPr>
          <w:rFonts w:ascii="Arial" w:hAnsi="Arial" w:cs="Arial"/>
        </w:rPr>
        <w:t xml:space="preserve"> in allergic</w:t>
      </w:r>
    </w:p>
    <w:p w:rsidR="0079719B" w:rsidRPr="00311920" w:rsidRDefault="0079719B" w:rsidP="0079719B">
      <w:pPr>
        <w:spacing w:after="0"/>
        <w:jc w:val="both"/>
        <w:rPr>
          <w:rFonts w:ascii="Arial" w:hAnsi="Arial" w:cs="Arial"/>
        </w:rPr>
      </w:pPr>
      <w:proofErr w:type="gramStart"/>
      <w:r w:rsidRPr="00311920">
        <w:rPr>
          <w:rFonts w:ascii="Arial" w:hAnsi="Arial" w:cs="Arial"/>
        </w:rPr>
        <w:t>inflammation</w:t>
      </w:r>
      <w:proofErr w:type="gramEnd"/>
      <w:r w:rsidRPr="00311920">
        <w:rPr>
          <w:rFonts w:ascii="Arial" w:hAnsi="Arial" w:cs="Arial"/>
        </w:rPr>
        <w:t xml:space="preserve"> and airway </w:t>
      </w:r>
      <w:proofErr w:type="spellStart"/>
      <w:r w:rsidRPr="00311920">
        <w:rPr>
          <w:rFonts w:ascii="Arial" w:hAnsi="Arial" w:cs="Arial"/>
        </w:rPr>
        <w:t>remodeling</w:t>
      </w:r>
      <w:proofErr w:type="spellEnd"/>
      <w:r w:rsidRPr="00311920">
        <w:rPr>
          <w:rFonts w:ascii="Arial" w:hAnsi="Arial" w:cs="Arial"/>
        </w:rPr>
        <w:t>.</w:t>
      </w:r>
    </w:p>
    <w:p w:rsidR="0079719B" w:rsidRPr="00311920" w:rsidRDefault="0079719B" w:rsidP="0079719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11920">
        <w:rPr>
          <w:rFonts w:ascii="Arial" w:hAnsi="Arial" w:cs="Arial"/>
          <w:b/>
        </w:rPr>
        <w:t>Inference and Conclusion</w:t>
      </w:r>
      <w:r w:rsidRPr="00311920">
        <w:rPr>
          <w:rFonts w:ascii="Arial" w:hAnsi="Arial" w:cs="Arial"/>
        </w:rPr>
        <w:t xml:space="preserve">: In this study, we induced asthma in mice, and then treated them orally with </w:t>
      </w:r>
      <w:proofErr w:type="spellStart"/>
      <w:r w:rsidRPr="00311920">
        <w:rPr>
          <w:rFonts w:ascii="Arial" w:hAnsi="Arial" w:cs="Arial"/>
        </w:rPr>
        <w:t>curcumin</w:t>
      </w:r>
      <w:proofErr w:type="spellEnd"/>
      <w:r w:rsidRPr="00311920">
        <w:rPr>
          <w:rFonts w:ascii="Arial" w:hAnsi="Arial" w:cs="Arial"/>
        </w:rPr>
        <w:t xml:space="preserve">. Our assays showed that </w:t>
      </w:r>
      <w:proofErr w:type="spellStart"/>
      <w:r w:rsidRPr="00311920">
        <w:rPr>
          <w:rFonts w:ascii="Arial" w:hAnsi="Arial" w:cs="Arial"/>
        </w:rPr>
        <w:t>curcumin</w:t>
      </w:r>
      <w:proofErr w:type="spellEnd"/>
      <w:r w:rsidRPr="00311920">
        <w:rPr>
          <w:rFonts w:ascii="Arial" w:hAnsi="Arial" w:cs="Arial"/>
        </w:rPr>
        <w:t xml:space="preserve"> is quite</w:t>
      </w:r>
    </w:p>
    <w:p w:rsidR="0079719B" w:rsidRPr="00311920" w:rsidRDefault="0079719B" w:rsidP="0079719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proofErr w:type="gramStart"/>
      <w:r w:rsidRPr="00311920">
        <w:rPr>
          <w:rFonts w:ascii="Arial" w:hAnsi="Arial" w:cs="Arial"/>
        </w:rPr>
        <w:t>successful</w:t>
      </w:r>
      <w:proofErr w:type="gramEnd"/>
      <w:r w:rsidRPr="00311920">
        <w:rPr>
          <w:rFonts w:ascii="Arial" w:hAnsi="Arial" w:cs="Arial"/>
        </w:rPr>
        <w:t xml:space="preserve"> in alleviating the symptoms of asthma. </w:t>
      </w:r>
      <w:proofErr w:type="spellStart"/>
      <w:r w:rsidRPr="00311920">
        <w:rPr>
          <w:rFonts w:ascii="Arial" w:hAnsi="Arial" w:cs="Arial"/>
        </w:rPr>
        <w:t>Curcumin</w:t>
      </w:r>
      <w:proofErr w:type="spellEnd"/>
      <w:r w:rsidRPr="00311920">
        <w:rPr>
          <w:rFonts w:ascii="Arial" w:hAnsi="Arial" w:cs="Arial"/>
        </w:rPr>
        <w:t xml:space="preserve"> inhibited the infiltration of cells into the blood, </w:t>
      </w:r>
      <w:proofErr w:type="spellStart"/>
      <w:r w:rsidRPr="00311920">
        <w:rPr>
          <w:rFonts w:ascii="Arial" w:hAnsi="Arial" w:cs="Arial"/>
        </w:rPr>
        <w:t>BALF</w:t>
      </w:r>
      <w:proofErr w:type="spellEnd"/>
      <w:r w:rsidRPr="00311920">
        <w:rPr>
          <w:rFonts w:ascii="Arial" w:hAnsi="Arial" w:cs="Arial"/>
        </w:rPr>
        <w:t xml:space="preserve"> and lung </w:t>
      </w:r>
      <w:proofErr w:type="spellStart"/>
      <w:r w:rsidRPr="00311920">
        <w:rPr>
          <w:rFonts w:ascii="Arial" w:hAnsi="Arial" w:cs="Arial"/>
        </w:rPr>
        <w:t>Eosinophilic</w:t>
      </w:r>
      <w:proofErr w:type="spellEnd"/>
      <w:r w:rsidRPr="00311920">
        <w:rPr>
          <w:rFonts w:ascii="Arial" w:hAnsi="Arial" w:cs="Arial"/>
        </w:rPr>
        <w:t xml:space="preserve"> infiltration </w:t>
      </w:r>
    </w:p>
    <w:p w:rsidR="0079719B" w:rsidRPr="00311920" w:rsidRDefault="0079719B" w:rsidP="0079719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11920">
        <w:rPr>
          <w:rFonts w:ascii="Arial" w:hAnsi="Arial" w:cs="Arial"/>
        </w:rPr>
        <w:t xml:space="preserve">CD45+B220+ B cell populations, CD45+CD3+ T cell populations, CD45+GR1+ neutrophil populations , CD45+F4/80+ macrophage populations and CD3+CD4+ TH cell populations were also inhibited. Levels of Ova-specific </w:t>
      </w:r>
      <w:proofErr w:type="spellStart"/>
      <w:r w:rsidRPr="00311920">
        <w:rPr>
          <w:rFonts w:ascii="Arial" w:hAnsi="Arial" w:cs="Arial"/>
        </w:rPr>
        <w:t>IgE</w:t>
      </w:r>
      <w:proofErr w:type="spellEnd"/>
      <w:r w:rsidRPr="00311920">
        <w:rPr>
          <w:rFonts w:ascii="Arial" w:hAnsi="Arial" w:cs="Arial"/>
        </w:rPr>
        <w:t xml:space="preserve"> in the serum, as well as collagen deposition in the lung and airways, were also reduced significantly. </w:t>
      </w:r>
      <w:proofErr w:type="spellStart"/>
      <w:r w:rsidRPr="00311920">
        <w:rPr>
          <w:rFonts w:ascii="Arial" w:hAnsi="Arial" w:cs="Arial"/>
        </w:rPr>
        <w:t>Curcumin</w:t>
      </w:r>
      <w:proofErr w:type="spellEnd"/>
      <w:r w:rsidRPr="00311920">
        <w:rPr>
          <w:rFonts w:ascii="Arial" w:hAnsi="Arial" w:cs="Arial"/>
        </w:rPr>
        <w:t xml:space="preserve"> restored the </w:t>
      </w:r>
      <w:proofErr w:type="spellStart"/>
      <w:r w:rsidRPr="00311920">
        <w:rPr>
          <w:rFonts w:ascii="Arial" w:hAnsi="Arial" w:cs="Arial"/>
        </w:rPr>
        <w:t>clonogenic</w:t>
      </w:r>
      <w:proofErr w:type="spellEnd"/>
      <w:r w:rsidRPr="00311920">
        <w:rPr>
          <w:rFonts w:ascii="Arial" w:hAnsi="Arial" w:cs="Arial"/>
        </w:rPr>
        <w:t xml:space="preserve"> potential of </w:t>
      </w:r>
      <w:proofErr w:type="gramStart"/>
      <w:r w:rsidRPr="00311920">
        <w:rPr>
          <w:rFonts w:ascii="Arial" w:hAnsi="Arial" w:cs="Arial"/>
        </w:rPr>
        <w:t>blood ,</w:t>
      </w:r>
      <w:proofErr w:type="gramEnd"/>
      <w:r w:rsidRPr="00311920">
        <w:rPr>
          <w:rFonts w:ascii="Arial" w:hAnsi="Arial" w:cs="Arial"/>
        </w:rPr>
        <w:t xml:space="preserve"> bone marrow (Figure 5B), and especially, the lung . Cytokines and </w:t>
      </w:r>
      <w:proofErr w:type="spellStart"/>
      <w:r w:rsidRPr="00311920">
        <w:rPr>
          <w:rFonts w:ascii="Arial" w:hAnsi="Arial" w:cs="Arial"/>
        </w:rPr>
        <w:t>signaling</w:t>
      </w:r>
      <w:proofErr w:type="spellEnd"/>
      <w:r w:rsidRPr="00311920">
        <w:rPr>
          <w:rFonts w:ascii="Arial" w:hAnsi="Arial" w:cs="Arial"/>
        </w:rPr>
        <w:t xml:space="preserve"> molecules, like </w:t>
      </w:r>
      <w:proofErr w:type="spellStart"/>
      <w:r w:rsidRPr="00311920">
        <w:rPr>
          <w:rFonts w:ascii="Arial" w:hAnsi="Arial" w:cs="Arial"/>
        </w:rPr>
        <w:t>NFκB</w:t>
      </w:r>
      <w:proofErr w:type="spellEnd"/>
      <w:r w:rsidRPr="00311920">
        <w:rPr>
          <w:rFonts w:ascii="Arial" w:hAnsi="Arial" w:cs="Arial"/>
        </w:rPr>
        <w:t xml:space="preserve">, IL-3, IL-4, </w:t>
      </w:r>
      <w:proofErr w:type="spellStart"/>
      <w:r w:rsidRPr="00311920">
        <w:rPr>
          <w:rFonts w:ascii="Arial" w:hAnsi="Arial" w:cs="Arial"/>
        </w:rPr>
        <w:t>TGF</w:t>
      </w:r>
      <w:proofErr w:type="spellEnd"/>
      <w:r w:rsidRPr="00311920">
        <w:rPr>
          <w:rFonts w:ascii="Arial" w:hAnsi="Arial" w:cs="Arial"/>
        </w:rPr>
        <w:t xml:space="preserve">-β, STAT6 and </w:t>
      </w:r>
      <w:proofErr w:type="spellStart"/>
      <w:r w:rsidRPr="00311920">
        <w:rPr>
          <w:rFonts w:ascii="Arial" w:hAnsi="Arial" w:cs="Arial"/>
        </w:rPr>
        <w:t>iNOS</w:t>
      </w:r>
      <w:proofErr w:type="spellEnd"/>
      <w:r w:rsidRPr="00311920">
        <w:rPr>
          <w:rFonts w:ascii="Arial" w:hAnsi="Arial" w:cs="Arial"/>
        </w:rPr>
        <w:t>, which over-express in asthmatic conditions, were also reduced.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79719B">
        <w:rPr>
          <w:rFonts w:ascii="Times New Roman" w:hAnsi="Times New Roman" w:cs="Times New Roman"/>
          <w:i/>
          <w:sz w:val="24"/>
        </w:rPr>
        <w:t>Asthma, Allergy, Phytochemicals, Anti-inflammatory therapy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79719B" w:rsidRPr="00311920" w:rsidRDefault="0079719B" w:rsidP="0079719B">
      <w:pPr>
        <w:rPr>
          <w:rFonts w:ascii="Arial" w:hAnsi="Arial" w:cs="Arial"/>
        </w:rPr>
      </w:pPr>
      <w:r w:rsidRPr="00311920">
        <w:rPr>
          <w:rFonts w:ascii="Arial" w:hAnsi="Arial" w:cs="Arial"/>
        </w:rPr>
        <w:t xml:space="preserve">Professor </w:t>
      </w:r>
      <w:proofErr w:type="spellStart"/>
      <w:r w:rsidRPr="00311920">
        <w:rPr>
          <w:rFonts w:ascii="Arial" w:hAnsi="Arial" w:cs="Arial"/>
        </w:rPr>
        <w:t>Dr.</w:t>
      </w:r>
      <w:proofErr w:type="spellEnd"/>
      <w:r w:rsidRPr="00311920">
        <w:rPr>
          <w:rFonts w:ascii="Arial" w:hAnsi="Arial" w:cs="Arial"/>
        </w:rPr>
        <w:t xml:space="preserve"> </w:t>
      </w:r>
      <w:proofErr w:type="spellStart"/>
      <w:r w:rsidRPr="00311920">
        <w:rPr>
          <w:rFonts w:ascii="Arial" w:hAnsi="Arial" w:cs="Arial"/>
        </w:rPr>
        <w:t>Ena</w:t>
      </w:r>
      <w:proofErr w:type="spellEnd"/>
      <w:r w:rsidRPr="00311920">
        <w:rPr>
          <w:rFonts w:ascii="Arial" w:hAnsi="Arial" w:cs="Arial"/>
        </w:rPr>
        <w:t xml:space="preserve"> Ray Banerjee has completed her PhD at the age of 27 years from </w:t>
      </w:r>
      <w:proofErr w:type="spellStart"/>
      <w:r w:rsidRPr="00311920">
        <w:rPr>
          <w:rFonts w:ascii="Arial" w:hAnsi="Arial" w:cs="Arial"/>
        </w:rPr>
        <w:t>IICB</w:t>
      </w:r>
      <w:proofErr w:type="spellEnd"/>
      <w:r w:rsidRPr="00311920">
        <w:rPr>
          <w:rFonts w:ascii="Arial" w:hAnsi="Arial" w:cs="Arial"/>
        </w:rPr>
        <w:t xml:space="preserve"> under </w:t>
      </w:r>
      <w:proofErr w:type="spellStart"/>
      <w:r w:rsidRPr="00311920">
        <w:rPr>
          <w:rFonts w:ascii="Arial" w:hAnsi="Arial" w:cs="Arial"/>
        </w:rPr>
        <w:t>Jadavpur</w:t>
      </w:r>
      <w:proofErr w:type="spellEnd"/>
      <w:r w:rsidRPr="00311920">
        <w:rPr>
          <w:rFonts w:ascii="Arial" w:hAnsi="Arial" w:cs="Arial"/>
        </w:rPr>
        <w:t xml:space="preserve"> University with a </w:t>
      </w:r>
      <w:proofErr w:type="spellStart"/>
      <w:r w:rsidRPr="00311920">
        <w:rPr>
          <w:rFonts w:ascii="Arial" w:hAnsi="Arial" w:cs="Arial"/>
        </w:rPr>
        <w:t>CSIR</w:t>
      </w:r>
      <w:proofErr w:type="spellEnd"/>
      <w:r w:rsidRPr="00311920">
        <w:rPr>
          <w:rFonts w:ascii="Arial" w:hAnsi="Arial" w:cs="Arial"/>
        </w:rPr>
        <w:t xml:space="preserve"> fellowship. She is the first lady </w:t>
      </w:r>
      <w:proofErr w:type="gramStart"/>
      <w:r w:rsidRPr="00311920">
        <w:rPr>
          <w:rFonts w:ascii="Arial" w:hAnsi="Arial" w:cs="Arial"/>
        </w:rPr>
        <w:t>DSc</w:t>
      </w:r>
      <w:proofErr w:type="gramEnd"/>
      <w:r w:rsidRPr="00311920">
        <w:rPr>
          <w:rFonts w:ascii="Arial" w:hAnsi="Arial" w:cs="Arial"/>
        </w:rPr>
        <w:t xml:space="preserve"> in a 100 years in </w:t>
      </w:r>
      <w:r w:rsidRPr="00311920">
        <w:rPr>
          <w:rFonts w:ascii="Arial" w:hAnsi="Arial" w:cs="Arial"/>
        </w:rPr>
        <w:lastRenderedPageBreak/>
        <w:t xml:space="preserve">Department of Zoology, University of Calcutta where her lab works on </w:t>
      </w:r>
      <w:proofErr w:type="spellStart"/>
      <w:r w:rsidRPr="00311920">
        <w:rPr>
          <w:rFonts w:ascii="Arial" w:hAnsi="Arial" w:cs="Arial"/>
        </w:rPr>
        <w:t>Immunobiology</w:t>
      </w:r>
      <w:proofErr w:type="spellEnd"/>
      <w:r w:rsidRPr="00311920">
        <w:rPr>
          <w:rFonts w:ascii="Arial" w:hAnsi="Arial" w:cs="Arial"/>
        </w:rPr>
        <w:t xml:space="preserve"> and Regenerative Medicine under Translational Outcomes Research. She has published more than 50 papers in reputed journals and serving as an editorial board member of repute. She is a Founder-Director of </w:t>
      </w:r>
      <w:proofErr w:type="spellStart"/>
      <w:r w:rsidRPr="00311920">
        <w:rPr>
          <w:rFonts w:ascii="Arial" w:hAnsi="Arial" w:cs="Arial"/>
        </w:rPr>
        <w:t>BioConsort</w:t>
      </w:r>
      <w:proofErr w:type="spellEnd"/>
      <w:r w:rsidRPr="00311920">
        <w:rPr>
          <w:rFonts w:ascii="Arial" w:hAnsi="Arial" w:cs="Arial"/>
        </w:rPr>
        <w:t xml:space="preserve"> Consulting and Research LLP, and founder member of Consortium for Life working on poverty alleviation through conservation and sustainable </w:t>
      </w:r>
      <w:proofErr w:type="spellStart"/>
      <w:r w:rsidRPr="00311920">
        <w:rPr>
          <w:rFonts w:ascii="Arial" w:hAnsi="Arial" w:cs="Arial"/>
        </w:rPr>
        <w:t>bioprospecting</w:t>
      </w:r>
      <w:proofErr w:type="spellEnd"/>
      <w:r w:rsidRPr="00311920">
        <w:rPr>
          <w:rFonts w:ascii="Arial" w:hAnsi="Arial" w:cs="Arial"/>
        </w:rPr>
        <w:t xml:space="preserve">.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79719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>
            <wp:extent cx="1104008" cy="1321542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023" cy="132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79719B" w:rsidRPr="00311920" w:rsidRDefault="0079719B" w:rsidP="0079719B">
      <w:pPr>
        <w:ind w:left="5760"/>
        <w:rPr>
          <w:rFonts w:ascii="Arial" w:hAnsi="Arial" w:cs="Arial"/>
        </w:rPr>
      </w:pPr>
      <w:r w:rsidRPr="00311920">
        <w:rPr>
          <w:rFonts w:ascii="Arial" w:hAnsi="Arial" w:cs="Arial"/>
        </w:rPr>
        <w:t xml:space="preserve">Email </w:t>
      </w:r>
      <w:proofErr w:type="spellStart"/>
      <w:r w:rsidRPr="00311920">
        <w:rPr>
          <w:rFonts w:ascii="Arial" w:hAnsi="Arial" w:cs="Arial"/>
        </w:rPr>
        <w:t>id:</w:t>
      </w:r>
      <w:r w:rsidRPr="00311920">
        <w:rPr>
          <w:rFonts w:ascii="Arial" w:hAnsi="Arial" w:cs="Arial"/>
          <w:b/>
        </w:rPr>
        <w:t>erb@caluniv.ac.in</w:t>
      </w:r>
      <w:proofErr w:type="spellEnd"/>
      <w:r w:rsidRPr="00311920">
        <w:rPr>
          <w:rFonts w:ascii="Arial" w:hAnsi="Arial" w:cs="Arial"/>
          <w:b/>
        </w:rPr>
        <w:t>, enaraybanerjee@gmail.com</w:t>
      </w: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79719B" w:rsidRPr="0079719B">
        <w:rPr>
          <w:rFonts w:ascii="Arial" w:hAnsi="Arial" w:cs="Arial"/>
          <w:b/>
          <w:i/>
        </w:rPr>
        <w:t xml:space="preserve"> </w:t>
      </w:r>
      <w:r w:rsidR="0079719B" w:rsidRPr="0079719B">
        <w:rPr>
          <w:rFonts w:ascii="Arial" w:hAnsi="Arial" w:cs="Arial"/>
          <w:b/>
          <w:i/>
        </w:rPr>
        <w:t>Would like to chair a session and deliver a keynote lecture.</w:t>
      </w:r>
      <w:r w:rsidR="0079719B" w:rsidRPr="0079719B">
        <w:rPr>
          <w:rFonts w:ascii="Arial" w:hAnsi="Arial" w:cs="Arial"/>
          <w:b/>
          <w:i/>
        </w:rPr>
        <w:br/>
      </w:r>
      <w:bookmarkStart w:id="0" w:name="_GoBack"/>
      <w:bookmarkEnd w:id="0"/>
    </w:p>
    <w:sectPr w:rsidR="00DF04E3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621" w:rsidRDefault="00E91621" w:rsidP="00495C76">
      <w:pPr>
        <w:spacing w:after="0" w:line="240" w:lineRule="auto"/>
      </w:pPr>
      <w:r>
        <w:separator/>
      </w:r>
    </w:p>
  </w:endnote>
  <w:endnote w:type="continuationSeparator" w:id="0">
    <w:p w:rsidR="00E91621" w:rsidRDefault="00E9162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obeFangsongStd-Regular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621" w:rsidRDefault="00E91621" w:rsidP="00495C76">
      <w:pPr>
        <w:spacing w:after="0" w:line="240" w:lineRule="auto"/>
      </w:pPr>
      <w:r>
        <w:separator/>
      </w:r>
    </w:p>
  </w:footnote>
  <w:footnote w:type="continuationSeparator" w:id="0">
    <w:p w:rsidR="00E91621" w:rsidRDefault="00E9162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6C057D"/>
    <w:rsid w:val="0079719B"/>
    <w:rsid w:val="00B3082B"/>
    <w:rsid w:val="00B6703B"/>
    <w:rsid w:val="00BA654F"/>
    <w:rsid w:val="00CE511D"/>
    <w:rsid w:val="00DF04E3"/>
    <w:rsid w:val="00E91621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79719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7971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enaraybanerjee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Admin</cp:lastModifiedBy>
  <cp:revision>3</cp:revision>
  <dcterms:created xsi:type="dcterms:W3CDTF">2017-06-30T09:03:00Z</dcterms:created>
  <dcterms:modified xsi:type="dcterms:W3CDTF">2018-07-10T08:20:00Z</dcterms:modified>
</cp:coreProperties>
</file>