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FFE" w:rsidRDefault="00FE006A" w:rsidP="00B4219D">
      <w:pPr>
        <w:jc w:val="center"/>
        <w:rPr>
          <w:rFonts w:ascii="Times New Roman" w:hAnsi="Times New Roman" w:cs="Times New Roman"/>
          <w:b/>
          <w:bCs/>
          <w:sz w:val="24"/>
          <w:szCs w:val="24"/>
        </w:rPr>
      </w:pPr>
      <w:r>
        <w:rPr>
          <w:rFonts w:ascii="Times New Roman" w:hAnsi="Times New Roman" w:cs="Times New Roman"/>
          <w:b/>
          <w:bCs/>
          <w:sz w:val="24"/>
          <w:szCs w:val="24"/>
        </w:rPr>
        <w:t>Response of Tomato (</w:t>
      </w:r>
      <w:r>
        <w:rPr>
          <w:rFonts w:ascii="Times New Roman" w:hAnsi="Times New Roman" w:cs="Times New Roman"/>
          <w:b/>
          <w:bCs/>
          <w:i/>
          <w:iCs/>
          <w:sz w:val="24"/>
          <w:szCs w:val="24"/>
        </w:rPr>
        <w:t>Lycopersicon lycopersicum L.</w:t>
      </w:r>
      <w:r>
        <w:rPr>
          <w:rFonts w:ascii="Times New Roman" w:hAnsi="Times New Roman" w:cs="Times New Roman"/>
          <w:b/>
          <w:bCs/>
          <w:sz w:val="24"/>
          <w:szCs w:val="24"/>
        </w:rPr>
        <w:t>) to Nitrogen Application Rates in Biochar-based Soilless Media</w:t>
      </w:r>
    </w:p>
    <w:p w:rsidR="00A47F59" w:rsidRPr="0071270A" w:rsidRDefault="00FE006A" w:rsidP="00A47F59">
      <w:pPr>
        <w:jc w:val="center"/>
        <w:rPr>
          <w:rFonts w:ascii="Times New Roman" w:hAnsi="Times New Roman" w:cs="Times New Roman"/>
          <w:b/>
          <w:bCs/>
          <w:sz w:val="24"/>
          <w:szCs w:val="24"/>
          <w:u w:val="single"/>
        </w:rPr>
      </w:pPr>
      <w:r w:rsidRPr="0071270A">
        <w:rPr>
          <w:rFonts w:ascii="Times New Roman" w:hAnsi="Times New Roman" w:cs="Times New Roman"/>
          <w:b/>
          <w:bCs/>
          <w:sz w:val="24"/>
          <w:szCs w:val="24"/>
          <w:u w:val="single"/>
          <w:vertAlign w:val="superscript"/>
        </w:rPr>
        <w:t xml:space="preserve"> </w:t>
      </w:r>
      <w:r w:rsidRPr="0071270A">
        <w:rPr>
          <w:rFonts w:ascii="Times New Roman" w:hAnsi="Times New Roman" w:cs="Times New Roman"/>
          <w:b/>
          <w:bCs/>
          <w:sz w:val="24"/>
          <w:szCs w:val="24"/>
          <w:u w:val="single"/>
        </w:rPr>
        <w:t xml:space="preserve"> </w:t>
      </w:r>
      <w:r w:rsidR="00AA734A" w:rsidRPr="0071270A">
        <w:rPr>
          <w:rFonts w:ascii="Times New Roman" w:hAnsi="Times New Roman" w:cs="Times New Roman"/>
          <w:b/>
          <w:bCs/>
          <w:sz w:val="24"/>
          <w:szCs w:val="24"/>
          <w:u w:val="single"/>
          <w:vertAlign w:val="superscript"/>
        </w:rPr>
        <w:t xml:space="preserve">1 </w:t>
      </w:r>
      <w:r w:rsidRPr="0071270A">
        <w:rPr>
          <w:rFonts w:ascii="Times New Roman" w:hAnsi="Times New Roman" w:cs="Times New Roman"/>
          <w:b/>
          <w:bCs/>
          <w:sz w:val="24"/>
          <w:szCs w:val="24"/>
          <w:u w:val="single"/>
        </w:rPr>
        <w:t xml:space="preserve">Somoye Rukayat Adeola and </w:t>
      </w:r>
      <w:r w:rsidR="00AA734A" w:rsidRPr="0071270A">
        <w:rPr>
          <w:rFonts w:ascii="Times New Roman" w:hAnsi="Times New Roman" w:cs="Times New Roman"/>
          <w:b/>
          <w:bCs/>
          <w:sz w:val="24"/>
          <w:szCs w:val="24"/>
          <w:u w:val="single"/>
          <w:vertAlign w:val="superscript"/>
        </w:rPr>
        <w:t>2</w:t>
      </w:r>
      <w:r w:rsidRPr="0071270A">
        <w:rPr>
          <w:rFonts w:ascii="Times New Roman" w:hAnsi="Times New Roman" w:cs="Times New Roman"/>
          <w:b/>
          <w:bCs/>
          <w:sz w:val="24"/>
          <w:szCs w:val="24"/>
          <w:u w:val="single"/>
        </w:rPr>
        <w:t xml:space="preserve">Akinrinde Ezekiel Akinkunmi  </w:t>
      </w:r>
    </w:p>
    <w:p w:rsidR="00A47F59" w:rsidRDefault="00FE006A" w:rsidP="00A47F59">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A47F59" w:rsidRDefault="00FE006A" w:rsidP="00A47F59">
      <w:pPr>
        <w:spacing w:after="0"/>
        <w:rPr>
          <w:rFonts w:ascii="Times New Roman" w:hAnsi="Times New Roman" w:cs="Times New Roman"/>
          <w:b/>
          <w:bCs/>
          <w:sz w:val="24"/>
          <w:szCs w:val="24"/>
        </w:rPr>
      </w:pPr>
      <w:r>
        <w:rPr>
          <w:rFonts w:ascii="Times New Roman" w:hAnsi="Times New Roman" w:cs="Times New Roman"/>
          <w:b/>
          <w:bCs/>
          <w:sz w:val="24"/>
          <w:szCs w:val="24"/>
          <w:vertAlign w:val="superscript"/>
        </w:rPr>
        <w:t xml:space="preserve">1 </w:t>
      </w:r>
      <w:r w:rsidR="00A47F59">
        <w:rPr>
          <w:rFonts w:ascii="Times New Roman" w:hAnsi="Times New Roman" w:cs="Times New Roman"/>
          <w:b/>
          <w:bCs/>
          <w:sz w:val="24"/>
          <w:szCs w:val="24"/>
        </w:rPr>
        <w:t>Department of Agronomy</w:t>
      </w:r>
      <w:r w:rsidR="00AA734A">
        <w:rPr>
          <w:rFonts w:ascii="Times New Roman" w:hAnsi="Times New Roman" w:cs="Times New Roman"/>
          <w:b/>
          <w:bCs/>
          <w:sz w:val="24"/>
          <w:szCs w:val="24"/>
        </w:rPr>
        <w:t>, University of Ibadan, Nigeria</w:t>
      </w:r>
      <w:r>
        <w:rPr>
          <w:rFonts w:ascii="Times New Roman" w:hAnsi="Times New Roman" w:cs="Times New Roman"/>
          <w:b/>
          <w:bCs/>
          <w:sz w:val="24"/>
          <w:szCs w:val="24"/>
        </w:rPr>
        <w:t xml:space="preserve">  </w:t>
      </w:r>
    </w:p>
    <w:p w:rsidR="00F54FFE" w:rsidRPr="00A47F59" w:rsidRDefault="00A47F59" w:rsidP="00A47F59">
      <w:pPr>
        <w:spacing w:after="0"/>
        <w:rPr>
          <w:rFonts w:ascii="Times New Roman" w:hAnsi="Times New Roman" w:cs="Times New Roman"/>
          <w:b/>
          <w:bCs/>
          <w:sz w:val="24"/>
          <w:szCs w:val="24"/>
          <w:vertAlign w:val="superscript"/>
        </w:rPr>
      </w:pPr>
      <w:r w:rsidRPr="00A47F59">
        <w:rPr>
          <w:rFonts w:ascii="Times New Roman" w:hAnsi="Times New Roman" w:cs="Times New Roman"/>
          <w:b/>
          <w:bCs/>
          <w:sz w:val="24"/>
          <w:szCs w:val="24"/>
          <w:vertAlign w:val="superscript"/>
        </w:rPr>
        <w:t>2</w:t>
      </w:r>
      <w:r w:rsidR="00FE006A" w:rsidRPr="00A47F59">
        <w:rPr>
          <w:rFonts w:ascii="Times New Roman" w:hAnsi="Times New Roman" w:cs="Times New Roman"/>
          <w:b/>
          <w:bCs/>
          <w:sz w:val="24"/>
          <w:szCs w:val="24"/>
          <w:vertAlign w:val="superscript"/>
        </w:rPr>
        <w:t xml:space="preserve"> </w:t>
      </w:r>
      <w:r>
        <w:rPr>
          <w:rFonts w:ascii="Times New Roman" w:hAnsi="Times New Roman" w:cs="Times New Roman"/>
          <w:b/>
          <w:bCs/>
          <w:sz w:val="24"/>
          <w:szCs w:val="24"/>
        </w:rPr>
        <w:t xml:space="preserve">Department of Agronomy, </w:t>
      </w:r>
      <w:r w:rsidR="00AA734A">
        <w:rPr>
          <w:rFonts w:ascii="Times New Roman" w:hAnsi="Times New Roman" w:cs="Times New Roman"/>
          <w:b/>
          <w:bCs/>
          <w:sz w:val="24"/>
          <w:szCs w:val="24"/>
        </w:rPr>
        <w:t>University of Ibadan, Nigeria</w:t>
      </w:r>
      <w:r>
        <w:rPr>
          <w:rFonts w:ascii="Times New Roman" w:hAnsi="Times New Roman" w:cs="Times New Roman"/>
          <w:b/>
          <w:bCs/>
          <w:sz w:val="24"/>
          <w:szCs w:val="24"/>
        </w:rPr>
        <w:t xml:space="preserve"> </w:t>
      </w:r>
      <w:r w:rsidR="00FE006A" w:rsidRPr="00A47F59">
        <w:rPr>
          <w:rFonts w:ascii="Times New Roman" w:hAnsi="Times New Roman" w:cs="Times New Roman"/>
          <w:b/>
          <w:bCs/>
          <w:sz w:val="24"/>
          <w:szCs w:val="24"/>
          <w:vertAlign w:val="superscript"/>
        </w:rPr>
        <w:t xml:space="preserve">                                                                                                       </w:t>
      </w:r>
      <w:r w:rsidR="00FE006A" w:rsidRPr="00A47F59">
        <w:rPr>
          <w:rFonts w:ascii="Times New Roman" w:hAnsi="Times New Roman" w:cs="Times New Roman"/>
          <w:b/>
          <w:bCs/>
          <w:sz w:val="24"/>
          <w:szCs w:val="24"/>
          <w:vertAlign w:val="superscript"/>
        </w:rPr>
        <w:tab/>
        <w:t xml:space="preserve">       </w:t>
      </w:r>
    </w:p>
    <w:p w:rsidR="00F54FFE" w:rsidRDefault="00F54FFE" w:rsidP="00B4219D">
      <w:pPr>
        <w:jc w:val="both"/>
        <w:rPr>
          <w:rFonts w:ascii="Times New Roman" w:hAnsi="Times New Roman" w:cs="Times New Roman"/>
          <w:sz w:val="24"/>
          <w:szCs w:val="24"/>
        </w:rPr>
      </w:pPr>
    </w:p>
    <w:p w:rsidR="00F54FFE" w:rsidRDefault="00FE006A" w:rsidP="00B4219D">
      <w:pPr>
        <w:jc w:val="center"/>
        <w:rPr>
          <w:rFonts w:ascii="Times New Roman" w:hAnsi="Times New Roman" w:cs="Times New Roman"/>
          <w:b/>
          <w:sz w:val="28"/>
          <w:szCs w:val="28"/>
        </w:rPr>
      </w:pPr>
      <w:r>
        <w:rPr>
          <w:rFonts w:ascii="Times New Roman" w:hAnsi="Times New Roman" w:cs="Times New Roman"/>
          <w:b/>
          <w:sz w:val="28"/>
          <w:szCs w:val="28"/>
        </w:rPr>
        <w:t>ABSTRACT</w:t>
      </w:r>
    </w:p>
    <w:p w:rsidR="00F54FFE" w:rsidRDefault="00FE006A" w:rsidP="00DE613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Coarse materials like perlite are costly, but preferred for soilless cultivation. When used as substitute, cocopeat has </w:t>
      </w:r>
      <w:r w:rsidR="0005547F">
        <w:rPr>
          <w:rFonts w:ascii="Times New Roman" w:hAnsi="Times New Roman" w:cs="Times New Roman"/>
          <w:sz w:val="24"/>
          <w:szCs w:val="24"/>
        </w:rPr>
        <w:t xml:space="preserve">the benefit of </w:t>
      </w:r>
      <w:r>
        <w:rPr>
          <w:rFonts w:ascii="Times New Roman" w:hAnsi="Times New Roman" w:cs="Times New Roman"/>
          <w:sz w:val="24"/>
          <w:szCs w:val="24"/>
        </w:rPr>
        <w:t>good water holding capacity</w:t>
      </w:r>
      <w:r w:rsidR="0005547F">
        <w:rPr>
          <w:rFonts w:ascii="Times New Roman" w:hAnsi="Times New Roman" w:cs="Times New Roman"/>
          <w:sz w:val="24"/>
          <w:szCs w:val="24"/>
        </w:rPr>
        <w:t xml:space="preserve"> as perlite but needs to </w:t>
      </w:r>
      <w:r>
        <w:rPr>
          <w:rFonts w:ascii="Times New Roman" w:hAnsi="Times New Roman" w:cs="Times New Roman"/>
          <w:sz w:val="24"/>
          <w:szCs w:val="24"/>
        </w:rPr>
        <w:t xml:space="preserve">be mixed with inert materials having low decomposition rate, high bulk density and good drainage for sustainable crop production in soilless culture. An experiment was undertaken in the screenhouse of the Department of Agronomy, University of Ibadan to determine the response of tomato to nitrogen rates as influenced by the </w:t>
      </w:r>
      <w:r w:rsidR="0005547F">
        <w:rPr>
          <w:rFonts w:ascii="Times New Roman" w:hAnsi="Times New Roman" w:cs="Times New Roman"/>
          <w:sz w:val="24"/>
          <w:szCs w:val="24"/>
        </w:rPr>
        <w:t>use of biochar as</w:t>
      </w:r>
      <w:r>
        <w:rPr>
          <w:rFonts w:ascii="Times New Roman" w:hAnsi="Times New Roman" w:cs="Times New Roman"/>
          <w:sz w:val="24"/>
          <w:szCs w:val="24"/>
        </w:rPr>
        <w:t xml:space="preserve"> soilless </w:t>
      </w:r>
      <w:r w:rsidR="0005547F">
        <w:rPr>
          <w:rFonts w:ascii="Times New Roman" w:hAnsi="Times New Roman" w:cs="Times New Roman"/>
          <w:sz w:val="24"/>
          <w:szCs w:val="24"/>
        </w:rPr>
        <w:t>cultivation medium</w:t>
      </w:r>
      <w:r>
        <w:rPr>
          <w:rFonts w:ascii="Times New Roman" w:hAnsi="Times New Roman" w:cs="Times New Roman"/>
          <w:sz w:val="24"/>
          <w:szCs w:val="24"/>
        </w:rPr>
        <w:t>. Two varie</w:t>
      </w:r>
      <w:r w:rsidR="0064198B">
        <w:rPr>
          <w:rFonts w:ascii="Times New Roman" w:hAnsi="Times New Roman" w:cs="Times New Roman"/>
          <w:sz w:val="24"/>
          <w:szCs w:val="24"/>
        </w:rPr>
        <w:t>ties of tomato (Platinum F</w:t>
      </w:r>
      <w:r w:rsidR="0064198B" w:rsidRPr="005D0C39">
        <w:rPr>
          <w:rFonts w:ascii="Times New Roman" w:hAnsi="Times New Roman" w:cs="Times New Roman"/>
          <w:sz w:val="24"/>
          <w:szCs w:val="24"/>
          <w:vertAlign w:val="subscript"/>
        </w:rPr>
        <w:t>1</w:t>
      </w:r>
      <w:r w:rsidR="0064198B">
        <w:rPr>
          <w:rFonts w:ascii="Times New Roman" w:hAnsi="Times New Roman" w:cs="Times New Roman"/>
          <w:sz w:val="24"/>
          <w:szCs w:val="24"/>
        </w:rPr>
        <w:t xml:space="preserve">, </w:t>
      </w:r>
      <w:r>
        <w:rPr>
          <w:rFonts w:ascii="Times New Roman" w:hAnsi="Times New Roman" w:cs="Times New Roman"/>
          <w:sz w:val="24"/>
          <w:szCs w:val="24"/>
        </w:rPr>
        <w:t>Makis F</w:t>
      </w:r>
      <w:r w:rsidRPr="005D0C39">
        <w:rPr>
          <w:rFonts w:ascii="Times New Roman" w:hAnsi="Times New Roman" w:cs="Times New Roman"/>
          <w:sz w:val="24"/>
          <w:szCs w:val="24"/>
          <w:vertAlign w:val="subscript"/>
        </w:rPr>
        <w:t>1</w:t>
      </w:r>
      <w:r>
        <w:rPr>
          <w:rFonts w:ascii="Times New Roman" w:hAnsi="Times New Roman" w:cs="Times New Roman"/>
          <w:sz w:val="24"/>
          <w:szCs w:val="24"/>
        </w:rPr>
        <w:t>)</w:t>
      </w:r>
      <w:r w:rsidR="00C42C44">
        <w:rPr>
          <w:rFonts w:ascii="Times New Roman" w:hAnsi="Times New Roman" w:cs="Times New Roman"/>
          <w:sz w:val="24"/>
          <w:szCs w:val="24"/>
        </w:rPr>
        <w:t xml:space="preserve">  were planted in three growth media</w:t>
      </w:r>
      <w:r>
        <w:rPr>
          <w:rFonts w:ascii="Times New Roman" w:hAnsi="Times New Roman" w:cs="Times New Roman"/>
          <w:sz w:val="24"/>
          <w:szCs w:val="24"/>
        </w:rPr>
        <w:t xml:space="preserve"> (cocopeat, biochar, and cocopeat+biochar) mixed with four nitrogen rates (0, 160, 320 and 480 mgN/L) </w:t>
      </w:r>
      <w:r w:rsidR="0005547F">
        <w:rPr>
          <w:rFonts w:ascii="Times New Roman" w:hAnsi="Times New Roman" w:cs="Times New Roman"/>
          <w:sz w:val="24"/>
          <w:szCs w:val="24"/>
        </w:rPr>
        <w:t xml:space="preserve">using urea in </w:t>
      </w:r>
      <w:r>
        <w:rPr>
          <w:rFonts w:ascii="Times New Roman" w:hAnsi="Times New Roman" w:cs="Times New Roman"/>
          <w:sz w:val="24"/>
          <w:szCs w:val="24"/>
        </w:rPr>
        <w:t xml:space="preserve"> nut</w:t>
      </w:r>
      <w:r w:rsidR="0005547F">
        <w:rPr>
          <w:rFonts w:ascii="Times New Roman" w:hAnsi="Times New Roman" w:cs="Times New Roman"/>
          <w:sz w:val="24"/>
          <w:szCs w:val="24"/>
        </w:rPr>
        <w:t>rient solution</w:t>
      </w:r>
      <w:r>
        <w:rPr>
          <w:rFonts w:ascii="Times New Roman" w:hAnsi="Times New Roman" w:cs="Times New Roman"/>
          <w:sz w:val="24"/>
          <w:szCs w:val="24"/>
        </w:rPr>
        <w:t>. The experime</w:t>
      </w:r>
      <w:r w:rsidR="00C42C44">
        <w:rPr>
          <w:rFonts w:ascii="Times New Roman" w:hAnsi="Times New Roman" w:cs="Times New Roman"/>
          <w:sz w:val="24"/>
          <w:szCs w:val="24"/>
        </w:rPr>
        <w:t>nt was</w:t>
      </w:r>
      <w:r w:rsidR="0064198B">
        <w:rPr>
          <w:rFonts w:ascii="Times New Roman" w:hAnsi="Times New Roman" w:cs="Times New Roman"/>
          <w:sz w:val="24"/>
          <w:szCs w:val="24"/>
        </w:rPr>
        <w:t xml:space="preserve"> factorial in</w:t>
      </w:r>
      <w:r>
        <w:rPr>
          <w:rFonts w:ascii="Times New Roman" w:hAnsi="Times New Roman" w:cs="Times New Roman"/>
          <w:sz w:val="24"/>
          <w:szCs w:val="24"/>
        </w:rPr>
        <w:t xml:space="preserve"> completely randomized design with five replications. Fruit and biomass yield</w:t>
      </w:r>
      <w:r w:rsidR="00E70D87">
        <w:rPr>
          <w:rFonts w:ascii="Times New Roman" w:hAnsi="Times New Roman" w:cs="Times New Roman"/>
          <w:sz w:val="24"/>
          <w:szCs w:val="24"/>
        </w:rPr>
        <w:t>s</w:t>
      </w:r>
      <w:r>
        <w:rPr>
          <w:rFonts w:ascii="Times New Roman" w:hAnsi="Times New Roman" w:cs="Times New Roman"/>
          <w:sz w:val="24"/>
          <w:szCs w:val="24"/>
        </w:rPr>
        <w:t>, numbers of fruits, trusses, flower</w:t>
      </w:r>
      <w:r w:rsidR="00E70D87">
        <w:rPr>
          <w:rFonts w:ascii="Times New Roman" w:hAnsi="Times New Roman" w:cs="Times New Roman"/>
          <w:sz w:val="24"/>
          <w:szCs w:val="24"/>
        </w:rPr>
        <w:t>s</w:t>
      </w:r>
      <w:r w:rsidR="00A637A6">
        <w:rPr>
          <w:rFonts w:ascii="Times New Roman" w:hAnsi="Times New Roman" w:cs="Times New Roman"/>
          <w:sz w:val="24"/>
          <w:szCs w:val="24"/>
        </w:rPr>
        <w:t xml:space="preserve"> and leaves, as well as</w:t>
      </w:r>
      <w:r>
        <w:rPr>
          <w:rFonts w:ascii="Times New Roman" w:hAnsi="Times New Roman" w:cs="Times New Roman"/>
          <w:sz w:val="24"/>
          <w:szCs w:val="24"/>
        </w:rPr>
        <w:t xml:space="preserve"> plant </w:t>
      </w:r>
      <w:r w:rsidR="00A637A6">
        <w:rPr>
          <w:rFonts w:ascii="Times New Roman" w:hAnsi="Times New Roman" w:cs="Times New Roman"/>
          <w:sz w:val="24"/>
          <w:szCs w:val="24"/>
        </w:rPr>
        <w:t>height and stem girth</w:t>
      </w:r>
      <w:r>
        <w:rPr>
          <w:rFonts w:ascii="Times New Roman" w:hAnsi="Times New Roman" w:cs="Times New Roman"/>
          <w:sz w:val="24"/>
          <w:szCs w:val="24"/>
        </w:rPr>
        <w:t xml:space="preserve"> were </w:t>
      </w:r>
      <w:r w:rsidR="00A637A6">
        <w:rPr>
          <w:rFonts w:ascii="Times New Roman" w:hAnsi="Times New Roman" w:cs="Times New Roman"/>
          <w:sz w:val="24"/>
          <w:szCs w:val="24"/>
        </w:rPr>
        <w:t>determined</w:t>
      </w:r>
      <w:r>
        <w:rPr>
          <w:rFonts w:ascii="Times New Roman" w:hAnsi="Times New Roman" w:cs="Times New Roman"/>
          <w:sz w:val="24"/>
          <w:szCs w:val="24"/>
        </w:rPr>
        <w:t xml:space="preserve">. Results indicated that the media types </w:t>
      </w:r>
      <w:r w:rsidR="00E70D87">
        <w:rPr>
          <w:rFonts w:ascii="Times New Roman" w:hAnsi="Times New Roman" w:cs="Times New Roman"/>
          <w:sz w:val="24"/>
          <w:szCs w:val="24"/>
        </w:rPr>
        <w:t>varied significantly in their</w:t>
      </w:r>
      <w:r w:rsidR="003C635F">
        <w:rPr>
          <w:rFonts w:ascii="Times New Roman" w:hAnsi="Times New Roman" w:cs="Times New Roman"/>
          <w:sz w:val="24"/>
          <w:szCs w:val="24"/>
        </w:rPr>
        <w:t xml:space="preserve"> ability to</w:t>
      </w:r>
      <w:r w:rsidR="0029018C">
        <w:rPr>
          <w:rFonts w:ascii="Times New Roman" w:hAnsi="Times New Roman" w:cs="Times New Roman"/>
          <w:sz w:val="24"/>
          <w:szCs w:val="24"/>
        </w:rPr>
        <w:t xml:space="preserve"> support </w:t>
      </w:r>
      <w:r w:rsidR="00E70D87">
        <w:rPr>
          <w:rFonts w:ascii="Times New Roman" w:hAnsi="Times New Roman" w:cs="Times New Roman"/>
          <w:sz w:val="24"/>
          <w:szCs w:val="24"/>
        </w:rPr>
        <w:t>growth and yield of tomato</w:t>
      </w:r>
      <w:r>
        <w:rPr>
          <w:rFonts w:ascii="Times New Roman" w:hAnsi="Times New Roman" w:cs="Times New Roman"/>
          <w:sz w:val="24"/>
          <w:szCs w:val="24"/>
        </w:rPr>
        <w:t>. Yield</w:t>
      </w:r>
      <w:r w:rsidR="009B2D59">
        <w:rPr>
          <w:rFonts w:ascii="Times New Roman" w:hAnsi="Times New Roman" w:cs="Times New Roman"/>
          <w:sz w:val="24"/>
          <w:szCs w:val="24"/>
        </w:rPr>
        <w:t>s</w:t>
      </w:r>
      <w:r>
        <w:rPr>
          <w:rFonts w:ascii="Times New Roman" w:hAnsi="Times New Roman" w:cs="Times New Roman"/>
          <w:sz w:val="24"/>
          <w:szCs w:val="24"/>
        </w:rPr>
        <w:t xml:space="preserve"> obtained from c</w:t>
      </w:r>
      <w:r w:rsidR="007232E5">
        <w:rPr>
          <w:rFonts w:ascii="Times New Roman" w:hAnsi="Times New Roman" w:cs="Times New Roman"/>
          <w:sz w:val="24"/>
          <w:szCs w:val="24"/>
        </w:rPr>
        <w:t xml:space="preserve">ocopeat and cocopeat+biochar </w:t>
      </w:r>
      <w:r>
        <w:rPr>
          <w:rFonts w:ascii="Times New Roman" w:hAnsi="Times New Roman" w:cs="Times New Roman"/>
          <w:sz w:val="24"/>
          <w:szCs w:val="24"/>
        </w:rPr>
        <w:t>were</w:t>
      </w:r>
      <w:r w:rsidR="009B2D59">
        <w:rPr>
          <w:rFonts w:ascii="Times New Roman" w:hAnsi="Times New Roman" w:cs="Times New Roman"/>
          <w:sz w:val="24"/>
          <w:szCs w:val="24"/>
        </w:rPr>
        <w:t xml:space="preserve"> similar but</w:t>
      </w:r>
      <w:r>
        <w:rPr>
          <w:rFonts w:ascii="Times New Roman" w:hAnsi="Times New Roman" w:cs="Times New Roman"/>
          <w:sz w:val="24"/>
          <w:szCs w:val="24"/>
        </w:rPr>
        <w:t xml:space="preserve"> higher than those </w:t>
      </w:r>
      <w:r w:rsidR="009B2D59">
        <w:rPr>
          <w:rFonts w:ascii="Times New Roman" w:hAnsi="Times New Roman" w:cs="Times New Roman"/>
          <w:sz w:val="24"/>
          <w:szCs w:val="24"/>
        </w:rPr>
        <w:t>from sole-</w:t>
      </w:r>
      <w:r>
        <w:rPr>
          <w:rFonts w:ascii="Times New Roman" w:hAnsi="Times New Roman" w:cs="Times New Roman"/>
          <w:sz w:val="24"/>
          <w:szCs w:val="24"/>
        </w:rPr>
        <w:t xml:space="preserve">biochar </w:t>
      </w:r>
      <w:r w:rsidR="009B2D59">
        <w:rPr>
          <w:rFonts w:ascii="Times New Roman" w:hAnsi="Times New Roman" w:cs="Times New Roman"/>
          <w:sz w:val="24"/>
          <w:szCs w:val="24"/>
        </w:rPr>
        <w:t>growing medium. Nitrogen levels</w:t>
      </w:r>
      <w:r>
        <w:rPr>
          <w:rFonts w:ascii="Times New Roman" w:hAnsi="Times New Roman" w:cs="Times New Roman"/>
          <w:sz w:val="24"/>
          <w:szCs w:val="24"/>
        </w:rPr>
        <w:t xml:space="preserve"> significant</w:t>
      </w:r>
      <w:r w:rsidR="009B2D59">
        <w:rPr>
          <w:rFonts w:ascii="Times New Roman" w:hAnsi="Times New Roman" w:cs="Times New Roman"/>
          <w:sz w:val="24"/>
          <w:szCs w:val="24"/>
        </w:rPr>
        <w:t>ly</w:t>
      </w:r>
      <w:r>
        <w:rPr>
          <w:rFonts w:ascii="Times New Roman" w:hAnsi="Times New Roman" w:cs="Times New Roman"/>
          <w:sz w:val="24"/>
          <w:szCs w:val="24"/>
        </w:rPr>
        <w:t xml:space="preserve"> </w:t>
      </w:r>
      <w:r w:rsidR="009B2D59">
        <w:rPr>
          <w:rFonts w:ascii="Times New Roman" w:hAnsi="Times New Roman" w:cs="Times New Roman"/>
          <w:sz w:val="24"/>
          <w:szCs w:val="24"/>
        </w:rPr>
        <w:t>increased fruit and biomass</w:t>
      </w:r>
      <w:r>
        <w:rPr>
          <w:rFonts w:ascii="Times New Roman" w:hAnsi="Times New Roman" w:cs="Times New Roman"/>
          <w:sz w:val="24"/>
          <w:szCs w:val="24"/>
        </w:rPr>
        <w:t xml:space="preserve"> yield</w:t>
      </w:r>
      <w:r w:rsidR="009B2D59">
        <w:rPr>
          <w:rFonts w:ascii="Times New Roman" w:hAnsi="Times New Roman" w:cs="Times New Roman"/>
          <w:sz w:val="24"/>
          <w:szCs w:val="24"/>
        </w:rPr>
        <w:t xml:space="preserve">s </w:t>
      </w:r>
      <w:r>
        <w:rPr>
          <w:rFonts w:ascii="Times New Roman" w:hAnsi="Times New Roman" w:cs="Times New Roman"/>
          <w:sz w:val="24"/>
          <w:szCs w:val="24"/>
        </w:rPr>
        <w:t>with 160 mgN/L having the highest (2</w:t>
      </w:r>
      <w:r w:rsidR="0005547F">
        <w:rPr>
          <w:rFonts w:ascii="Times New Roman" w:hAnsi="Times New Roman" w:cs="Times New Roman"/>
          <w:sz w:val="24"/>
          <w:szCs w:val="24"/>
        </w:rPr>
        <w:t>.88</w:t>
      </w:r>
      <w:r>
        <w:rPr>
          <w:rFonts w:ascii="Times New Roman" w:hAnsi="Times New Roman" w:cs="Times New Roman"/>
          <w:sz w:val="24"/>
          <w:szCs w:val="24"/>
        </w:rPr>
        <w:t xml:space="preserve"> t/ha and 20.90</w:t>
      </w:r>
      <w:r w:rsidR="003C7050">
        <w:rPr>
          <w:rFonts w:ascii="Times New Roman" w:hAnsi="Times New Roman" w:cs="Times New Roman"/>
          <w:sz w:val="24"/>
          <w:szCs w:val="24"/>
        </w:rPr>
        <w:t xml:space="preserve"> </w:t>
      </w:r>
      <w:r>
        <w:rPr>
          <w:rFonts w:ascii="Times New Roman" w:hAnsi="Times New Roman" w:cs="Times New Roman"/>
          <w:sz w:val="24"/>
          <w:szCs w:val="24"/>
        </w:rPr>
        <w:t>g</w:t>
      </w:r>
      <w:r w:rsidR="003B240D">
        <w:rPr>
          <w:rFonts w:ascii="Times New Roman" w:hAnsi="Times New Roman" w:cs="Times New Roman"/>
          <w:sz w:val="24"/>
          <w:szCs w:val="24"/>
        </w:rPr>
        <w:t>/plant,</w:t>
      </w:r>
      <w:r>
        <w:rPr>
          <w:rFonts w:ascii="Times New Roman" w:hAnsi="Times New Roman" w:cs="Times New Roman"/>
          <w:sz w:val="24"/>
          <w:szCs w:val="24"/>
        </w:rPr>
        <w:t xml:space="preserve"> re</w:t>
      </w:r>
      <w:r w:rsidR="00FB7FBD">
        <w:rPr>
          <w:rFonts w:ascii="Times New Roman" w:hAnsi="Times New Roman" w:cs="Times New Roman"/>
          <w:sz w:val="24"/>
          <w:szCs w:val="24"/>
        </w:rPr>
        <w:t>spectively). Inter</w:t>
      </w:r>
      <w:r w:rsidR="00AF4608">
        <w:rPr>
          <w:rFonts w:ascii="Times New Roman" w:hAnsi="Times New Roman" w:cs="Times New Roman"/>
          <w:sz w:val="24"/>
          <w:szCs w:val="24"/>
        </w:rPr>
        <w:t>actions (variety x media, plant x</w:t>
      </w:r>
      <w:r w:rsidR="00320CC5">
        <w:rPr>
          <w:rFonts w:ascii="Times New Roman" w:hAnsi="Times New Roman" w:cs="Times New Roman"/>
          <w:sz w:val="24"/>
          <w:szCs w:val="24"/>
        </w:rPr>
        <w:t xml:space="preserve"> </w:t>
      </w:r>
      <w:r w:rsidR="009B00C0">
        <w:rPr>
          <w:rFonts w:ascii="Times New Roman" w:hAnsi="Times New Roman" w:cs="Times New Roman"/>
          <w:sz w:val="24"/>
          <w:szCs w:val="24"/>
        </w:rPr>
        <w:t>N-rate, media</w:t>
      </w:r>
      <w:r w:rsidR="00AF4608">
        <w:rPr>
          <w:rFonts w:ascii="Times New Roman" w:hAnsi="Times New Roman" w:cs="Times New Roman"/>
          <w:sz w:val="24"/>
          <w:szCs w:val="24"/>
        </w:rPr>
        <w:t xml:space="preserve"> x</w:t>
      </w:r>
      <w:r w:rsidR="00CC561C">
        <w:rPr>
          <w:rFonts w:ascii="Times New Roman" w:hAnsi="Times New Roman" w:cs="Times New Roman"/>
          <w:sz w:val="24"/>
          <w:szCs w:val="24"/>
        </w:rPr>
        <w:t xml:space="preserve"> N-</w:t>
      </w:r>
      <w:r w:rsidR="00AF4608">
        <w:rPr>
          <w:rFonts w:ascii="Times New Roman" w:hAnsi="Times New Roman" w:cs="Times New Roman"/>
          <w:sz w:val="24"/>
          <w:szCs w:val="24"/>
        </w:rPr>
        <w:t xml:space="preserve">rate, Plant x media x </w:t>
      </w:r>
      <w:r w:rsidR="00CC561C">
        <w:rPr>
          <w:rFonts w:ascii="Times New Roman" w:hAnsi="Times New Roman" w:cs="Times New Roman"/>
          <w:sz w:val="24"/>
          <w:szCs w:val="24"/>
        </w:rPr>
        <w:t>N-</w:t>
      </w:r>
      <w:r>
        <w:rPr>
          <w:rFonts w:ascii="Times New Roman" w:hAnsi="Times New Roman" w:cs="Times New Roman"/>
          <w:sz w:val="24"/>
          <w:szCs w:val="24"/>
        </w:rPr>
        <w:t xml:space="preserve">rate) </w:t>
      </w:r>
      <w:r w:rsidR="007E46B5">
        <w:rPr>
          <w:rFonts w:ascii="Times New Roman" w:hAnsi="Times New Roman" w:cs="Times New Roman"/>
          <w:sz w:val="24"/>
          <w:szCs w:val="24"/>
        </w:rPr>
        <w:t>influenced</w:t>
      </w:r>
      <w:r>
        <w:rPr>
          <w:rFonts w:ascii="Times New Roman" w:hAnsi="Times New Roman" w:cs="Times New Roman"/>
          <w:sz w:val="24"/>
          <w:szCs w:val="24"/>
        </w:rPr>
        <w:t xml:space="preserve"> biom</w:t>
      </w:r>
      <w:r w:rsidR="00DC4A55">
        <w:rPr>
          <w:rFonts w:ascii="Times New Roman" w:hAnsi="Times New Roman" w:cs="Times New Roman"/>
          <w:sz w:val="24"/>
          <w:szCs w:val="24"/>
        </w:rPr>
        <w:t>ass unlike fruit</w:t>
      </w:r>
      <w:r>
        <w:rPr>
          <w:rFonts w:ascii="Times New Roman" w:hAnsi="Times New Roman" w:cs="Times New Roman"/>
          <w:sz w:val="24"/>
          <w:szCs w:val="24"/>
        </w:rPr>
        <w:t xml:space="preserve"> yield.</w:t>
      </w:r>
      <w:r w:rsidR="002C4B66">
        <w:rPr>
          <w:rFonts w:ascii="Times New Roman" w:hAnsi="Times New Roman" w:cs="Times New Roman"/>
          <w:sz w:val="24"/>
          <w:szCs w:val="24"/>
        </w:rPr>
        <w:t xml:space="preserve"> All the experimental factors </w:t>
      </w:r>
      <w:r>
        <w:rPr>
          <w:rFonts w:ascii="Times New Roman" w:hAnsi="Times New Roman" w:cs="Times New Roman"/>
          <w:sz w:val="24"/>
          <w:szCs w:val="24"/>
        </w:rPr>
        <w:t xml:space="preserve">and </w:t>
      </w:r>
      <w:r w:rsidR="002C4B66">
        <w:rPr>
          <w:rFonts w:ascii="Times New Roman" w:hAnsi="Times New Roman" w:cs="Times New Roman"/>
          <w:sz w:val="24"/>
          <w:szCs w:val="24"/>
        </w:rPr>
        <w:t xml:space="preserve">their </w:t>
      </w:r>
      <w:r>
        <w:rPr>
          <w:rFonts w:ascii="Times New Roman" w:hAnsi="Times New Roman" w:cs="Times New Roman"/>
          <w:sz w:val="24"/>
          <w:szCs w:val="24"/>
        </w:rPr>
        <w:t xml:space="preserve">interactions </w:t>
      </w:r>
      <w:r w:rsidR="00560BC6">
        <w:rPr>
          <w:rFonts w:ascii="Times New Roman" w:hAnsi="Times New Roman" w:cs="Times New Roman"/>
          <w:sz w:val="24"/>
          <w:szCs w:val="24"/>
        </w:rPr>
        <w:t>had no significant effect on</w:t>
      </w:r>
      <w:r>
        <w:rPr>
          <w:rFonts w:ascii="Times New Roman" w:hAnsi="Times New Roman" w:cs="Times New Roman"/>
          <w:sz w:val="24"/>
          <w:szCs w:val="24"/>
        </w:rPr>
        <w:t xml:space="preserve"> number of leaves, plant height, stem girth and number</w:t>
      </w:r>
      <w:r w:rsidR="00560BC6">
        <w:rPr>
          <w:rFonts w:ascii="Times New Roman" w:hAnsi="Times New Roman" w:cs="Times New Roman"/>
          <w:sz w:val="24"/>
          <w:szCs w:val="24"/>
        </w:rPr>
        <w:t xml:space="preserve"> of</w:t>
      </w:r>
      <w:r>
        <w:rPr>
          <w:rFonts w:ascii="Times New Roman" w:hAnsi="Times New Roman" w:cs="Times New Roman"/>
          <w:sz w:val="24"/>
          <w:szCs w:val="24"/>
        </w:rPr>
        <w:t xml:space="preserve"> trusses except for stem girth that was significantly affect</w:t>
      </w:r>
      <w:r w:rsidR="00560BC6">
        <w:rPr>
          <w:rFonts w:ascii="Times New Roman" w:hAnsi="Times New Roman" w:cs="Times New Roman"/>
          <w:sz w:val="24"/>
          <w:szCs w:val="24"/>
        </w:rPr>
        <w:t>ed</w:t>
      </w:r>
      <w:r w:rsidR="00F85296">
        <w:rPr>
          <w:rFonts w:ascii="Times New Roman" w:hAnsi="Times New Roman" w:cs="Times New Roman"/>
          <w:sz w:val="24"/>
          <w:szCs w:val="24"/>
        </w:rPr>
        <w:t xml:space="preserve"> by N-</w:t>
      </w:r>
      <w:r>
        <w:rPr>
          <w:rFonts w:ascii="Times New Roman" w:hAnsi="Times New Roman" w:cs="Times New Roman"/>
          <w:sz w:val="24"/>
          <w:szCs w:val="24"/>
        </w:rPr>
        <w:t>rates</w:t>
      </w:r>
      <w:r w:rsidR="00EF423B">
        <w:rPr>
          <w:rFonts w:ascii="Times New Roman" w:hAnsi="Times New Roman" w:cs="Times New Roman"/>
          <w:sz w:val="24"/>
          <w:szCs w:val="24"/>
        </w:rPr>
        <w:t xml:space="preserve"> (being </w:t>
      </w:r>
      <w:r w:rsidR="00280526">
        <w:rPr>
          <w:rFonts w:ascii="Times New Roman" w:hAnsi="Times New Roman" w:cs="Times New Roman"/>
          <w:sz w:val="24"/>
          <w:szCs w:val="24"/>
        </w:rPr>
        <w:t>8.72mm at 160mgN/L</w:t>
      </w:r>
      <w:r w:rsidR="00C10AA7">
        <w:rPr>
          <w:rFonts w:ascii="Times New Roman" w:hAnsi="Times New Roman" w:cs="Times New Roman"/>
          <w:sz w:val="24"/>
          <w:szCs w:val="24"/>
        </w:rPr>
        <w:t>).</w:t>
      </w:r>
      <w:r w:rsidR="00D813D2">
        <w:rPr>
          <w:rFonts w:ascii="Times New Roman" w:hAnsi="Times New Roman" w:cs="Times New Roman"/>
          <w:sz w:val="24"/>
          <w:szCs w:val="24"/>
        </w:rPr>
        <w:t xml:space="preserve"> V</w:t>
      </w:r>
      <w:r>
        <w:rPr>
          <w:rFonts w:ascii="Times New Roman" w:hAnsi="Times New Roman" w:cs="Times New Roman"/>
          <w:sz w:val="24"/>
          <w:szCs w:val="24"/>
        </w:rPr>
        <w:t>arietal dif</w:t>
      </w:r>
      <w:r w:rsidR="00D813D2">
        <w:rPr>
          <w:rFonts w:ascii="Times New Roman" w:hAnsi="Times New Roman" w:cs="Times New Roman"/>
          <w:sz w:val="24"/>
          <w:szCs w:val="24"/>
        </w:rPr>
        <w:t>ferences were also evident on leaf production</w:t>
      </w:r>
      <w:r>
        <w:rPr>
          <w:rFonts w:ascii="Times New Roman" w:hAnsi="Times New Roman" w:cs="Times New Roman"/>
          <w:sz w:val="24"/>
          <w:szCs w:val="24"/>
        </w:rPr>
        <w:t xml:space="preserve">. </w:t>
      </w:r>
      <w:r w:rsidR="00280526">
        <w:rPr>
          <w:rFonts w:ascii="Times New Roman" w:hAnsi="Times New Roman" w:cs="Times New Roman"/>
          <w:sz w:val="24"/>
          <w:szCs w:val="24"/>
        </w:rPr>
        <w:t>Bi</w:t>
      </w:r>
      <w:r w:rsidR="00B97E8B">
        <w:rPr>
          <w:rFonts w:ascii="Times New Roman" w:hAnsi="Times New Roman" w:cs="Times New Roman"/>
          <w:sz w:val="24"/>
          <w:szCs w:val="24"/>
        </w:rPr>
        <w:t>ochar should not</w:t>
      </w:r>
      <w:r w:rsidR="00A47F59">
        <w:rPr>
          <w:rFonts w:ascii="Times New Roman" w:hAnsi="Times New Roman" w:cs="Times New Roman"/>
          <w:sz w:val="24"/>
          <w:szCs w:val="24"/>
        </w:rPr>
        <w:t xml:space="preserve"> used </w:t>
      </w:r>
      <w:r w:rsidR="00B97E8B">
        <w:rPr>
          <w:rFonts w:ascii="Times New Roman" w:hAnsi="Times New Roman" w:cs="Times New Roman"/>
          <w:sz w:val="24"/>
          <w:szCs w:val="24"/>
        </w:rPr>
        <w:t xml:space="preserve">solely as growth medium </w:t>
      </w:r>
      <w:r w:rsidR="00A47F59">
        <w:rPr>
          <w:rFonts w:ascii="Times New Roman" w:hAnsi="Times New Roman" w:cs="Times New Roman"/>
          <w:sz w:val="24"/>
          <w:szCs w:val="24"/>
        </w:rPr>
        <w:t>except in</w:t>
      </w:r>
      <w:r w:rsidR="00280526">
        <w:rPr>
          <w:rFonts w:ascii="Times New Roman" w:hAnsi="Times New Roman" w:cs="Times New Roman"/>
          <w:sz w:val="24"/>
          <w:szCs w:val="24"/>
        </w:rPr>
        <w:t xml:space="preserve"> combination with cocopeat.</w:t>
      </w:r>
      <w:r>
        <w:rPr>
          <w:rFonts w:ascii="Times New Roman" w:hAnsi="Times New Roman" w:cs="Times New Roman"/>
          <w:sz w:val="24"/>
          <w:szCs w:val="24"/>
        </w:rPr>
        <w:t xml:space="preserve"> </w:t>
      </w:r>
      <w:r w:rsidR="00280526">
        <w:rPr>
          <w:rFonts w:ascii="Times New Roman" w:hAnsi="Times New Roman" w:cs="Times New Roman"/>
          <w:sz w:val="24"/>
          <w:szCs w:val="24"/>
        </w:rPr>
        <w:t>For optimum yield</w:t>
      </w:r>
      <w:r w:rsidR="0027451B">
        <w:rPr>
          <w:rFonts w:ascii="Times New Roman" w:hAnsi="Times New Roman" w:cs="Times New Roman"/>
          <w:sz w:val="24"/>
          <w:szCs w:val="24"/>
        </w:rPr>
        <w:t>,</w:t>
      </w:r>
      <w:r w:rsidR="00280526">
        <w:rPr>
          <w:rFonts w:ascii="Times New Roman" w:hAnsi="Times New Roman" w:cs="Times New Roman"/>
          <w:sz w:val="24"/>
          <w:szCs w:val="24"/>
        </w:rPr>
        <w:t xml:space="preserve"> </w:t>
      </w:r>
      <w:r w:rsidR="00B264F2">
        <w:rPr>
          <w:rFonts w:ascii="Times New Roman" w:hAnsi="Times New Roman" w:cs="Times New Roman"/>
          <w:sz w:val="24"/>
          <w:szCs w:val="24"/>
        </w:rPr>
        <w:t>160</w:t>
      </w:r>
      <w:r>
        <w:rPr>
          <w:rFonts w:ascii="Times New Roman" w:hAnsi="Times New Roman" w:cs="Times New Roman"/>
          <w:sz w:val="24"/>
          <w:szCs w:val="24"/>
        </w:rPr>
        <w:t xml:space="preserve">mgN/L </w:t>
      </w:r>
      <w:r w:rsidR="0027451B">
        <w:rPr>
          <w:rFonts w:ascii="Times New Roman" w:hAnsi="Times New Roman" w:cs="Times New Roman"/>
          <w:sz w:val="24"/>
          <w:szCs w:val="24"/>
        </w:rPr>
        <w:t>should be applied to Makis F</w:t>
      </w:r>
      <w:r w:rsidR="0027451B" w:rsidRPr="0027451B">
        <w:rPr>
          <w:rFonts w:ascii="Times New Roman" w:hAnsi="Times New Roman" w:cs="Times New Roman"/>
          <w:sz w:val="24"/>
          <w:szCs w:val="24"/>
          <w:vertAlign w:val="subscript"/>
        </w:rPr>
        <w:t>1</w:t>
      </w:r>
      <w:r w:rsidR="001C311B">
        <w:rPr>
          <w:rFonts w:ascii="Times New Roman" w:hAnsi="Times New Roman" w:cs="Times New Roman"/>
          <w:sz w:val="24"/>
          <w:szCs w:val="24"/>
        </w:rPr>
        <w:t>.</w:t>
      </w:r>
    </w:p>
    <w:p w:rsidR="00872018" w:rsidRDefault="00872018" w:rsidP="00B4219D">
      <w:pPr>
        <w:jc w:val="both"/>
        <w:rPr>
          <w:rFonts w:ascii="Times New Roman" w:hAnsi="Times New Roman" w:cs="Times New Roman"/>
          <w:sz w:val="24"/>
          <w:szCs w:val="24"/>
        </w:rPr>
      </w:pPr>
    </w:p>
    <w:p w:rsidR="00F54FFE" w:rsidRPr="00872018" w:rsidRDefault="00FE006A" w:rsidP="00B4219D">
      <w:pPr>
        <w:rPr>
          <w:rFonts w:ascii="Times New Roman" w:hAnsi="Times New Roman" w:cs="Times New Roman"/>
          <w:b/>
          <w:sz w:val="24"/>
          <w:szCs w:val="24"/>
        </w:rPr>
      </w:pPr>
      <w:r w:rsidRPr="00765401">
        <w:rPr>
          <w:rFonts w:ascii="Times New Roman" w:hAnsi="Times New Roman" w:cs="Times New Roman"/>
          <w:sz w:val="24"/>
          <w:szCs w:val="24"/>
        </w:rPr>
        <w:t>Keyword</w:t>
      </w:r>
      <w:r w:rsidR="00872018">
        <w:rPr>
          <w:rFonts w:ascii="Times New Roman" w:hAnsi="Times New Roman" w:cs="Times New Roman"/>
          <w:b/>
          <w:sz w:val="24"/>
          <w:szCs w:val="24"/>
        </w:rPr>
        <w:t xml:space="preserve"> - </w:t>
      </w:r>
      <w:r w:rsidR="00872018" w:rsidRPr="00B512F6">
        <w:rPr>
          <w:rFonts w:ascii="Times New Roman" w:hAnsi="Times New Roman" w:cs="Times New Roman"/>
          <w:i/>
          <w:sz w:val="24"/>
          <w:szCs w:val="24"/>
        </w:rPr>
        <w:t>Biochar, cocopeat</w:t>
      </w:r>
      <w:r w:rsidRPr="00B512F6">
        <w:rPr>
          <w:rFonts w:ascii="Times New Roman" w:hAnsi="Times New Roman" w:cs="Times New Roman"/>
          <w:i/>
          <w:sz w:val="24"/>
          <w:szCs w:val="24"/>
        </w:rPr>
        <w:t xml:space="preserve">, </w:t>
      </w:r>
      <w:r w:rsidR="00872018" w:rsidRPr="00B512F6">
        <w:rPr>
          <w:rFonts w:ascii="Times New Roman" w:hAnsi="Times New Roman" w:cs="Times New Roman"/>
          <w:i/>
          <w:sz w:val="24"/>
          <w:szCs w:val="24"/>
        </w:rPr>
        <w:t>soilless c</w:t>
      </w:r>
      <w:r w:rsidR="00F912D2" w:rsidRPr="00B512F6">
        <w:rPr>
          <w:rFonts w:ascii="Times New Roman" w:hAnsi="Times New Roman" w:cs="Times New Roman"/>
          <w:i/>
          <w:sz w:val="24"/>
          <w:szCs w:val="24"/>
        </w:rPr>
        <w:t>ultivation</w:t>
      </w:r>
      <w:r w:rsidR="00872018" w:rsidRPr="00B512F6">
        <w:rPr>
          <w:rFonts w:ascii="Times New Roman" w:hAnsi="Times New Roman" w:cs="Times New Roman"/>
          <w:i/>
          <w:sz w:val="24"/>
          <w:szCs w:val="24"/>
        </w:rPr>
        <w:t>, tomato nitrogen nutrition</w:t>
      </w:r>
      <w:r w:rsidR="00FA13DA" w:rsidRPr="00B512F6">
        <w:rPr>
          <w:rFonts w:ascii="Times New Roman" w:hAnsi="Times New Roman" w:cs="Times New Roman"/>
          <w:i/>
          <w:sz w:val="24"/>
          <w:szCs w:val="24"/>
        </w:rPr>
        <w:t>.</w:t>
      </w:r>
    </w:p>
    <w:p w:rsidR="007E0D72" w:rsidRDefault="007E0D72" w:rsidP="00B4219D">
      <w:pPr>
        <w:rPr>
          <w:rFonts w:ascii="Times New Roman" w:hAnsi="Times New Roman" w:cs="Times New Roman"/>
          <w:sz w:val="24"/>
          <w:szCs w:val="24"/>
        </w:rPr>
      </w:pPr>
    </w:p>
    <w:p w:rsidR="007E0D72" w:rsidRDefault="007E0D72" w:rsidP="00B4219D">
      <w:pPr>
        <w:rPr>
          <w:rFonts w:ascii="Times New Roman" w:hAnsi="Times New Roman" w:cs="Times New Roman"/>
          <w:sz w:val="24"/>
          <w:szCs w:val="24"/>
        </w:rPr>
      </w:pPr>
    </w:p>
    <w:p w:rsidR="00DE6136" w:rsidRDefault="00DE6136" w:rsidP="00B4219D">
      <w:pPr>
        <w:rPr>
          <w:rFonts w:ascii="Times New Roman" w:hAnsi="Times New Roman" w:cs="Times New Roman"/>
          <w:sz w:val="24"/>
          <w:szCs w:val="24"/>
        </w:rPr>
      </w:pPr>
    </w:p>
    <w:p w:rsidR="007E0D72" w:rsidRDefault="007E0D72" w:rsidP="00B4219D">
      <w:pPr>
        <w:rPr>
          <w:rFonts w:ascii="Times New Roman" w:hAnsi="Times New Roman" w:cs="Times New Roman"/>
          <w:sz w:val="24"/>
          <w:szCs w:val="24"/>
        </w:rPr>
      </w:pPr>
    </w:p>
    <w:p w:rsidR="007E0D72" w:rsidRDefault="007E0D72" w:rsidP="00B4219D">
      <w:pPr>
        <w:rPr>
          <w:rFonts w:ascii="Times New Roman" w:hAnsi="Times New Roman" w:cs="Times New Roman"/>
          <w:sz w:val="24"/>
          <w:szCs w:val="24"/>
        </w:rPr>
      </w:pPr>
    </w:p>
    <w:p w:rsidR="00370E77" w:rsidRDefault="00370E77" w:rsidP="00E10E35">
      <w:pPr>
        <w:jc w:val="both"/>
        <w:rPr>
          <w:rFonts w:ascii="Times New Roman" w:hAnsi="Times New Roman" w:cs="Times New Roman"/>
          <w:sz w:val="24"/>
          <w:szCs w:val="24"/>
        </w:rPr>
      </w:pPr>
    </w:p>
    <w:p w:rsidR="00370E77" w:rsidRDefault="00370E77" w:rsidP="00E10E35">
      <w:pPr>
        <w:jc w:val="both"/>
        <w:rPr>
          <w:rFonts w:ascii="Times New Roman" w:hAnsi="Times New Roman" w:cs="Times New Roman"/>
          <w:sz w:val="24"/>
          <w:szCs w:val="24"/>
        </w:rPr>
      </w:pPr>
      <w:r>
        <w:rPr>
          <w:rFonts w:ascii="Times New Roman" w:hAnsi="Times New Roman" w:cs="Times New Roman"/>
          <w:b/>
          <w:iCs/>
          <w:sz w:val="24"/>
        </w:rPr>
        <w:lastRenderedPageBreak/>
        <w:t xml:space="preserve">Professional </w:t>
      </w:r>
      <w:r w:rsidRPr="00DF04E3">
        <w:rPr>
          <w:rFonts w:ascii="Times New Roman" w:hAnsi="Times New Roman" w:cs="Times New Roman"/>
          <w:b/>
          <w:iCs/>
          <w:sz w:val="24"/>
        </w:rPr>
        <w:t>Biography</w:t>
      </w:r>
    </w:p>
    <w:p w:rsidR="00E10E35" w:rsidRPr="00E10E35" w:rsidRDefault="00E10E35" w:rsidP="00DE6136">
      <w:pPr>
        <w:spacing w:line="240" w:lineRule="auto"/>
        <w:jc w:val="both"/>
        <w:rPr>
          <w:rFonts w:ascii="Times New Roman" w:hAnsi="Times New Roman" w:cs="Times New Roman"/>
          <w:sz w:val="24"/>
          <w:szCs w:val="24"/>
        </w:rPr>
      </w:pPr>
      <w:r w:rsidRPr="00E10E35">
        <w:rPr>
          <w:rFonts w:ascii="Times New Roman" w:hAnsi="Times New Roman" w:cs="Times New Roman"/>
          <w:sz w:val="24"/>
          <w:szCs w:val="24"/>
        </w:rPr>
        <w:t>Rukayat Somoye</w:t>
      </w:r>
      <w:r w:rsidR="00D635C8">
        <w:rPr>
          <w:rFonts w:ascii="Times New Roman" w:hAnsi="Times New Roman" w:cs="Times New Roman"/>
          <w:sz w:val="24"/>
          <w:szCs w:val="24"/>
        </w:rPr>
        <w:t xml:space="preserve"> has over five</w:t>
      </w:r>
      <w:r w:rsidRPr="00E10E35">
        <w:rPr>
          <w:rFonts w:ascii="Times New Roman" w:hAnsi="Times New Roman" w:cs="Times New Roman"/>
          <w:sz w:val="24"/>
          <w:szCs w:val="24"/>
        </w:rPr>
        <w:t xml:space="preserve"> years of experience working in different sectors of agriculture in Nigeria. She is passionate about maximizing production of safe food and revenue using minimum agricultural resources in Nigeria. She is </w:t>
      </w:r>
      <w:r w:rsidR="00710A5E">
        <w:rPr>
          <w:rFonts w:ascii="Times New Roman" w:hAnsi="Times New Roman" w:cs="Times New Roman"/>
          <w:sz w:val="24"/>
          <w:szCs w:val="24"/>
        </w:rPr>
        <w:t>the founder of Centro Agricola Limited, an agricultural firm</w:t>
      </w:r>
      <w:r w:rsidRPr="00E10E35">
        <w:rPr>
          <w:rFonts w:ascii="Times New Roman" w:hAnsi="Times New Roman" w:cs="Times New Roman"/>
          <w:sz w:val="24"/>
          <w:szCs w:val="24"/>
        </w:rPr>
        <w:t xml:space="preserve"> providing operation, farm management &amp; consul</w:t>
      </w:r>
      <w:r w:rsidR="00842FCF">
        <w:rPr>
          <w:rFonts w:ascii="Times New Roman" w:hAnsi="Times New Roman" w:cs="Times New Roman"/>
          <w:sz w:val="24"/>
          <w:szCs w:val="24"/>
        </w:rPr>
        <w:t>ting services</w:t>
      </w:r>
      <w:r w:rsidRPr="00E10E35">
        <w:rPr>
          <w:rFonts w:ascii="Times New Roman" w:hAnsi="Times New Roman" w:cs="Times New Roman"/>
          <w:sz w:val="24"/>
          <w:szCs w:val="24"/>
        </w:rPr>
        <w:t>. She holds a Masters degree in Agronomy, BSc in Agr</w:t>
      </w:r>
      <w:r w:rsidR="00D635C8">
        <w:rPr>
          <w:rFonts w:ascii="Times New Roman" w:hAnsi="Times New Roman" w:cs="Times New Roman"/>
          <w:sz w:val="24"/>
          <w:szCs w:val="24"/>
        </w:rPr>
        <w:t xml:space="preserve">iculture and Diploma in ICT. She also has </w:t>
      </w:r>
      <w:r w:rsidRPr="00E10E35">
        <w:rPr>
          <w:rFonts w:ascii="Times New Roman" w:hAnsi="Times New Roman" w:cs="Times New Roman"/>
          <w:sz w:val="24"/>
          <w:szCs w:val="24"/>
        </w:rPr>
        <w:t>various Certifi</w:t>
      </w:r>
      <w:r w:rsidR="00D635C8">
        <w:rPr>
          <w:rFonts w:ascii="Times New Roman" w:hAnsi="Times New Roman" w:cs="Times New Roman"/>
          <w:sz w:val="24"/>
          <w:szCs w:val="24"/>
        </w:rPr>
        <w:t xml:space="preserve">cates in </w:t>
      </w:r>
      <w:r w:rsidR="000740DA">
        <w:rPr>
          <w:rFonts w:ascii="Times New Roman" w:hAnsi="Times New Roman" w:cs="Times New Roman"/>
          <w:sz w:val="24"/>
          <w:szCs w:val="24"/>
          <w:lang w:val="en-GB"/>
        </w:rPr>
        <w:t>specialized</w:t>
      </w:r>
      <w:r w:rsidR="00D635C8">
        <w:rPr>
          <w:rFonts w:ascii="Times New Roman" w:hAnsi="Times New Roman" w:cs="Times New Roman"/>
          <w:sz w:val="24"/>
          <w:szCs w:val="24"/>
        </w:rPr>
        <w:t xml:space="preserve"> agricultural courses. </w:t>
      </w:r>
      <w:r w:rsidRPr="00E10E35">
        <w:rPr>
          <w:rFonts w:ascii="Times New Roman" w:hAnsi="Times New Roman" w:cs="Times New Roman"/>
          <w:sz w:val="24"/>
          <w:szCs w:val="24"/>
        </w:rPr>
        <w:t xml:space="preserve">Somoye is currently running her Ph. D. program at the University of Ibadan, Nigeria. </w:t>
      </w:r>
    </w:p>
    <w:p w:rsidR="00370E77" w:rsidRDefault="00E10E35" w:rsidP="00E10E35">
      <w:pPr>
        <w:rPr>
          <w:rFonts w:ascii="Times New Roman" w:hAnsi="Times New Roman" w:cs="Times New Roman"/>
          <w:sz w:val="24"/>
          <w:szCs w:val="24"/>
        </w:rPr>
      </w:pPr>
      <w:r w:rsidRPr="00E10E35">
        <w:rPr>
          <w:rFonts w:ascii="Times New Roman" w:hAnsi="Times New Roman" w:cs="Times New Roman"/>
          <w:b/>
          <w:sz w:val="24"/>
          <w:szCs w:val="24"/>
        </w:rPr>
        <w:t xml:space="preserve">  </w:t>
      </w:r>
      <w:r w:rsidR="00180000">
        <w:rPr>
          <w:rFonts w:ascii="Times New Roman" w:hAnsi="Times New Roman" w:cs="Times New Roman"/>
          <w:noProof/>
          <w:sz w:val="24"/>
          <w:szCs w:val="24"/>
        </w:rPr>
        <w:drawing>
          <wp:inline distT="0" distB="0" distL="0" distR="0">
            <wp:extent cx="1288755" cy="1189620"/>
            <wp:effectExtent l="19050" t="0" r="6645"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srcRect/>
                    <a:stretch>
                      <a:fillRect/>
                    </a:stretch>
                  </pic:blipFill>
                  <pic:spPr bwMode="auto">
                    <a:xfrm>
                      <a:off x="0" y="0"/>
                      <a:ext cx="1290839" cy="1191544"/>
                    </a:xfrm>
                    <a:prstGeom prst="rect">
                      <a:avLst/>
                    </a:prstGeom>
                    <a:noFill/>
                    <a:ln w="9525">
                      <a:noFill/>
                      <a:miter lim="800000"/>
                      <a:headEnd/>
                      <a:tailEnd/>
                    </a:ln>
                  </pic:spPr>
                </pic:pic>
              </a:graphicData>
            </a:graphic>
          </wp:inline>
        </w:drawing>
      </w:r>
      <w:r w:rsidR="008D056B">
        <w:rPr>
          <w:rFonts w:ascii="Times New Roman" w:hAnsi="Times New Roman" w:cs="Times New Roman"/>
          <w:sz w:val="24"/>
          <w:szCs w:val="24"/>
        </w:rPr>
        <w:t xml:space="preserve"> </w:t>
      </w:r>
      <w:r w:rsidR="008D056B" w:rsidRPr="008D056B">
        <w:rPr>
          <w:rFonts w:ascii="Times New Roman" w:hAnsi="Times New Roman" w:cs="Times New Roman"/>
          <w:sz w:val="24"/>
          <w:szCs w:val="24"/>
        </w:rPr>
        <w:t xml:space="preserve"> </w:t>
      </w:r>
      <w:r w:rsidR="00180000">
        <w:rPr>
          <w:rFonts w:ascii="Times New Roman" w:hAnsi="Times New Roman" w:cs="Times New Roman"/>
          <w:sz w:val="24"/>
          <w:szCs w:val="24"/>
        </w:rPr>
        <w:tab/>
      </w:r>
      <w:r w:rsidR="00180000">
        <w:rPr>
          <w:rFonts w:ascii="Times New Roman" w:hAnsi="Times New Roman" w:cs="Times New Roman"/>
          <w:sz w:val="24"/>
          <w:szCs w:val="24"/>
        </w:rPr>
        <w:tab/>
      </w:r>
      <w:r w:rsidR="00180000">
        <w:rPr>
          <w:rFonts w:ascii="Times New Roman" w:hAnsi="Times New Roman" w:cs="Times New Roman"/>
          <w:sz w:val="24"/>
          <w:szCs w:val="24"/>
        </w:rPr>
        <w:tab/>
      </w:r>
      <w:r w:rsidR="00180000">
        <w:rPr>
          <w:rFonts w:ascii="Times New Roman" w:hAnsi="Times New Roman" w:cs="Times New Roman"/>
          <w:sz w:val="24"/>
          <w:szCs w:val="24"/>
        </w:rPr>
        <w:tab/>
      </w:r>
      <w:r w:rsidR="00180000">
        <w:rPr>
          <w:rFonts w:ascii="Times New Roman" w:hAnsi="Times New Roman" w:cs="Times New Roman"/>
          <w:sz w:val="24"/>
          <w:szCs w:val="24"/>
        </w:rPr>
        <w:tab/>
      </w:r>
      <w:r w:rsidR="008D056B" w:rsidRPr="008D056B">
        <w:rPr>
          <w:rFonts w:ascii="Times New Roman" w:hAnsi="Times New Roman" w:cs="Times New Roman"/>
          <w:sz w:val="24"/>
          <w:szCs w:val="24"/>
        </w:rPr>
        <w:t xml:space="preserve">Email: </w:t>
      </w:r>
      <w:hyperlink r:id="rId7" w:history="1">
        <w:r w:rsidR="00180000" w:rsidRPr="00F312F2">
          <w:rPr>
            <w:rStyle w:val="Hyperlink"/>
            <w:rFonts w:ascii="Times New Roman" w:hAnsi="Times New Roman" w:cs="Times New Roman"/>
            <w:sz w:val="24"/>
            <w:szCs w:val="24"/>
          </w:rPr>
          <w:t>somoyerukayat@gmail.com</w:t>
        </w:r>
      </w:hyperlink>
    </w:p>
    <w:p w:rsidR="00180000" w:rsidRDefault="00180000" w:rsidP="00E10E35">
      <w:pPr>
        <w:rPr>
          <w:rFonts w:ascii="Times New Roman" w:hAnsi="Times New Roman" w:cs="Times New Roman"/>
          <w:sz w:val="24"/>
          <w:szCs w:val="24"/>
        </w:rPr>
      </w:pPr>
    </w:p>
    <w:p w:rsidR="00180000" w:rsidRPr="00180000" w:rsidRDefault="00180000" w:rsidP="00E10E35">
      <w:pPr>
        <w:rPr>
          <w:rFonts w:ascii="Times New Roman" w:hAnsi="Times New Roman" w:cs="Times New Roman"/>
          <w:b/>
          <w:sz w:val="24"/>
          <w:szCs w:val="24"/>
        </w:rPr>
      </w:pPr>
    </w:p>
    <w:p w:rsidR="00180000" w:rsidRDefault="00180000" w:rsidP="00E10E35">
      <w:pPr>
        <w:rPr>
          <w:rFonts w:ascii="Times New Roman" w:hAnsi="Times New Roman" w:cs="Times New Roman"/>
          <w:sz w:val="24"/>
          <w:szCs w:val="24"/>
        </w:rPr>
      </w:pPr>
    </w:p>
    <w:p w:rsidR="00180000" w:rsidRPr="008D056B" w:rsidRDefault="00180000" w:rsidP="00E10E35">
      <w:pPr>
        <w:rPr>
          <w:rFonts w:ascii="Times New Roman" w:hAnsi="Times New Roman" w:cs="Times New Roman"/>
          <w:sz w:val="24"/>
          <w:szCs w:val="24"/>
        </w:rPr>
      </w:pPr>
    </w:p>
    <w:sectPr w:rsidR="00180000" w:rsidRPr="008D056B" w:rsidSect="00F54FFE">
      <w:pgSz w:w="12240" w:h="15840"/>
      <w:pgMar w:top="81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511" w:rsidRDefault="00F67511">
      <w:pPr>
        <w:spacing w:after="0" w:line="240" w:lineRule="auto"/>
      </w:pPr>
      <w:r>
        <w:separator/>
      </w:r>
    </w:p>
  </w:endnote>
  <w:endnote w:type="continuationSeparator" w:id="0">
    <w:p w:rsidR="00F67511" w:rsidRDefault="00F67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511" w:rsidRDefault="00F67511">
      <w:pPr>
        <w:spacing w:after="0" w:line="240" w:lineRule="auto"/>
      </w:pPr>
      <w:r>
        <w:separator/>
      </w:r>
    </w:p>
  </w:footnote>
  <w:footnote w:type="continuationSeparator" w:id="0">
    <w:p w:rsidR="00F67511" w:rsidRDefault="00F6751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F54FFE"/>
    <w:rsid w:val="0005547F"/>
    <w:rsid w:val="000740DA"/>
    <w:rsid w:val="000A5096"/>
    <w:rsid w:val="000D480A"/>
    <w:rsid w:val="00180000"/>
    <w:rsid w:val="001C311B"/>
    <w:rsid w:val="0020540B"/>
    <w:rsid w:val="0027451B"/>
    <w:rsid w:val="00280526"/>
    <w:rsid w:val="0029018C"/>
    <w:rsid w:val="002A7B7E"/>
    <w:rsid w:val="002C4B66"/>
    <w:rsid w:val="00320CC5"/>
    <w:rsid w:val="00370E77"/>
    <w:rsid w:val="003741F4"/>
    <w:rsid w:val="003B240D"/>
    <w:rsid w:val="003C635F"/>
    <w:rsid w:val="003C7050"/>
    <w:rsid w:val="00480C61"/>
    <w:rsid w:val="004F6126"/>
    <w:rsid w:val="005168CA"/>
    <w:rsid w:val="00540AB6"/>
    <w:rsid w:val="00560BC6"/>
    <w:rsid w:val="005A419F"/>
    <w:rsid w:val="005D0C39"/>
    <w:rsid w:val="0064198B"/>
    <w:rsid w:val="00710A5E"/>
    <w:rsid w:val="0071270A"/>
    <w:rsid w:val="007232E5"/>
    <w:rsid w:val="00765401"/>
    <w:rsid w:val="007E0D72"/>
    <w:rsid w:val="007E46B5"/>
    <w:rsid w:val="00842FCF"/>
    <w:rsid w:val="00872018"/>
    <w:rsid w:val="008A3469"/>
    <w:rsid w:val="008D056B"/>
    <w:rsid w:val="009B00C0"/>
    <w:rsid w:val="009B2D59"/>
    <w:rsid w:val="00A47F59"/>
    <w:rsid w:val="00A637A6"/>
    <w:rsid w:val="00AA00BD"/>
    <w:rsid w:val="00AA734A"/>
    <w:rsid w:val="00AF4608"/>
    <w:rsid w:val="00B264F2"/>
    <w:rsid w:val="00B4219D"/>
    <w:rsid w:val="00B512F6"/>
    <w:rsid w:val="00B86363"/>
    <w:rsid w:val="00B97E8B"/>
    <w:rsid w:val="00BC67C8"/>
    <w:rsid w:val="00C10AA7"/>
    <w:rsid w:val="00C42C44"/>
    <w:rsid w:val="00CC561C"/>
    <w:rsid w:val="00CF66B5"/>
    <w:rsid w:val="00D635C8"/>
    <w:rsid w:val="00D813D2"/>
    <w:rsid w:val="00D9573D"/>
    <w:rsid w:val="00DC4A55"/>
    <w:rsid w:val="00DE6136"/>
    <w:rsid w:val="00E10E35"/>
    <w:rsid w:val="00E70D87"/>
    <w:rsid w:val="00ED22B0"/>
    <w:rsid w:val="00EF423B"/>
    <w:rsid w:val="00F54FFE"/>
    <w:rsid w:val="00F67511"/>
    <w:rsid w:val="00F85296"/>
    <w:rsid w:val="00F912D2"/>
    <w:rsid w:val="00FA13DA"/>
    <w:rsid w:val="00FB7FBD"/>
    <w:rsid w:val="00FE006A"/>
    <w:rsid w:val="00FF08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F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FFE"/>
    <w:rPr>
      <w:color w:val="0000FF" w:themeColor="hyperlink"/>
      <w:u w:val="single"/>
    </w:rPr>
  </w:style>
  <w:style w:type="paragraph" w:styleId="Header">
    <w:name w:val="header"/>
    <w:basedOn w:val="Normal"/>
    <w:link w:val="HeaderChar"/>
    <w:uiPriority w:val="99"/>
    <w:semiHidden/>
    <w:unhideWhenUsed/>
    <w:rsid w:val="00F54FF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54FFE"/>
  </w:style>
  <w:style w:type="paragraph" w:styleId="Footer">
    <w:name w:val="footer"/>
    <w:basedOn w:val="Normal"/>
    <w:link w:val="FooterChar"/>
    <w:uiPriority w:val="99"/>
    <w:semiHidden/>
    <w:unhideWhenUsed/>
    <w:rsid w:val="00F54F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4FFE"/>
  </w:style>
  <w:style w:type="paragraph" w:styleId="BalloonText">
    <w:name w:val="Balloon Text"/>
    <w:basedOn w:val="Normal"/>
    <w:link w:val="BalloonTextChar"/>
    <w:uiPriority w:val="99"/>
    <w:semiHidden/>
    <w:unhideWhenUsed/>
    <w:rsid w:val="00180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0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omoyerukayat@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527605</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hp_sys</dc:creator>
  <cp:lastModifiedBy>hp_sys</cp:lastModifiedBy>
  <cp:revision>109</cp:revision>
  <cp:lastPrinted>2016-07-20T16:44:00Z</cp:lastPrinted>
  <dcterms:created xsi:type="dcterms:W3CDTF">2016-07-15T10:28:00Z</dcterms:created>
  <dcterms:modified xsi:type="dcterms:W3CDTF">2018-07-09T09:48:00Z</dcterms:modified>
</cp:coreProperties>
</file>