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E3E37" w:rsidRDefault="003A558C" w:rsidP="005F064E">
      <w:pPr>
        <w:pStyle w:val="Heading1"/>
        <w:spacing w:before="170"/>
        <w:ind w:left="57"/>
        <w:jc w:val="both"/>
      </w:pPr>
      <w:r>
        <w:rPr>
          <w:color w:val="337AB7"/>
        </w:rPr>
        <w:t xml:space="preserve">Modelling </w:t>
      </w:r>
      <w:r w:rsidR="00D55D5E">
        <w:rPr>
          <w:color w:val="337AB7"/>
        </w:rPr>
        <w:t xml:space="preserve">the </w:t>
      </w:r>
      <w:r>
        <w:rPr>
          <w:color w:val="337AB7"/>
        </w:rPr>
        <w:t>impact of hypoxia on endometri</w:t>
      </w:r>
      <w:r w:rsidR="007C150C">
        <w:rPr>
          <w:color w:val="337AB7"/>
        </w:rPr>
        <w:t>osis</w:t>
      </w:r>
      <w:r>
        <w:rPr>
          <w:color w:val="337AB7"/>
        </w:rPr>
        <w:t>:</w:t>
      </w:r>
      <w:bookmarkStart w:id="0" w:name="_GoBack"/>
      <w:bookmarkEnd w:id="0"/>
      <w:r>
        <w:rPr>
          <w:color w:val="337AB7"/>
        </w:rPr>
        <w:t xml:space="preserve"> a systematic literature review</w:t>
      </w:r>
    </w:p>
    <w:p w:rsidR="0078738A" w:rsidRPr="007C150C" w:rsidRDefault="00D60907" w:rsidP="00D60907">
      <w:pPr>
        <w:pStyle w:val="BodyText"/>
        <w:spacing w:before="73" w:line="198" w:lineRule="exact"/>
        <w:ind w:left="100" w:right="5987"/>
        <w:jc w:val="both"/>
        <w:rPr>
          <w:rFonts w:ascii="Arial" w:hAnsi="Arial" w:cs="Arial"/>
        </w:rPr>
      </w:pPr>
      <w:r>
        <w:rPr>
          <w:noProof/>
        </w:rPr>
        <w:drawing>
          <wp:anchor distT="0" distB="0" distL="114300" distR="114300" simplePos="0" relativeHeight="251657216" behindDoc="1" locked="0" layoutInCell="1" allowOverlap="1" wp14:anchorId="21402211">
            <wp:simplePos x="0" y="0"/>
            <wp:positionH relativeFrom="column">
              <wp:posOffset>3397250</wp:posOffset>
            </wp:positionH>
            <wp:positionV relativeFrom="paragraph">
              <wp:posOffset>50800</wp:posOffset>
            </wp:positionV>
            <wp:extent cx="3406775" cy="3206750"/>
            <wp:effectExtent l="0" t="0" r="3175" b="0"/>
            <wp:wrapTight wrapText="bothSides">
              <wp:wrapPolygon edited="0">
                <wp:start x="0" y="0"/>
                <wp:lineTo x="0" y="21429"/>
                <wp:lineTo x="21499" y="21429"/>
                <wp:lineTo x="21499"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 cstate="print">
                      <a:extLst>
                        <a:ext uri="{28A0092B-C50C-407E-A947-70E740481C1C}">
                          <a14:useLocalDpi xmlns:a14="http://schemas.microsoft.com/office/drawing/2010/main" val="0"/>
                        </a:ext>
                      </a:extLst>
                    </a:blip>
                    <a:srcRect l="28991" t="24026" r="28698" b="5796"/>
                    <a:stretch/>
                  </pic:blipFill>
                  <pic:spPr bwMode="auto">
                    <a:xfrm>
                      <a:off x="0" y="0"/>
                      <a:ext cx="3406775" cy="32067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roofErr w:type="spellStart"/>
      <w:r w:rsidR="00D55D5E" w:rsidRPr="007C150C">
        <w:rPr>
          <w:rFonts w:ascii="Arial" w:hAnsi="Arial" w:cs="Arial"/>
        </w:rPr>
        <w:t>Ms</w:t>
      </w:r>
      <w:proofErr w:type="spellEnd"/>
      <w:r w:rsidR="00D55D5E" w:rsidRPr="007C150C">
        <w:rPr>
          <w:rFonts w:ascii="Arial" w:hAnsi="Arial" w:cs="Arial"/>
        </w:rPr>
        <w:t xml:space="preserve"> Leah Cooksey</w:t>
      </w:r>
      <w:r w:rsidR="005973B9" w:rsidRPr="007C150C">
        <w:rPr>
          <w:rFonts w:ascii="Arial" w:hAnsi="Arial" w:cs="Arial"/>
        </w:rPr>
        <w:t>,</w:t>
      </w:r>
      <w:r w:rsidR="00D55D5E" w:rsidRPr="007C150C">
        <w:rPr>
          <w:rFonts w:ascii="Arial" w:hAnsi="Arial" w:cs="Arial"/>
        </w:rPr>
        <w:t xml:space="preserve"> BSc</w:t>
      </w:r>
      <w:r w:rsidR="00CD3C66">
        <w:rPr>
          <w:rFonts w:ascii="Arial" w:hAnsi="Arial" w:cs="Arial"/>
        </w:rPr>
        <w:t>,</w:t>
      </w:r>
      <w:r w:rsidR="00D55D5E" w:rsidRPr="007C150C">
        <w:rPr>
          <w:rFonts w:ascii="Arial" w:hAnsi="Arial" w:cs="Arial"/>
        </w:rPr>
        <w:t xml:space="preserve"> MS</w:t>
      </w:r>
      <w:r w:rsidR="008E0E23">
        <w:rPr>
          <w:rFonts w:ascii="Arial" w:hAnsi="Arial" w:cs="Arial"/>
        </w:rPr>
        <w:t>c</w:t>
      </w:r>
      <w:r w:rsidR="005973B9" w:rsidRPr="007C150C">
        <w:rPr>
          <w:rFonts w:ascii="Arial" w:hAnsi="Arial" w:cs="Arial"/>
        </w:rPr>
        <w:t xml:space="preserve">, </w:t>
      </w:r>
      <w:r w:rsidR="00D55D5E" w:rsidRPr="007C150C">
        <w:rPr>
          <w:rFonts w:ascii="Arial" w:hAnsi="Arial" w:cs="Arial"/>
        </w:rPr>
        <w:t>University of Hull, UK</w:t>
      </w:r>
      <w:r w:rsidR="005973B9" w:rsidRPr="007C150C">
        <w:rPr>
          <w:rFonts w:ascii="Arial" w:hAnsi="Arial" w:cs="Arial"/>
        </w:rPr>
        <w:t xml:space="preserve"> </w:t>
      </w:r>
    </w:p>
    <w:p w:rsidR="005973B9" w:rsidRPr="007C150C" w:rsidRDefault="00D55D5E" w:rsidP="00D60907">
      <w:pPr>
        <w:pStyle w:val="BodyText"/>
        <w:spacing w:before="73" w:line="198" w:lineRule="exact"/>
        <w:ind w:left="100" w:right="5987"/>
        <w:jc w:val="both"/>
        <w:rPr>
          <w:rFonts w:ascii="Arial" w:hAnsi="Arial" w:cs="Arial"/>
        </w:rPr>
      </w:pPr>
      <w:proofErr w:type="spellStart"/>
      <w:r w:rsidRPr="007C150C">
        <w:rPr>
          <w:rFonts w:ascii="Arial" w:hAnsi="Arial" w:cs="Arial"/>
        </w:rPr>
        <w:t>Ms</w:t>
      </w:r>
      <w:proofErr w:type="spellEnd"/>
      <w:r w:rsidRPr="007C150C">
        <w:rPr>
          <w:rFonts w:ascii="Arial" w:hAnsi="Arial" w:cs="Arial"/>
        </w:rPr>
        <w:t xml:space="preserve"> </w:t>
      </w:r>
      <w:r w:rsidR="003A558C" w:rsidRPr="007C150C">
        <w:rPr>
          <w:rFonts w:ascii="Arial" w:hAnsi="Arial" w:cs="Arial"/>
        </w:rPr>
        <w:t>Réka Borbély</w:t>
      </w:r>
      <w:r w:rsidRPr="007C150C">
        <w:rPr>
          <w:rFonts w:ascii="Arial" w:hAnsi="Arial" w:cs="Arial"/>
        </w:rPr>
        <w:t>, BSc, University of Hull, UK</w:t>
      </w:r>
    </w:p>
    <w:p w:rsidR="007C150C" w:rsidRDefault="007C150C" w:rsidP="00D60907">
      <w:pPr>
        <w:pStyle w:val="BodyText"/>
        <w:spacing w:before="73" w:line="198" w:lineRule="exact"/>
        <w:ind w:left="100" w:right="5987"/>
        <w:jc w:val="both"/>
        <w:rPr>
          <w:rFonts w:ascii="Arial" w:hAnsi="Arial" w:cs="Arial"/>
        </w:rPr>
      </w:pPr>
      <w:proofErr w:type="spellStart"/>
      <w:r>
        <w:rPr>
          <w:rFonts w:ascii="Arial" w:hAnsi="Arial" w:cs="Arial"/>
        </w:rPr>
        <w:t>Ms</w:t>
      </w:r>
      <w:proofErr w:type="spellEnd"/>
      <w:r>
        <w:rPr>
          <w:rFonts w:ascii="Arial" w:hAnsi="Arial" w:cs="Arial"/>
        </w:rPr>
        <w:t xml:space="preserve"> Damilola </w:t>
      </w:r>
      <w:proofErr w:type="spellStart"/>
      <w:r>
        <w:rPr>
          <w:rFonts w:ascii="Arial" w:hAnsi="Arial" w:cs="Arial"/>
        </w:rPr>
        <w:t>Oyinlola</w:t>
      </w:r>
      <w:proofErr w:type="spellEnd"/>
      <w:r>
        <w:rPr>
          <w:rFonts w:ascii="Arial" w:hAnsi="Arial" w:cs="Arial"/>
        </w:rPr>
        <w:t xml:space="preserve">, </w:t>
      </w:r>
      <w:r w:rsidRPr="007C150C">
        <w:rPr>
          <w:rFonts w:ascii="Arial" w:hAnsi="Arial" w:cs="Arial"/>
        </w:rPr>
        <w:t>BSc,</w:t>
      </w:r>
      <w:r>
        <w:rPr>
          <w:rFonts w:ascii="Arial" w:hAnsi="Arial" w:cs="Arial"/>
        </w:rPr>
        <w:t xml:space="preserve"> </w:t>
      </w:r>
      <w:r w:rsidRPr="007C150C">
        <w:rPr>
          <w:rFonts w:ascii="Arial" w:hAnsi="Arial" w:cs="Arial"/>
        </w:rPr>
        <w:t>University of Hull, UK</w:t>
      </w:r>
    </w:p>
    <w:p w:rsidR="00D55D5E" w:rsidRPr="007C150C" w:rsidRDefault="00D55D5E" w:rsidP="00D60907">
      <w:pPr>
        <w:pStyle w:val="BodyText"/>
        <w:spacing w:before="73" w:line="198" w:lineRule="exact"/>
        <w:ind w:left="100" w:right="5556"/>
        <w:jc w:val="both"/>
        <w:rPr>
          <w:rFonts w:ascii="Arial" w:hAnsi="Arial" w:cs="Arial"/>
        </w:rPr>
      </w:pPr>
      <w:proofErr w:type="spellStart"/>
      <w:r w:rsidRPr="007C150C">
        <w:rPr>
          <w:rFonts w:ascii="Arial" w:hAnsi="Arial" w:cs="Arial"/>
        </w:rPr>
        <w:t>Mr</w:t>
      </w:r>
      <w:proofErr w:type="spellEnd"/>
      <w:r w:rsidRPr="007C150C">
        <w:rPr>
          <w:rFonts w:ascii="Arial" w:hAnsi="Arial" w:cs="Arial"/>
        </w:rPr>
        <w:t xml:space="preserve"> Kevin Phillips, </w:t>
      </w:r>
      <w:r w:rsidR="00960BD4">
        <w:rPr>
          <w:rFonts w:ascii="Arial" w:hAnsi="Arial" w:cs="Arial"/>
        </w:rPr>
        <w:t xml:space="preserve">MB ChB, FRCOG, </w:t>
      </w:r>
      <w:r w:rsidRPr="007C150C">
        <w:rPr>
          <w:rFonts w:ascii="Arial" w:hAnsi="Arial" w:cs="Arial"/>
        </w:rPr>
        <w:t>Hull University Teaching Hospitals</w:t>
      </w:r>
      <w:r w:rsidR="00960BD4">
        <w:rPr>
          <w:rFonts w:ascii="Arial" w:hAnsi="Arial" w:cs="Arial"/>
        </w:rPr>
        <w:t xml:space="preserve"> NHS Trust</w:t>
      </w:r>
      <w:r w:rsidRPr="007C150C">
        <w:rPr>
          <w:rFonts w:ascii="Arial" w:hAnsi="Arial" w:cs="Arial"/>
        </w:rPr>
        <w:t>, UK</w:t>
      </w:r>
    </w:p>
    <w:p w:rsidR="00D55D5E" w:rsidRPr="007C150C" w:rsidRDefault="00D55D5E" w:rsidP="00D60907">
      <w:pPr>
        <w:pStyle w:val="BodyText"/>
        <w:spacing w:before="73" w:line="198" w:lineRule="exact"/>
        <w:ind w:left="100" w:right="5556"/>
        <w:jc w:val="both"/>
        <w:rPr>
          <w:rFonts w:ascii="Arial" w:hAnsi="Arial" w:cs="Arial"/>
        </w:rPr>
      </w:pPr>
      <w:r w:rsidRPr="007C150C">
        <w:rPr>
          <w:rFonts w:ascii="Arial" w:hAnsi="Arial" w:cs="Arial"/>
        </w:rPr>
        <w:t>Dr Barbara Guinn, BSc PhD FRSB</w:t>
      </w:r>
      <w:r w:rsidR="0043728D">
        <w:rPr>
          <w:rFonts w:ascii="Arial" w:hAnsi="Arial" w:cs="Arial"/>
        </w:rPr>
        <w:t>,</w:t>
      </w:r>
      <w:r w:rsidRPr="007C150C">
        <w:rPr>
          <w:rFonts w:ascii="Arial" w:hAnsi="Arial" w:cs="Arial"/>
        </w:rPr>
        <w:t xml:space="preserve"> University of Hull, UK</w:t>
      </w: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9"/>
          <w:footerReference w:type="default" r:id="rId10"/>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t>Abstract</w:t>
      </w:r>
      <w:r w:rsidR="00404E5B">
        <w:rPr>
          <w:color w:val="BF5A14"/>
        </w:rPr>
        <w:t xml:space="preserve"> </w:t>
      </w:r>
    </w:p>
    <w:p w:rsidR="00AE3E37" w:rsidRPr="005F064E" w:rsidRDefault="00A9710C" w:rsidP="005F064E">
      <w:pPr>
        <w:pStyle w:val="BodyText"/>
        <w:spacing w:before="90" w:line="276" w:lineRule="auto"/>
        <w:ind w:left="100"/>
        <w:jc w:val="both"/>
        <w:rPr>
          <w:sz w:val="19"/>
          <w:szCs w:val="19"/>
        </w:rPr>
      </w:pPr>
      <w:r w:rsidRPr="005F064E">
        <w:rPr>
          <w:b/>
          <w:sz w:val="19"/>
          <w:szCs w:val="19"/>
        </w:rPr>
        <w:t>Statement of the Problem:</w:t>
      </w:r>
      <w:r w:rsidRPr="005F064E">
        <w:rPr>
          <w:sz w:val="19"/>
          <w:szCs w:val="19"/>
        </w:rPr>
        <w:t xml:space="preserve"> </w:t>
      </w:r>
      <w:r w:rsidR="007C150C" w:rsidRPr="005F064E">
        <w:rPr>
          <w:sz w:val="19"/>
          <w:szCs w:val="19"/>
        </w:rPr>
        <w:t xml:space="preserve">Endometriosis is a condition </w:t>
      </w:r>
      <w:proofErr w:type="spellStart"/>
      <w:r w:rsidR="007C150C" w:rsidRPr="005F064E">
        <w:rPr>
          <w:sz w:val="19"/>
          <w:szCs w:val="19"/>
        </w:rPr>
        <w:t>characterised</w:t>
      </w:r>
      <w:proofErr w:type="spellEnd"/>
      <w:r w:rsidR="007C150C" w:rsidRPr="005F064E">
        <w:rPr>
          <w:sz w:val="19"/>
          <w:szCs w:val="19"/>
        </w:rPr>
        <w:t xml:space="preserve"> by ectopic stroma and endometrial glands present outside of the uterus </w:t>
      </w:r>
      <w:r w:rsidR="007C150C" w:rsidRPr="005F064E">
        <w:rPr>
          <w:sz w:val="19"/>
          <w:szCs w:val="19"/>
        </w:rPr>
        <w:fldChar w:fldCharType="begin"/>
      </w:r>
      <w:r w:rsidR="007C150C" w:rsidRPr="005F064E">
        <w:rPr>
          <w:sz w:val="19"/>
          <w:szCs w:val="19"/>
        </w:rPr>
        <w:instrText>ADDIN RW.CITE{{241 Holt,VictoriaL. 2013}}</w:instrText>
      </w:r>
      <w:r w:rsidR="007C150C" w:rsidRPr="005F064E">
        <w:rPr>
          <w:sz w:val="19"/>
          <w:szCs w:val="19"/>
        </w:rPr>
        <w:fldChar w:fldCharType="separate"/>
      </w:r>
      <w:r w:rsidR="007C150C" w:rsidRPr="005F064E">
        <w:rPr>
          <w:bCs/>
          <w:sz w:val="19"/>
          <w:szCs w:val="19"/>
        </w:rPr>
        <w:t>(</w:t>
      </w:r>
      <w:r w:rsidR="006A7265" w:rsidRPr="005F064E">
        <w:rPr>
          <w:bCs/>
          <w:sz w:val="19"/>
          <w:szCs w:val="19"/>
        </w:rPr>
        <w:t>1</w:t>
      </w:r>
      <w:r w:rsidR="007C150C" w:rsidRPr="005F064E">
        <w:rPr>
          <w:bCs/>
          <w:sz w:val="19"/>
          <w:szCs w:val="19"/>
        </w:rPr>
        <w:t>)</w:t>
      </w:r>
      <w:r w:rsidR="007C150C" w:rsidRPr="005F064E">
        <w:rPr>
          <w:sz w:val="19"/>
          <w:szCs w:val="19"/>
        </w:rPr>
        <w:fldChar w:fldCharType="end"/>
      </w:r>
      <w:r w:rsidR="007C150C" w:rsidRPr="005F064E">
        <w:rPr>
          <w:sz w:val="19"/>
          <w:szCs w:val="19"/>
        </w:rPr>
        <w:t xml:space="preserve">. It is one of the most common conditions that affect women of reproductive age, with an estimated 1 in 10 affected worldwide. 30-50% of women diagnosed with infertility suffer from endometriosis and similarly high numbers suffer pain that impacts their physical, social or mental health  </w:t>
      </w:r>
      <w:r w:rsidR="007C150C" w:rsidRPr="005F064E">
        <w:rPr>
          <w:sz w:val="19"/>
          <w:szCs w:val="19"/>
        </w:rPr>
        <w:fldChar w:fldCharType="begin"/>
      </w:r>
      <w:r w:rsidR="007C150C" w:rsidRPr="005F064E">
        <w:rPr>
          <w:sz w:val="19"/>
          <w:szCs w:val="19"/>
        </w:rPr>
        <w:instrText>ADDIN RW.CITE{{243 Rogers,PeterA.W. 2009}}</w:instrText>
      </w:r>
      <w:r w:rsidR="007C150C" w:rsidRPr="005F064E">
        <w:rPr>
          <w:sz w:val="19"/>
          <w:szCs w:val="19"/>
        </w:rPr>
        <w:fldChar w:fldCharType="separate"/>
      </w:r>
      <w:r w:rsidR="007C150C" w:rsidRPr="005F064E">
        <w:rPr>
          <w:bCs/>
          <w:sz w:val="19"/>
          <w:szCs w:val="19"/>
        </w:rPr>
        <w:t>(</w:t>
      </w:r>
      <w:r w:rsidR="006A7265" w:rsidRPr="005F064E">
        <w:rPr>
          <w:bCs/>
          <w:sz w:val="19"/>
          <w:szCs w:val="19"/>
        </w:rPr>
        <w:t>2</w:t>
      </w:r>
      <w:r w:rsidR="007C150C" w:rsidRPr="005F064E">
        <w:rPr>
          <w:bCs/>
          <w:sz w:val="19"/>
          <w:szCs w:val="19"/>
        </w:rPr>
        <w:t>)</w:t>
      </w:r>
      <w:r w:rsidR="007C150C" w:rsidRPr="005F064E">
        <w:rPr>
          <w:sz w:val="19"/>
          <w:szCs w:val="19"/>
        </w:rPr>
        <w:fldChar w:fldCharType="end"/>
      </w:r>
      <w:r w:rsidR="007C150C" w:rsidRPr="005F064E">
        <w:rPr>
          <w:sz w:val="19"/>
          <w:szCs w:val="19"/>
        </w:rPr>
        <w:t xml:space="preserve">. </w:t>
      </w:r>
      <w:r w:rsidR="00B43D8B" w:rsidRPr="005F064E">
        <w:rPr>
          <w:sz w:val="19"/>
          <w:szCs w:val="19"/>
        </w:rPr>
        <w:t xml:space="preserve">A growing body of research has shown the key role that hypoxia plays in the development of endometriosis (3). </w:t>
      </w:r>
      <w:r w:rsidR="00764C08" w:rsidRPr="005F064E">
        <w:rPr>
          <w:sz w:val="19"/>
          <w:szCs w:val="19"/>
        </w:rPr>
        <w:t>We want</w:t>
      </w:r>
      <w:r w:rsidR="00B43D8B" w:rsidRPr="005F064E">
        <w:rPr>
          <w:sz w:val="19"/>
          <w:szCs w:val="19"/>
        </w:rPr>
        <w:t>ed</w:t>
      </w:r>
      <w:r w:rsidR="00764C08" w:rsidRPr="005F064E">
        <w:rPr>
          <w:sz w:val="19"/>
          <w:szCs w:val="19"/>
        </w:rPr>
        <w:t xml:space="preserve"> to identify biomarkers that </w:t>
      </w:r>
      <w:r w:rsidR="0023722D" w:rsidRPr="005F064E">
        <w:rPr>
          <w:sz w:val="19"/>
          <w:szCs w:val="19"/>
        </w:rPr>
        <w:t xml:space="preserve">would </w:t>
      </w:r>
      <w:r w:rsidR="00764C08" w:rsidRPr="005F064E">
        <w:rPr>
          <w:sz w:val="19"/>
          <w:szCs w:val="19"/>
        </w:rPr>
        <w:t xml:space="preserve">enable the earlier diagnosis of endometriosis and facilitate our understanding of </w:t>
      </w:r>
      <w:r w:rsidR="0023722D" w:rsidRPr="005F064E">
        <w:rPr>
          <w:sz w:val="19"/>
          <w:szCs w:val="19"/>
        </w:rPr>
        <w:t xml:space="preserve">how this </w:t>
      </w:r>
      <w:r w:rsidR="00B43D8B" w:rsidRPr="005F064E">
        <w:rPr>
          <w:sz w:val="19"/>
          <w:szCs w:val="19"/>
        </w:rPr>
        <w:t>difficult to diagnose and treat disease</w:t>
      </w:r>
      <w:r w:rsidR="0023722D" w:rsidRPr="005F064E">
        <w:rPr>
          <w:sz w:val="19"/>
          <w:szCs w:val="19"/>
        </w:rPr>
        <w:t xml:space="preserve"> develops</w:t>
      </w:r>
      <w:r w:rsidR="007C150C" w:rsidRPr="005F064E">
        <w:rPr>
          <w:sz w:val="19"/>
          <w:szCs w:val="19"/>
        </w:rPr>
        <w:t>.</w:t>
      </w:r>
      <w:r w:rsidR="00764C08" w:rsidRPr="005F064E">
        <w:rPr>
          <w:sz w:val="19"/>
          <w:szCs w:val="19"/>
        </w:rPr>
        <w:t xml:space="preserve"> </w:t>
      </w:r>
      <w:r w:rsidRPr="005F064E">
        <w:rPr>
          <w:b/>
          <w:sz w:val="19"/>
          <w:szCs w:val="19"/>
        </w:rPr>
        <w:t>Methodolog</w:t>
      </w:r>
      <w:r w:rsidR="0078738A" w:rsidRPr="005F064E">
        <w:rPr>
          <w:b/>
          <w:sz w:val="19"/>
          <w:szCs w:val="19"/>
        </w:rPr>
        <w:t xml:space="preserve">y &amp; Theoretical Orientation: </w:t>
      </w:r>
      <w:r w:rsidR="007C150C" w:rsidRPr="005F064E">
        <w:rPr>
          <w:sz w:val="19"/>
          <w:szCs w:val="19"/>
        </w:rPr>
        <w:t xml:space="preserve">A </w:t>
      </w:r>
      <w:r w:rsidR="00B43D8B" w:rsidRPr="005F064E">
        <w:rPr>
          <w:sz w:val="19"/>
          <w:szCs w:val="19"/>
        </w:rPr>
        <w:t>systematic literature review (</w:t>
      </w:r>
      <w:r w:rsidR="00764C08" w:rsidRPr="005F064E">
        <w:rPr>
          <w:sz w:val="19"/>
          <w:szCs w:val="19"/>
        </w:rPr>
        <w:t>SLR</w:t>
      </w:r>
      <w:r w:rsidR="00B43D8B" w:rsidRPr="005F064E">
        <w:rPr>
          <w:sz w:val="19"/>
          <w:szCs w:val="19"/>
        </w:rPr>
        <w:t>)</w:t>
      </w:r>
      <w:r w:rsidR="007C150C" w:rsidRPr="005F064E">
        <w:rPr>
          <w:sz w:val="19"/>
          <w:szCs w:val="19"/>
        </w:rPr>
        <w:t xml:space="preserve"> was performed using the terms “endometriosis AND hypoxia”</w:t>
      </w:r>
      <w:r w:rsidR="0023722D" w:rsidRPr="005F064E">
        <w:rPr>
          <w:sz w:val="19"/>
          <w:szCs w:val="19"/>
        </w:rPr>
        <w:t>. We</w:t>
      </w:r>
      <w:r w:rsidR="007C150C" w:rsidRPr="005F064E">
        <w:rPr>
          <w:sz w:val="19"/>
          <w:szCs w:val="19"/>
        </w:rPr>
        <w:t xml:space="preserve"> identif</w:t>
      </w:r>
      <w:r w:rsidR="0023722D" w:rsidRPr="005F064E">
        <w:rPr>
          <w:sz w:val="19"/>
          <w:szCs w:val="19"/>
        </w:rPr>
        <w:t>ied</w:t>
      </w:r>
      <w:r w:rsidR="007C150C" w:rsidRPr="005F064E">
        <w:rPr>
          <w:sz w:val="19"/>
          <w:szCs w:val="19"/>
        </w:rPr>
        <w:t xml:space="preserve"> primary observational studies that </w:t>
      </w:r>
      <w:r w:rsidR="00764C08" w:rsidRPr="005F064E">
        <w:rPr>
          <w:sz w:val="19"/>
          <w:szCs w:val="19"/>
        </w:rPr>
        <w:t xml:space="preserve">had </w:t>
      </w:r>
      <w:r w:rsidR="007C150C" w:rsidRPr="005F064E">
        <w:rPr>
          <w:sz w:val="19"/>
          <w:szCs w:val="19"/>
        </w:rPr>
        <w:t>investigated the effect</w:t>
      </w:r>
      <w:r w:rsidR="003E0F0B" w:rsidRPr="005F064E">
        <w:rPr>
          <w:sz w:val="19"/>
          <w:szCs w:val="19"/>
        </w:rPr>
        <w:t xml:space="preserve"> of hypoxia (</w:t>
      </w:r>
      <m:oMath>
        <m:r>
          <w:rPr>
            <w:rFonts w:ascii="Cambria Math" w:hAnsi="Cambria Math"/>
            <w:sz w:val="19"/>
            <w:szCs w:val="19"/>
          </w:rPr>
          <m:t>≤</m:t>
        </m:r>
      </m:oMath>
      <w:r w:rsidR="003E0F0B" w:rsidRPr="005F064E">
        <w:rPr>
          <w:sz w:val="19"/>
          <w:szCs w:val="19"/>
        </w:rPr>
        <w:t>2% oxygen)</w:t>
      </w:r>
      <w:r w:rsidR="007C150C" w:rsidRPr="005F064E">
        <w:rPr>
          <w:sz w:val="19"/>
          <w:szCs w:val="19"/>
        </w:rPr>
        <w:t xml:space="preserve"> </w:t>
      </w:r>
      <w:r w:rsidR="0023722D" w:rsidRPr="005F064E">
        <w:rPr>
          <w:sz w:val="19"/>
          <w:szCs w:val="19"/>
        </w:rPr>
        <w:t xml:space="preserve">on gene expression </w:t>
      </w:r>
      <w:r w:rsidR="003E0F0B" w:rsidRPr="005F064E">
        <w:rPr>
          <w:sz w:val="19"/>
          <w:szCs w:val="19"/>
        </w:rPr>
        <w:t>i</w:t>
      </w:r>
      <w:r w:rsidR="0023722D" w:rsidRPr="005F064E">
        <w:rPr>
          <w:sz w:val="19"/>
          <w:szCs w:val="19"/>
        </w:rPr>
        <w:t>n healthy compared with diseased tissue (endometriosis)</w:t>
      </w:r>
      <w:r w:rsidR="003E0F0B" w:rsidRPr="005F064E">
        <w:rPr>
          <w:sz w:val="19"/>
          <w:szCs w:val="19"/>
        </w:rPr>
        <w:t xml:space="preserve">. </w:t>
      </w:r>
      <w:r w:rsidR="008B02D9" w:rsidRPr="005F064E">
        <w:rPr>
          <w:sz w:val="19"/>
          <w:szCs w:val="19"/>
        </w:rPr>
        <w:t xml:space="preserve">Searches of </w:t>
      </w:r>
      <w:r w:rsidR="008B02D9" w:rsidRPr="005F064E">
        <w:rPr>
          <w:sz w:val="19"/>
          <w:szCs w:val="19"/>
          <w:highlight w:val="yellow"/>
        </w:rPr>
        <w:t>four</w:t>
      </w:r>
      <w:r w:rsidR="003E0F0B" w:rsidRPr="005F064E">
        <w:rPr>
          <w:sz w:val="19"/>
          <w:szCs w:val="19"/>
          <w:highlight w:val="yellow"/>
        </w:rPr>
        <w:t>/five</w:t>
      </w:r>
      <w:r w:rsidR="008B02D9" w:rsidRPr="005F064E">
        <w:rPr>
          <w:sz w:val="19"/>
          <w:szCs w:val="19"/>
        </w:rPr>
        <w:t xml:space="preserve"> databases (PubMed, CINAHL</w:t>
      </w:r>
      <w:r w:rsidR="0023722D" w:rsidRPr="005F064E">
        <w:rPr>
          <w:sz w:val="19"/>
          <w:szCs w:val="19"/>
          <w:highlight w:val="yellow"/>
        </w:rPr>
        <w:t>/Medline</w:t>
      </w:r>
      <w:r w:rsidR="008B02D9" w:rsidRPr="005F064E">
        <w:rPr>
          <w:sz w:val="19"/>
          <w:szCs w:val="19"/>
        </w:rPr>
        <w:t>, W</w:t>
      </w:r>
      <w:r w:rsidR="0023722D" w:rsidRPr="005F064E">
        <w:rPr>
          <w:sz w:val="19"/>
          <w:szCs w:val="19"/>
        </w:rPr>
        <w:t xml:space="preserve">eb </w:t>
      </w:r>
      <w:r w:rsidR="008B02D9" w:rsidRPr="005F064E">
        <w:rPr>
          <w:sz w:val="19"/>
          <w:szCs w:val="19"/>
        </w:rPr>
        <w:t>o</w:t>
      </w:r>
      <w:r w:rsidR="0023722D" w:rsidRPr="005F064E">
        <w:rPr>
          <w:sz w:val="19"/>
          <w:szCs w:val="19"/>
        </w:rPr>
        <w:t xml:space="preserve">f </w:t>
      </w:r>
      <w:r w:rsidR="008B02D9" w:rsidRPr="005F064E">
        <w:rPr>
          <w:sz w:val="19"/>
          <w:szCs w:val="19"/>
        </w:rPr>
        <w:t>S</w:t>
      </w:r>
      <w:r w:rsidR="0023722D" w:rsidRPr="005F064E">
        <w:rPr>
          <w:sz w:val="19"/>
          <w:szCs w:val="19"/>
        </w:rPr>
        <w:t>cience</w:t>
      </w:r>
      <w:r w:rsidR="008B02D9" w:rsidRPr="005F064E">
        <w:rPr>
          <w:sz w:val="19"/>
          <w:szCs w:val="19"/>
        </w:rPr>
        <w:t>, Scopus) identified 2302 articles (</w:t>
      </w:r>
      <w:r w:rsidR="008B02D9" w:rsidRPr="005F064E">
        <w:rPr>
          <w:b/>
          <w:sz w:val="19"/>
          <w:szCs w:val="19"/>
        </w:rPr>
        <w:t>Figure 1</w:t>
      </w:r>
      <w:r w:rsidR="008B02D9" w:rsidRPr="005F064E">
        <w:rPr>
          <w:sz w:val="19"/>
          <w:szCs w:val="19"/>
        </w:rPr>
        <w:t xml:space="preserve">) that were screened against an </w:t>
      </w:r>
      <w:proofErr w:type="gramStart"/>
      <w:r w:rsidR="008B02D9" w:rsidRPr="005F064E">
        <w:rPr>
          <w:sz w:val="19"/>
          <w:szCs w:val="19"/>
        </w:rPr>
        <w:t>inclusion criteria</w:t>
      </w:r>
      <w:proofErr w:type="gramEnd"/>
      <w:r w:rsidR="008B02D9" w:rsidRPr="005F064E">
        <w:rPr>
          <w:sz w:val="19"/>
          <w:szCs w:val="19"/>
        </w:rPr>
        <w:t xml:space="preserve"> by two independent</w:t>
      </w:r>
      <w:r w:rsidR="00777A17" w:rsidRPr="005F064E">
        <w:rPr>
          <w:sz w:val="19"/>
          <w:szCs w:val="19"/>
        </w:rPr>
        <w:t xml:space="preserve"> investigators</w:t>
      </w:r>
      <w:r w:rsidR="008B02D9" w:rsidRPr="005F064E">
        <w:rPr>
          <w:sz w:val="19"/>
          <w:szCs w:val="19"/>
        </w:rPr>
        <w:t xml:space="preserve">. </w:t>
      </w:r>
      <w:r w:rsidRPr="005F064E">
        <w:rPr>
          <w:b/>
          <w:sz w:val="19"/>
          <w:szCs w:val="19"/>
        </w:rPr>
        <w:t>Findings:</w:t>
      </w:r>
      <w:r w:rsidRPr="005F064E">
        <w:rPr>
          <w:sz w:val="19"/>
          <w:szCs w:val="19"/>
        </w:rPr>
        <w:t xml:space="preserve"> </w:t>
      </w:r>
      <w:r w:rsidR="008B02D9" w:rsidRPr="005F064E">
        <w:rPr>
          <w:sz w:val="19"/>
          <w:szCs w:val="19"/>
        </w:rPr>
        <w:t>Of the 26 articles that met the inclusion criteria</w:t>
      </w:r>
      <w:r w:rsidR="00777A17" w:rsidRPr="005F064E">
        <w:rPr>
          <w:sz w:val="19"/>
          <w:szCs w:val="19"/>
        </w:rPr>
        <w:t>,</w:t>
      </w:r>
      <w:r w:rsidR="008B02D9" w:rsidRPr="005F064E">
        <w:rPr>
          <w:sz w:val="19"/>
          <w:szCs w:val="19"/>
        </w:rPr>
        <w:t xml:space="preserve"> 40 genes and </w:t>
      </w:r>
      <w:r w:rsidR="003E0F0B" w:rsidRPr="005F064E">
        <w:rPr>
          <w:sz w:val="19"/>
          <w:szCs w:val="19"/>
        </w:rPr>
        <w:t>their product</w:t>
      </w:r>
      <w:r w:rsidR="008B02D9" w:rsidRPr="005F064E">
        <w:rPr>
          <w:sz w:val="19"/>
          <w:szCs w:val="19"/>
        </w:rPr>
        <w:t xml:space="preserve">s </w:t>
      </w:r>
      <w:r w:rsidR="00777A17" w:rsidRPr="005F064E">
        <w:rPr>
          <w:sz w:val="19"/>
          <w:szCs w:val="19"/>
        </w:rPr>
        <w:t xml:space="preserve">showed differential expression </w:t>
      </w:r>
      <w:r w:rsidR="008B02D9" w:rsidRPr="005F064E">
        <w:rPr>
          <w:sz w:val="19"/>
          <w:szCs w:val="19"/>
        </w:rPr>
        <w:t>in hypoxic conditions (</w:t>
      </w:r>
      <m:oMath>
        <m:r>
          <w:rPr>
            <w:rFonts w:ascii="Cambria Math" w:hAnsi="Cambria Math"/>
            <w:sz w:val="19"/>
            <w:szCs w:val="19"/>
          </w:rPr>
          <m:t>≤</m:t>
        </m:r>
      </m:oMath>
      <w:r w:rsidR="006A7265" w:rsidRPr="005F064E">
        <w:rPr>
          <w:sz w:val="19"/>
          <w:szCs w:val="19"/>
        </w:rPr>
        <w:t>2</w:t>
      </w:r>
      <w:r w:rsidR="008B02D9" w:rsidRPr="005F064E">
        <w:rPr>
          <w:sz w:val="19"/>
          <w:szCs w:val="19"/>
        </w:rPr>
        <w:t xml:space="preserve">% oxygen) in </w:t>
      </w:r>
      <w:r w:rsidR="003E0F0B" w:rsidRPr="005F064E">
        <w:rPr>
          <w:sz w:val="19"/>
          <w:szCs w:val="19"/>
        </w:rPr>
        <w:t xml:space="preserve">diseased </w:t>
      </w:r>
      <w:r w:rsidR="008B02D9" w:rsidRPr="005F064E">
        <w:rPr>
          <w:sz w:val="19"/>
          <w:szCs w:val="19"/>
        </w:rPr>
        <w:t xml:space="preserve">compared to healthy </w:t>
      </w:r>
      <w:r w:rsidR="003E0F0B" w:rsidRPr="005F064E">
        <w:rPr>
          <w:sz w:val="19"/>
          <w:szCs w:val="19"/>
        </w:rPr>
        <w:t>tissue</w:t>
      </w:r>
      <w:r w:rsidR="008B02D9" w:rsidRPr="005F064E">
        <w:rPr>
          <w:sz w:val="19"/>
          <w:szCs w:val="19"/>
        </w:rPr>
        <w:t xml:space="preserve">. </w:t>
      </w:r>
      <w:r w:rsidRPr="005F064E">
        <w:rPr>
          <w:b/>
          <w:sz w:val="19"/>
          <w:szCs w:val="19"/>
        </w:rPr>
        <w:t>Conclusion &amp; Significance:</w:t>
      </w:r>
      <w:r w:rsidRPr="005F064E">
        <w:rPr>
          <w:sz w:val="19"/>
          <w:szCs w:val="19"/>
        </w:rPr>
        <w:t xml:space="preserve"> </w:t>
      </w:r>
      <w:r w:rsidR="0072551E" w:rsidRPr="005F064E">
        <w:rPr>
          <w:sz w:val="19"/>
          <w:szCs w:val="19"/>
        </w:rPr>
        <w:t xml:space="preserve">The </w:t>
      </w:r>
      <w:r w:rsidR="00777A17" w:rsidRPr="005F064E">
        <w:rPr>
          <w:sz w:val="19"/>
          <w:szCs w:val="19"/>
        </w:rPr>
        <w:t>SLR</w:t>
      </w:r>
      <w:r w:rsidR="0072551E" w:rsidRPr="005F064E">
        <w:rPr>
          <w:sz w:val="19"/>
          <w:szCs w:val="19"/>
        </w:rPr>
        <w:t xml:space="preserve"> </w:t>
      </w:r>
      <w:r w:rsidR="003E0F0B" w:rsidRPr="005F064E">
        <w:rPr>
          <w:sz w:val="19"/>
          <w:szCs w:val="19"/>
        </w:rPr>
        <w:t>allowed</w:t>
      </w:r>
      <w:r w:rsidR="00764C08" w:rsidRPr="005F064E">
        <w:rPr>
          <w:sz w:val="19"/>
          <w:szCs w:val="19"/>
        </w:rPr>
        <w:t xml:space="preserve"> </w:t>
      </w:r>
      <w:r w:rsidR="0072551E" w:rsidRPr="005F064E">
        <w:rPr>
          <w:sz w:val="19"/>
          <w:szCs w:val="19"/>
        </w:rPr>
        <w:t xml:space="preserve">the identification of </w:t>
      </w:r>
      <w:r w:rsidR="005A3C6D" w:rsidRPr="005F064E">
        <w:rPr>
          <w:sz w:val="19"/>
          <w:szCs w:val="19"/>
        </w:rPr>
        <w:t>a short list of genes</w:t>
      </w:r>
      <w:r w:rsidR="003E0F0B" w:rsidRPr="005F064E">
        <w:rPr>
          <w:sz w:val="19"/>
          <w:szCs w:val="19"/>
        </w:rPr>
        <w:t xml:space="preserve"> and their products</w:t>
      </w:r>
      <w:r w:rsidR="005A3C6D" w:rsidRPr="005F064E">
        <w:rPr>
          <w:sz w:val="19"/>
          <w:szCs w:val="19"/>
        </w:rPr>
        <w:t xml:space="preserve"> that </w:t>
      </w:r>
      <w:r w:rsidR="006A7265" w:rsidRPr="005F064E">
        <w:rPr>
          <w:sz w:val="19"/>
          <w:szCs w:val="19"/>
        </w:rPr>
        <w:t>we</w:t>
      </w:r>
      <w:r w:rsidR="005A3C6D" w:rsidRPr="005F064E">
        <w:rPr>
          <w:sz w:val="19"/>
          <w:szCs w:val="19"/>
        </w:rPr>
        <w:t xml:space="preserve">re </w:t>
      </w:r>
      <w:r w:rsidR="00B66B61" w:rsidRPr="005F064E">
        <w:rPr>
          <w:sz w:val="19"/>
          <w:szCs w:val="19"/>
        </w:rPr>
        <w:t>differentially expressed between endometriosis and healthy tissues in the presence of hypoxia.</w:t>
      </w:r>
      <w:r w:rsidR="005A3C6D" w:rsidRPr="005F064E">
        <w:rPr>
          <w:sz w:val="19"/>
          <w:szCs w:val="19"/>
        </w:rPr>
        <w:t xml:space="preserve"> </w:t>
      </w:r>
      <w:r w:rsidR="00764C08" w:rsidRPr="005F064E">
        <w:rPr>
          <w:sz w:val="19"/>
          <w:szCs w:val="19"/>
        </w:rPr>
        <w:t>We will now compare th</w:t>
      </w:r>
      <w:r w:rsidR="003E0F0B" w:rsidRPr="005F064E">
        <w:rPr>
          <w:sz w:val="19"/>
          <w:szCs w:val="19"/>
        </w:rPr>
        <w:t xml:space="preserve">is </w:t>
      </w:r>
      <w:r w:rsidR="00764C08" w:rsidRPr="005F064E">
        <w:rPr>
          <w:sz w:val="19"/>
          <w:szCs w:val="19"/>
        </w:rPr>
        <w:t xml:space="preserve">list </w:t>
      </w:r>
      <w:r w:rsidR="003E0F0B" w:rsidRPr="005F064E">
        <w:rPr>
          <w:sz w:val="19"/>
          <w:szCs w:val="19"/>
        </w:rPr>
        <w:t>of</w:t>
      </w:r>
      <w:r w:rsidR="00777A17" w:rsidRPr="005F064E">
        <w:rPr>
          <w:sz w:val="19"/>
          <w:szCs w:val="19"/>
        </w:rPr>
        <w:t xml:space="preserve"> gene</w:t>
      </w:r>
      <w:r w:rsidR="003E0F0B" w:rsidRPr="005F064E">
        <w:rPr>
          <w:sz w:val="19"/>
          <w:szCs w:val="19"/>
        </w:rPr>
        <w:t xml:space="preserve"> products </w:t>
      </w:r>
      <w:r w:rsidR="00764C08" w:rsidRPr="005F064E">
        <w:rPr>
          <w:sz w:val="19"/>
          <w:szCs w:val="19"/>
        </w:rPr>
        <w:t>to gene</w:t>
      </w:r>
      <w:r w:rsidR="003E0F0B" w:rsidRPr="005F064E">
        <w:rPr>
          <w:sz w:val="19"/>
          <w:szCs w:val="19"/>
        </w:rPr>
        <w:t xml:space="preserve"> products</w:t>
      </w:r>
      <w:r w:rsidR="00764C08" w:rsidRPr="005F064E">
        <w:rPr>
          <w:sz w:val="19"/>
          <w:szCs w:val="19"/>
        </w:rPr>
        <w:t xml:space="preserve"> </w:t>
      </w:r>
      <w:r w:rsidR="00777A17" w:rsidRPr="005F064E">
        <w:rPr>
          <w:sz w:val="19"/>
          <w:szCs w:val="19"/>
        </w:rPr>
        <w:t>that are differentially expressed</w:t>
      </w:r>
      <w:r w:rsidR="00764C08" w:rsidRPr="005F064E">
        <w:rPr>
          <w:sz w:val="19"/>
          <w:szCs w:val="19"/>
        </w:rPr>
        <w:t xml:space="preserve"> </w:t>
      </w:r>
      <w:r w:rsidR="00777A17" w:rsidRPr="005F064E">
        <w:rPr>
          <w:sz w:val="19"/>
          <w:szCs w:val="19"/>
        </w:rPr>
        <w:t>between healthy and diseased tissue in</w:t>
      </w:r>
      <w:r w:rsidR="003E0F0B" w:rsidRPr="005F064E">
        <w:rPr>
          <w:sz w:val="19"/>
          <w:szCs w:val="19"/>
        </w:rPr>
        <w:t xml:space="preserve"> the presence and absence of hypoxia</w:t>
      </w:r>
      <w:r w:rsidR="00764C08" w:rsidRPr="005F064E">
        <w:rPr>
          <w:sz w:val="19"/>
          <w:szCs w:val="19"/>
        </w:rPr>
        <w:t xml:space="preserve"> </w:t>
      </w:r>
      <w:r w:rsidR="003E0F0B" w:rsidRPr="005F064E">
        <w:rPr>
          <w:sz w:val="19"/>
          <w:szCs w:val="19"/>
        </w:rPr>
        <w:t xml:space="preserve">in an </w:t>
      </w:r>
      <w:r w:rsidR="00764C08" w:rsidRPr="005F064E">
        <w:rPr>
          <w:sz w:val="19"/>
          <w:szCs w:val="19"/>
        </w:rPr>
        <w:t>in vitro model of early stage endometriosis</w:t>
      </w:r>
      <w:r w:rsidR="003E0F0B" w:rsidRPr="005F064E">
        <w:rPr>
          <w:sz w:val="19"/>
          <w:szCs w:val="19"/>
        </w:rPr>
        <w:t>. This will</w:t>
      </w:r>
      <w:r w:rsidR="00764C08" w:rsidRPr="005F064E">
        <w:rPr>
          <w:sz w:val="19"/>
          <w:szCs w:val="19"/>
        </w:rPr>
        <w:t xml:space="preserve"> help</w:t>
      </w:r>
      <w:r w:rsidR="003E0F0B" w:rsidRPr="005F064E">
        <w:rPr>
          <w:sz w:val="19"/>
          <w:szCs w:val="19"/>
        </w:rPr>
        <w:t xml:space="preserve"> to</w:t>
      </w:r>
      <w:r w:rsidR="00764C08" w:rsidRPr="005F064E">
        <w:rPr>
          <w:sz w:val="19"/>
          <w:szCs w:val="19"/>
        </w:rPr>
        <w:t xml:space="preserve"> </w:t>
      </w:r>
      <w:proofErr w:type="spellStart"/>
      <w:r w:rsidR="00764C08" w:rsidRPr="005F064E">
        <w:rPr>
          <w:sz w:val="19"/>
          <w:szCs w:val="19"/>
        </w:rPr>
        <w:t>prioritise</w:t>
      </w:r>
      <w:proofErr w:type="spellEnd"/>
      <w:r w:rsidR="003E0F0B" w:rsidRPr="005F064E">
        <w:rPr>
          <w:sz w:val="19"/>
          <w:szCs w:val="19"/>
        </w:rPr>
        <w:t xml:space="preserve"> the gene products that can act as</w:t>
      </w:r>
      <w:r w:rsidR="00764C08" w:rsidRPr="005F064E">
        <w:rPr>
          <w:sz w:val="19"/>
          <w:szCs w:val="19"/>
        </w:rPr>
        <w:t xml:space="preserve"> </w:t>
      </w:r>
      <w:r w:rsidR="003E0F0B" w:rsidRPr="005F064E">
        <w:rPr>
          <w:sz w:val="19"/>
          <w:szCs w:val="19"/>
        </w:rPr>
        <w:t xml:space="preserve">early </w:t>
      </w:r>
      <w:r w:rsidR="00764C08" w:rsidRPr="005F064E">
        <w:rPr>
          <w:sz w:val="19"/>
          <w:szCs w:val="19"/>
        </w:rPr>
        <w:t xml:space="preserve">biomarkers of endometriosis for further analysis.  </w:t>
      </w:r>
    </w:p>
    <w:p w:rsidR="005F064E" w:rsidRDefault="005F064E" w:rsidP="00777A17">
      <w:pPr>
        <w:pStyle w:val="Heading3"/>
        <w:spacing w:before="74"/>
        <w:ind w:left="0"/>
        <w:jc w:val="both"/>
        <w:rPr>
          <w:rFonts w:ascii="Tw Cen MT" w:hAnsi="Tw Cen MT"/>
          <w:color w:val="000000" w:themeColor="text1"/>
          <w:sz w:val="17"/>
          <w:szCs w:val="17"/>
        </w:rPr>
      </w:pPr>
    </w:p>
    <w:p w:rsidR="00777A17" w:rsidRPr="009C328D" w:rsidRDefault="00777A17" w:rsidP="00777A17">
      <w:pPr>
        <w:pStyle w:val="Heading3"/>
        <w:spacing w:before="74"/>
        <w:ind w:left="0"/>
        <w:jc w:val="both"/>
        <w:rPr>
          <w:rFonts w:ascii="Tw Cen MT" w:hAnsi="Tw Cen MT"/>
          <w:color w:val="000000" w:themeColor="text1"/>
          <w:sz w:val="17"/>
          <w:szCs w:val="17"/>
        </w:rPr>
      </w:pPr>
      <w:r w:rsidRPr="009C328D">
        <w:rPr>
          <w:rFonts w:ascii="Tw Cen MT" w:hAnsi="Tw Cen MT"/>
          <w:color w:val="000000" w:themeColor="text1"/>
          <w:sz w:val="17"/>
          <w:szCs w:val="17"/>
        </w:rPr>
        <w:t xml:space="preserve">Figure 1. Flow chart representing the steps performed in the systematic literature review (SLR). </w:t>
      </w:r>
      <w:r w:rsidRPr="009C328D">
        <w:rPr>
          <w:rFonts w:ascii="Tw Cen MT" w:hAnsi="Tw Cen MT"/>
          <w:b w:val="0"/>
          <w:color w:val="000000" w:themeColor="text1"/>
          <w:sz w:val="17"/>
          <w:szCs w:val="17"/>
        </w:rPr>
        <w:t xml:space="preserve">The SLR was performed in accordance with </w:t>
      </w:r>
      <w:r w:rsidRPr="009C328D">
        <w:rPr>
          <w:rFonts w:ascii="Tw Cen MT" w:hAnsi="Tw Cen MT"/>
          <w:b w:val="0"/>
          <w:sz w:val="17"/>
          <w:szCs w:val="17"/>
        </w:rPr>
        <w:t>Preferred Reporting Items for Systematic Review (PRISMA) guidelines (</w:t>
      </w:r>
      <w:r w:rsidR="00B43D8B" w:rsidRPr="009C328D">
        <w:rPr>
          <w:rFonts w:ascii="Tw Cen MT" w:hAnsi="Tw Cen MT"/>
          <w:b w:val="0"/>
          <w:sz w:val="17"/>
          <w:szCs w:val="17"/>
        </w:rPr>
        <w:t>4</w:t>
      </w:r>
      <w:r w:rsidRPr="009C328D">
        <w:rPr>
          <w:rFonts w:ascii="Tw Cen MT" w:hAnsi="Tw Cen MT"/>
          <w:b w:val="0"/>
          <w:sz w:val="17"/>
          <w:szCs w:val="17"/>
        </w:rPr>
        <w:t>,</w:t>
      </w:r>
      <w:r w:rsidR="00B43D8B" w:rsidRPr="009C328D">
        <w:rPr>
          <w:rFonts w:ascii="Tw Cen MT" w:hAnsi="Tw Cen MT"/>
          <w:b w:val="0"/>
          <w:sz w:val="17"/>
          <w:szCs w:val="17"/>
        </w:rPr>
        <w:t>5</w:t>
      </w:r>
      <w:r w:rsidRPr="009C328D">
        <w:rPr>
          <w:rFonts w:ascii="Tw Cen MT" w:hAnsi="Tw Cen MT"/>
          <w:b w:val="0"/>
          <w:sz w:val="17"/>
          <w:szCs w:val="17"/>
        </w:rPr>
        <w:t xml:space="preserve">). </w:t>
      </w:r>
      <w:r w:rsidRPr="009C328D">
        <w:rPr>
          <w:rFonts w:ascii="Tw Cen MT" w:hAnsi="Tw Cen MT"/>
          <w:b w:val="0"/>
          <w:color w:val="000000" w:themeColor="text1"/>
          <w:sz w:val="17"/>
          <w:szCs w:val="17"/>
        </w:rPr>
        <w:t xml:space="preserve">Articles were identified through a search of </w:t>
      </w:r>
      <w:r w:rsidRPr="009C328D">
        <w:rPr>
          <w:rFonts w:ascii="Tw Cen MT" w:hAnsi="Tw Cen MT"/>
          <w:b w:val="0"/>
          <w:color w:val="000000" w:themeColor="text1"/>
          <w:sz w:val="17"/>
          <w:szCs w:val="17"/>
          <w:highlight w:val="yellow"/>
        </w:rPr>
        <w:t>four</w:t>
      </w:r>
      <w:r w:rsidR="003E0F0B" w:rsidRPr="009C328D">
        <w:rPr>
          <w:rFonts w:ascii="Tw Cen MT" w:hAnsi="Tw Cen MT"/>
          <w:b w:val="0"/>
          <w:color w:val="000000" w:themeColor="text1"/>
          <w:sz w:val="17"/>
          <w:szCs w:val="17"/>
          <w:highlight w:val="yellow"/>
        </w:rPr>
        <w:t>/five</w:t>
      </w:r>
      <w:r w:rsidRPr="009C328D">
        <w:rPr>
          <w:rFonts w:ascii="Tw Cen MT" w:hAnsi="Tw Cen MT"/>
          <w:b w:val="0"/>
          <w:color w:val="000000" w:themeColor="text1"/>
          <w:sz w:val="17"/>
          <w:szCs w:val="17"/>
        </w:rPr>
        <w:t xml:space="preserve"> databases and articles that met the inclusion criteria led to the identification of </w:t>
      </w:r>
      <w:r w:rsidR="003E0F0B" w:rsidRPr="009C328D">
        <w:rPr>
          <w:rFonts w:ascii="Tw Cen MT" w:hAnsi="Tw Cen MT"/>
          <w:b w:val="0"/>
          <w:color w:val="000000" w:themeColor="text1"/>
          <w:sz w:val="17"/>
          <w:szCs w:val="17"/>
        </w:rPr>
        <w:t xml:space="preserve">40 </w:t>
      </w:r>
      <w:r w:rsidRPr="009C328D">
        <w:rPr>
          <w:rFonts w:ascii="Tw Cen MT" w:hAnsi="Tw Cen MT"/>
          <w:b w:val="0"/>
          <w:color w:val="000000" w:themeColor="text1"/>
          <w:sz w:val="17"/>
          <w:szCs w:val="17"/>
        </w:rPr>
        <w:t>genes and proteins whose expression is altered in endometriosis when compared healthy tissue in the presence of hypoxia.</w:t>
      </w:r>
      <w:r w:rsidRPr="009C328D">
        <w:rPr>
          <w:rFonts w:ascii="Tw Cen MT" w:hAnsi="Tw Cen MT"/>
          <w:color w:val="000000" w:themeColor="text1"/>
          <w:sz w:val="17"/>
          <w:szCs w:val="17"/>
        </w:rPr>
        <w:t xml:space="preserve">  </w:t>
      </w:r>
    </w:p>
    <w:p w:rsidR="003E0F0B" w:rsidRPr="0023722D" w:rsidRDefault="003E0F0B" w:rsidP="00777A17">
      <w:pPr>
        <w:pStyle w:val="Heading3"/>
        <w:spacing w:before="74"/>
        <w:ind w:left="0"/>
        <w:jc w:val="both"/>
        <w:rPr>
          <w:rFonts w:ascii="Tw Cen MT" w:hAnsi="Tw Cen MT"/>
          <w:color w:val="000000" w:themeColor="text1"/>
          <w:sz w:val="16"/>
          <w:szCs w:val="16"/>
        </w:rPr>
      </w:pPr>
    </w:p>
    <w:p w:rsidR="0023722D" w:rsidRDefault="0023722D" w:rsidP="0023722D">
      <w:pPr>
        <w:spacing w:line="204" w:lineRule="exact"/>
        <w:rPr>
          <w:rFonts w:ascii="Arial"/>
          <w:b/>
          <w:sz w:val="20"/>
        </w:rPr>
      </w:pPr>
      <w:r>
        <w:rPr>
          <w:rFonts w:ascii="Arial"/>
          <w:b/>
          <w:color w:val="BF5A14"/>
          <w:sz w:val="20"/>
        </w:rPr>
        <w:t xml:space="preserve">Publications </w:t>
      </w:r>
    </w:p>
    <w:p w:rsidR="0023722D" w:rsidRPr="009C328D" w:rsidRDefault="0023722D" w:rsidP="005F064E">
      <w:pPr>
        <w:pStyle w:val="ListParagraph"/>
        <w:numPr>
          <w:ilvl w:val="0"/>
          <w:numId w:val="4"/>
        </w:numPr>
        <w:spacing w:before="0" w:line="240" w:lineRule="auto"/>
        <w:rPr>
          <w:rFonts w:ascii="Tw Cen MT" w:hAnsi="Tw Cen MT"/>
          <w:sz w:val="17"/>
          <w:szCs w:val="17"/>
        </w:rPr>
      </w:pPr>
      <w:r w:rsidRPr="009C328D">
        <w:rPr>
          <w:rFonts w:ascii="Tw Cen MT" w:hAnsi="Tw Cen MT"/>
          <w:sz w:val="17"/>
          <w:szCs w:val="17"/>
        </w:rPr>
        <w:t xml:space="preserve">Holt VL, </w:t>
      </w:r>
      <w:proofErr w:type="spellStart"/>
      <w:r w:rsidRPr="009C328D">
        <w:rPr>
          <w:rFonts w:ascii="Tw Cen MT" w:hAnsi="Tw Cen MT"/>
          <w:sz w:val="17"/>
          <w:szCs w:val="17"/>
        </w:rPr>
        <w:t>Trabert</w:t>
      </w:r>
      <w:proofErr w:type="spellEnd"/>
      <w:r w:rsidRPr="009C328D">
        <w:rPr>
          <w:rFonts w:ascii="Tw Cen MT" w:hAnsi="Tw Cen MT"/>
          <w:sz w:val="17"/>
          <w:szCs w:val="17"/>
        </w:rPr>
        <w:t xml:space="preserve">, B, Upson, K. (2013) Chapter 18 - Endometriosis. Academic Press. </w:t>
      </w:r>
    </w:p>
    <w:p w:rsidR="0023722D" w:rsidRPr="009C328D" w:rsidRDefault="0023722D" w:rsidP="005F064E">
      <w:pPr>
        <w:pStyle w:val="ListParagraph"/>
        <w:numPr>
          <w:ilvl w:val="0"/>
          <w:numId w:val="4"/>
        </w:numPr>
        <w:spacing w:before="0" w:line="240" w:lineRule="auto"/>
        <w:rPr>
          <w:rFonts w:ascii="Tw Cen MT" w:hAnsi="Tw Cen MT"/>
          <w:sz w:val="17"/>
          <w:szCs w:val="17"/>
        </w:rPr>
      </w:pPr>
      <w:r w:rsidRPr="009C328D">
        <w:rPr>
          <w:rFonts w:ascii="Tw Cen MT" w:hAnsi="Tw Cen MT"/>
          <w:sz w:val="17"/>
          <w:szCs w:val="17"/>
        </w:rPr>
        <w:t xml:space="preserve">Rogers PAW., </w:t>
      </w:r>
      <w:proofErr w:type="spellStart"/>
      <w:r w:rsidRPr="009C328D">
        <w:rPr>
          <w:rFonts w:ascii="Tw Cen MT" w:hAnsi="Tw Cen MT"/>
          <w:sz w:val="17"/>
          <w:szCs w:val="17"/>
        </w:rPr>
        <w:t>D'Hooghe</w:t>
      </w:r>
      <w:proofErr w:type="spellEnd"/>
      <w:r w:rsidRPr="009C328D">
        <w:rPr>
          <w:rFonts w:ascii="Tw Cen MT" w:hAnsi="Tw Cen MT"/>
          <w:sz w:val="17"/>
          <w:szCs w:val="17"/>
        </w:rPr>
        <w:t xml:space="preserve"> TM, </w:t>
      </w:r>
      <w:proofErr w:type="spellStart"/>
      <w:r w:rsidRPr="009C328D">
        <w:rPr>
          <w:rFonts w:ascii="Tw Cen MT" w:hAnsi="Tw Cen MT"/>
          <w:sz w:val="17"/>
          <w:szCs w:val="17"/>
        </w:rPr>
        <w:t>Fazleabas</w:t>
      </w:r>
      <w:proofErr w:type="spellEnd"/>
      <w:r w:rsidRPr="009C328D">
        <w:rPr>
          <w:rFonts w:ascii="Tw Cen MT" w:hAnsi="Tw Cen MT"/>
          <w:sz w:val="17"/>
          <w:szCs w:val="17"/>
        </w:rPr>
        <w:t xml:space="preserve"> A, et al (2009) Priorities for endometriosis research: Recommendations from an international consensus workshop. Reproductive Sciences (Thousand Oaks, Calif.), 16 (4), 335-346. </w:t>
      </w:r>
    </w:p>
    <w:p w:rsidR="0023722D" w:rsidRPr="009C328D" w:rsidRDefault="0023722D" w:rsidP="005F064E">
      <w:pPr>
        <w:pStyle w:val="ListParagraph"/>
        <w:numPr>
          <w:ilvl w:val="0"/>
          <w:numId w:val="4"/>
        </w:numPr>
        <w:spacing w:before="0" w:line="240" w:lineRule="auto"/>
        <w:rPr>
          <w:rFonts w:ascii="Tw Cen MT" w:hAnsi="Tw Cen MT"/>
          <w:sz w:val="17"/>
          <w:szCs w:val="17"/>
        </w:rPr>
      </w:pPr>
      <w:r w:rsidRPr="009C328D">
        <w:rPr>
          <w:rFonts w:ascii="Tw Cen MT" w:hAnsi="Tw Cen MT" w:cstheme="minorHAnsi"/>
          <w:sz w:val="17"/>
          <w:szCs w:val="17"/>
        </w:rPr>
        <w:t>Li W-N, Wu M-H, Tsai S-J.  (2021) The role of hypoxia in the development and progression of endometriosis. Reproduction. 161: 1.</w:t>
      </w:r>
    </w:p>
    <w:p w:rsidR="006A7265" w:rsidRPr="009C328D" w:rsidRDefault="0023722D" w:rsidP="005F064E">
      <w:pPr>
        <w:pStyle w:val="ListParagraph"/>
        <w:numPr>
          <w:ilvl w:val="0"/>
          <w:numId w:val="4"/>
        </w:numPr>
        <w:tabs>
          <w:tab w:val="left" w:pos="384"/>
        </w:tabs>
        <w:spacing w:before="0" w:line="240" w:lineRule="auto"/>
        <w:ind w:right="138" w:hanging="283"/>
        <w:rPr>
          <w:rFonts w:ascii="Tw Cen MT" w:hAnsi="Tw Cen MT" w:cstheme="minorHAnsi"/>
          <w:sz w:val="17"/>
          <w:szCs w:val="17"/>
        </w:rPr>
      </w:pPr>
      <w:r w:rsidRPr="009C328D">
        <w:rPr>
          <w:rFonts w:ascii="Tw Cen MT" w:hAnsi="Tw Cen MT" w:cstheme="minorHAnsi"/>
          <w:color w:val="333333"/>
          <w:sz w:val="17"/>
          <w:szCs w:val="17"/>
          <w:shd w:val="clear" w:color="auto" w:fill="FFFFFF"/>
        </w:rPr>
        <w:t>M</w:t>
      </w:r>
      <w:r w:rsidR="006A7265" w:rsidRPr="009C328D">
        <w:rPr>
          <w:rFonts w:ascii="Tw Cen MT" w:hAnsi="Tw Cen MT" w:cstheme="minorHAnsi"/>
          <w:color w:val="333333"/>
          <w:sz w:val="17"/>
          <w:szCs w:val="17"/>
          <w:shd w:val="clear" w:color="auto" w:fill="FFFFFF"/>
        </w:rPr>
        <w:t xml:space="preserve">oher D, </w:t>
      </w:r>
      <w:proofErr w:type="spellStart"/>
      <w:r w:rsidR="006A7265" w:rsidRPr="009C328D">
        <w:rPr>
          <w:rFonts w:ascii="Tw Cen MT" w:hAnsi="Tw Cen MT" w:cstheme="minorHAnsi"/>
          <w:color w:val="333333"/>
          <w:sz w:val="17"/>
          <w:szCs w:val="17"/>
          <w:shd w:val="clear" w:color="auto" w:fill="FFFFFF"/>
        </w:rPr>
        <w:t>Shamseer</w:t>
      </w:r>
      <w:proofErr w:type="spellEnd"/>
      <w:r w:rsidR="006A7265" w:rsidRPr="009C328D">
        <w:rPr>
          <w:rFonts w:ascii="Tw Cen MT" w:hAnsi="Tw Cen MT" w:cstheme="minorHAnsi"/>
          <w:color w:val="333333"/>
          <w:sz w:val="17"/>
          <w:szCs w:val="17"/>
          <w:shd w:val="clear" w:color="auto" w:fill="FFFFFF"/>
        </w:rPr>
        <w:t xml:space="preserve"> L, Clarke M, et al. (2015) Preferred Reporting Items for Systematic Review and Meta-Analysis Protocols (PRISMA-P) 2015 statement. Syst Rev. </w:t>
      </w:r>
      <w:r w:rsidR="0069002B" w:rsidRPr="009C328D">
        <w:rPr>
          <w:rFonts w:ascii="Tw Cen MT" w:hAnsi="Tw Cen MT" w:cstheme="minorHAnsi"/>
          <w:color w:val="333333"/>
          <w:sz w:val="17"/>
          <w:szCs w:val="17"/>
          <w:shd w:val="clear" w:color="auto" w:fill="FFFFFF"/>
        </w:rPr>
        <w:t>4</w:t>
      </w:r>
      <w:r w:rsidR="006A7265" w:rsidRPr="009C328D">
        <w:rPr>
          <w:rFonts w:ascii="Tw Cen MT" w:hAnsi="Tw Cen MT" w:cstheme="minorHAnsi"/>
          <w:color w:val="333333"/>
          <w:sz w:val="17"/>
          <w:szCs w:val="17"/>
          <w:shd w:val="clear" w:color="auto" w:fill="FFFFFF"/>
        </w:rPr>
        <w:t>(1):1</w:t>
      </w:r>
    </w:p>
    <w:p w:rsidR="006A7265" w:rsidRPr="009C328D" w:rsidRDefault="006A7265" w:rsidP="005F064E">
      <w:pPr>
        <w:pStyle w:val="ListParagraph"/>
        <w:numPr>
          <w:ilvl w:val="0"/>
          <w:numId w:val="4"/>
        </w:numPr>
        <w:tabs>
          <w:tab w:val="left" w:pos="384"/>
        </w:tabs>
        <w:spacing w:before="0" w:line="240" w:lineRule="auto"/>
        <w:ind w:hanging="283"/>
        <w:rPr>
          <w:rFonts w:ascii="Tw Cen MT" w:hAnsi="Tw Cen MT" w:cstheme="minorHAnsi"/>
          <w:sz w:val="17"/>
          <w:szCs w:val="17"/>
        </w:rPr>
      </w:pPr>
      <w:proofErr w:type="spellStart"/>
      <w:r w:rsidRPr="009C328D">
        <w:rPr>
          <w:rFonts w:ascii="Tw Cen MT" w:hAnsi="Tw Cen MT" w:cstheme="minorHAnsi"/>
          <w:color w:val="333333"/>
          <w:sz w:val="17"/>
          <w:szCs w:val="17"/>
          <w:shd w:val="clear" w:color="auto" w:fill="FFFFFF"/>
        </w:rPr>
        <w:t>Shamseer</w:t>
      </w:r>
      <w:proofErr w:type="spellEnd"/>
      <w:r w:rsidRPr="009C328D">
        <w:rPr>
          <w:rFonts w:ascii="Tw Cen MT" w:hAnsi="Tw Cen MT" w:cstheme="minorHAnsi"/>
          <w:color w:val="333333"/>
          <w:sz w:val="17"/>
          <w:szCs w:val="17"/>
          <w:shd w:val="clear" w:color="auto" w:fill="FFFFFF"/>
        </w:rPr>
        <w:t xml:space="preserve"> L, Moher D, Clarke M,</w:t>
      </w:r>
      <w:r w:rsidR="0069002B" w:rsidRPr="009C328D">
        <w:rPr>
          <w:rFonts w:ascii="Tw Cen MT" w:hAnsi="Tw Cen MT" w:cstheme="minorHAnsi"/>
          <w:color w:val="333333"/>
          <w:sz w:val="17"/>
          <w:szCs w:val="17"/>
          <w:shd w:val="clear" w:color="auto" w:fill="FFFFFF"/>
        </w:rPr>
        <w:t xml:space="preserve"> …</w:t>
      </w:r>
      <w:r w:rsidRPr="009C328D">
        <w:rPr>
          <w:rFonts w:ascii="Tw Cen MT" w:hAnsi="Tw Cen MT" w:cstheme="minorHAnsi"/>
          <w:color w:val="333333"/>
          <w:sz w:val="17"/>
          <w:szCs w:val="17"/>
          <w:shd w:val="clear" w:color="auto" w:fill="FFFFFF"/>
        </w:rPr>
        <w:t xml:space="preserve"> the PRISMA-P Group. </w:t>
      </w:r>
      <w:r w:rsidR="0069002B" w:rsidRPr="009C328D">
        <w:rPr>
          <w:rFonts w:ascii="Tw Cen MT" w:hAnsi="Tw Cen MT" w:cstheme="minorHAnsi"/>
          <w:color w:val="333333"/>
          <w:sz w:val="17"/>
          <w:szCs w:val="17"/>
          <w:shd w:val="clear" w:color="auto" w:fill="FFFFFF"/>
        </w:rPr>
        <w:t>(</w:t>
      </w:r>
      <w:proofErr w:type="gramStart"/>
      <w:r w:rsidR="0069002B" w:rsidRPr="009C328D">
        <w:rPr>
          <w:rFonts w:ascii="Tw Cen MT" w:hAnsi="Tw Cen MT" w:cstheme="minorHAnsi"/>
          <w:color w:val="333333"/>
          <w:sz w:val="17"/>
          <w:szCs w:val="17"/>
          <w:shd w:val="clear" w:color="auto" w:fill="FFFFFF"/>
        </w:rPr>
        <w:t>2015)</w:t>
      </w:r>
      <w:r w:rsidRPr="009C328D">
        <w:rPr>
          <w:rFonts w:ascii="Tw Cen MT" w:hAnsi="Tw Cen MT" w:cstheme="minorHAnsi"/>
          <w:color w:val="333333"/>
          <w:sz w:val="17"/>
          <w:szCs w:val="17"/>
          <w:shd w:val="clear" w:color="auto" w:fill="FFFFFF"/>
        </w:rPr>
        <w:t>Preferred</w:t>
      </w:r>
      <w:proofErr w:type="gramEnd"/>
      <w:r w:rsidRPr="009C328D">
        <w:rPr>
          <w:rFonts w:ascii="Tw Cen MT" w:hAnsi="Tw Cen MT" w:cstheme="minorHAnsi"/>
          <w:color w:val="333333"/>
          <w:sz w:val="17"/>
          <w:szCs w:val="17"/>
          <w:shd w:val="clear" w:color="auto" w:fill="FFFFFF"/>
        </w:rPr>
        <w:t xml:space="preserve"> Reporting Items for Systematic Review and Meta-Analysis Protocols (PRISMA-P) 2015: elaboration and explanation. BMJ </w:t>
      </w:r>
      <w:proofErr w:type="gramStart"/>
      <w:r w:rsidRPr="009C328D">
        <w:rPr>
          <w:rFonts w:ascii="Tw Cen MT" w:hAnsi="Tw Cen MT" w:cstheme="minorHAnsi"/>
          <w:color w:val="333333"/>
          <w:sz w:val="17"/>
          <w:szCs w:val="17"/>
          <w:shd w:val="clear" w:color="auto" w:fill="FFFFFF"/>
        </w:rPr>
        <w:t>2015.349:g</w:t>
      </w:r>
      <w:proofErr w:type="gramEnd"/>
      <w:r w:rsidRPr="009C328D">
        <w:rPr>
          <w:rFonts w:ascii="Tw Cen MT" w:hAnsi="Tw Cen MT" w:cstheme="minorHAnsi"/>
          <w:color w:val="333333"/>
          <w:sz w:val="17"/>
          <w:szCs w:val="17"/>
          <w:shd w:val="clear" w:color="auto" w:fill="FFFFFF"/>
        </w:rPr>
        <w:t>7647</w:t>
      </w:r>
    </w:p>
    <w:p w:rsidR="00AE3E37" w:rsidRPr="003E0F0B" w:rsidRDefault="008756E6" w:rsidP="003E0F0B">
      <w:pPr>
        <w:spacing w:line="200" w:lineRule="exact"/>
        <w:jc w:val="both"/>
        <w:rPr>
          <w:rFonts w:ascii="Calibri" w:hAnsi="Calibri"/>
          <w:sz w:val="16"/>
          <w:szCs w:val="16"/>
        </w:rPr>
        <w:sectPr w:rsidR="00AE3E37" w:rsidRPr="003E0F0B">
          <w:type w:val="continuous"/>
          <w:pgSz w:w="11910" w:h="16840"/>
          <w:pgMar w:top="1740" w:right="600" w:bottom="840" w:left="620" w:header="720" w:footer="720" w:gutter="0"/>
          <w:cols w:num="2" w:space="720" w:equalWidth="0">
            <w:col w:w="5214" w:space="138"/>
            <w:col w:w="5338"/>
          </w:cols>
        </w:sectPr>
      </w:pPr>
      <w:r w:rsidRPr="003E0F0B">
        <w:rPr>
          <w:rFonts w:ascii="Calibri" w:hAnsi="Calibri"/>
          <w:sz w:val="16"/>
          <w:szCs w:val="16"/>
        </w:rPr>
        <w:t xml:space="preserve">  </w:t>
      </w:r>
    </w:p>
    <w:p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66C0E103"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AE3E37" w:rsidRDefault="003A558C" w:rsidP="00404E5B">
      <w:pPr>
        <w:spacing w:before="92"/>
        <w:ind w:right="4234"/>
        <w:rPr>
          <w:rFonts w:ascii="Arial"/>
        </w:rPr>
      </w:pPr>
      <w:r>
        <w:rPr>
          <w:rFonts w:ascii="Arial"/>
          <w:noProof/>
          <w:color w:val="BF5A14"/>
        </w:rPr>
        <mc:AlternateContent>
          <mc:Choice Requires="wpg">
            <w:drawing>
              <wp:anchor distT="0" distB="0" distL="114300" distR="114300" simplePos="0" relativeHeight="251659264" behindDoc="0" locked="0" layoutInCell="1" allowOverlap="1">
                <wp:simplePos x="0" y="0"/>
                <wp:positionH relativeFrom="column">
                  <wp:posOffset>190500</wp:posOffset>
                </wp:positionH>
                <wp:positionV relativeFrom="paragraph">
                  <wp:posOffset>61595</wp:posOffset>
                </wp:positionV>
                <wp:extent cx="1212850" cy="1092200"/>
                <wp:effectExtent l="0" t="0" r="6350" b="0"/>
                <wp:wrapSquare wrapText="bothSides"/>
                <wp:docPr id="4" name="Group 4"/>
                <wp:cNvGraphicFramePr/>
                <a:graphic xmlns:a="http://schemas.openxmlformats.org/drawingml/2006/main">
                  <a:graphicData uri="http://schemas.microsoft.com/office/word/2010/wordprocessingGroup">
                    <wpg:wgp>
                      <wpg:cNvGrpSpPr/>
                      <wpg:grpSpPr>
                        <a:xfrm>
                          <a:off x="0" y="0"/>
                          <a:ext cx="1212850" cy="1092200"/>
                          <a:chOff x="0" y="0"/>
                          <a:chExt cx="2924175" cy="2406650"/>
                        </a:xfrm>
                      </wpg:grpSpPr>
                      <pic:pic xmlns:pic="http://schemas.openxmlformats.org/drawingml/2006/picture">
                        <pic:nvPicPr>
                          <pic:cNvPr id="2" name="Picture 2"/>
                          <pic:cNvPicPr>
                            <a:picLocks noChangeAspect="1"/>
                          </pic:cNvPicPr>
                        </pic:nvPicPr>
                        <pic:blipFill>
                          <a:blip r:embed="rId11" cstate="print">
                            <a:extLst>
                              <a:ext uri="{28A0092B-C50C-407E-A947-70E740481C1C}">
                                <a14:useLocalDpi xmlns:a14="http://schemas.microsoft.com/office/drawing/2010/main" val="0"/>
                              </a:ext>
                              <a:ext uri="{837473B0-CC2E-450A-ABE3-18F120FF3D39}">
                                <a1611:picAttrSrcUrl xmlns:a1611="http://schemas.microsoft.com/office/drawing/2016/11/main" r:id="rId12"/>
                              </a:ext>
                            </a:extLst>
                          </a:blip>
                          <a:stretch>
                            <a:fillRect/>
                          </a:stretch>
                        </pic:blipFill>
                        <pic:spPr>
                          <a:xfrm>
                            <a:off x="0" y="0"/>
                            <a:ext cx="2924175" cy="2190750"/>
                          </a:xfrm>
                          <a:prstGeom prst="rect">
                            <a:avLst/>
                          </a:prstGeom>
                        </pic:spPr>
                      </pic:pic>
                      <wps:wsp>
                        <wps:cNvPr id="3" name="Text Box 3"/>
                        <wps:cNvSpPr txBox="1"/>
                        <wps:spPr>
                          <a:xfrm>
                            <a:off x="0" y="2190750"/>
                            <a:ext cx="2924175" cy="215900"/>
                          </a:xfrm>
                          <a:prstGeom prst="rect">
                            <a:avLst/>
                          </a:prstGeom>
                          <a:solidFill>
                            <a:prstClr val="white"/>
                          </a:solidFill>
                          <a:ln>
                            <a:noFill/>
                          </a:ln>
                        </wps:spPr>
                        <wps:txbx>
                          <w:txbxContent>
                            <w:p w:rsidR="003A558C" w:rsidRPr="003A558C" w:rsidRDefault="00CD3C66" w:rsidP="003A558C">
                              <w:pPr>
                                <w:rPr>
                                  <w:sz w:val="18"/>
                                  <w:szCs w:val="18"/>
                                </w:rPr>
                              </w:pPr>
                              <w:hyperlink r:id="rId13" w:history="1">
                                <w:r w:rsidR="003A558C" w:rsidRPr="003A558C">
                                  <w:rPr>
                                    <w:rStyle w:val="Hyperlink"/>
                                    <w:sz w:val="18"/>
                                    <w:szCs w:val="18"/>
                                  </w:rPr>
                                  <w:t>This Photo</w:t>
                                </w:r>
                              </w:hyperlink>
                              <w:r w:rsidR="003A558C" w:rsidRPr="003A558C">
                                <w:rPr>
                                  <w:sz w:val="18"/>
                                  <w:szCs w:val="18"/>
                                </w:rPr>
                                <w:t xml:space="preserve"> by Unknown Author is licensed under </w:t>
                              </w:r>
                              <w:hyperlink r:id="rId14" w:history="1">
                                <w:r w:rsidR="003A558C" w:rsidRPr="003A558C">
                                  <w:rPr>
                                    <w:rStyle w:val="Hyperlink"/>
                                    <w:sz w:val="18"/>
                                    <w:szCs w:val="18"/>
                                  </w:rPr>
                                  <w:t>CC BY</w:t>
                                </w:r>
                              </w:hyperlink>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page">
                  <wp14:pctWidth>0</wp14:pctWidth>
                </wp14:sizeRelH>
                <wp14:sizeRelV relativeFrom="page">
                  <wp14:pctHeight>0</wp14:pctHeight>
                </wp14:sizeRelV>
              </wp:anchor>
            </w:drawing>
          </mc:Choice>
          <mc:Fallback>
            <w:pict>
              <v:group id="Group 4" o:spid="_x0000_s1026" style="position:absolute;margin-left:15pt;margin-top:4.85pt;width:95.5pt;height:86pt;z-index:251659264" coordsize="29241,24066"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style="position:absolute;width:29241;height:2190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">
                  <v:imagedata r:id="rId15" o:title=""/>
                </v:shape>
                <v:shapetype id="_x0000_t202" coordsize="21600,21600" o:spt="202" path="m,l,21600r21600,l21600,xe">
                  <v:stroke joinstyle="miter"/>
                  <v:path gradientshapeok="t" o:connecttype="rect"/>
                </v:shapetype>
                <v:shape id="_x0000_s1028" type="#_x0000_t202" style="position:absolute;top:21907;width:29241;height:21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" stroked="f">
                  <v:textbox>
                    <w:txbxContent>
                      <w:p w:rsidR="003A558C" w:rsidRPr="003A558C" w:rsidRDefault="00CD3C66" w:rsidP="003A558C">
                        <w:pPr>
                          <w:rPr>
                            <w:sz w:val="18"/>
                            <w:szCs w:val="18"/>
                          </w:rPr>
                        </w:pPr>
                        <w:hyperlink r:id="rId16" w:history="1">
                          <w:r w:rsidR="003A558C" w:rsidRPr="003A558C">
                            <w:rPr>
                              <w:rStyle w:val="Hyperlink"/>
                              <w:sz w:val="18"/>
                              <w:szCs w:val="18"/>
                            </w:rPr>
                            <w:t>This Photo</w:t>
                          </w:r>
                        </w:hyperlink>
                        <w:r w:rsidR="003A558C" w:rsidRPr="003A558C">
                          <w:rPr>
                            <w:sz w:val="18"/>
                            <w:szCs w:val="18"/>
                          </w:rPr>
                          <w:t xml:space="preserve"> by Unknown Author is licensed under </w:t>
                        </w:r>
                        <w:hyperlink r:id="rId17" w:history="1">
                          <w:r w:rsidR="003A558C" w:rsidRPr="003A558C">
                            <w:rPr>
                              <w:rStyle w:val="Hyperlink"/>
                              <w:sz w:val="18"/>
                              <w:szCs w:val="18"/>
                            </w:rPr>
                            <w:t>CC BY</w:t>
                          </w:r>
                        </w:hyperlink>
                      </w:p>
                    </w:txbxContent>
                  </v:textbox>
                </v:shape>
                <w10:wrap type="square"/>
              </v:group>
            </w:pict>
          </mc:Fallback>
        </mc:AlternateContent>
      </w:r>
      <w:r w:rsidR="00A9710C">
        <w:rPr>
          <w:rFonts w:ascii="Arial"/>
          <w:color w:val="BF5A14"/>
        </w:rPr>
        <w:t>Biography</w:t>
      </w:r>
      <w:r w:rsidR="00404E5B">
        <w:rPr>
          <w:rFonts w:ascii="Arial"/>
          <w:color w:val="BF5A14"/>
        </w:rPr>
        <w:t xml:space="preserve"> </w:t>
      </w:r>
    </w:p>
    <w:p w:rsidR="00D55D5E" w:rsidRPr="003E0F0B" w:rsidRDefault="00A9710C">
      <w:pPr>
        <w:spacing w:before="41" w:line="154" w:lineRule="exact"/>
        <w:ind w:left="213" w:right="231"/>
        <w:jc w:val="both"/>
        <w:rPr>
          <w:rFonts w:ascii="Arial"/>
          <w:b/>
          <w:sz w:val="16"/>
          <w:szCs w:val="16"/>
        </w:rPr>
      </w:pPr>
      <w:r w:rsidRPr="003E0F0B">
        <w:rPr>
          <w:rFonts w:ascii="Arial"/>
          <w:sz w:val="16"/>
          <w:szCs w:val="16"/>
        </w:rPr>
        <w:t>D</w:t>
      </w:r>
      <w:r w:rsidR="0078738A" w:rsidRPr="003E0F0B">
        <w:rPr>
          <w:rFonts w:ascii="Arial"/>
          <w:sz w:val="16"/>
          <w:szCs w:val="16"/>
        </w:rPr>
        <w:t xml:space="preserve">r </w:t>
      </w:r>
      <w:r w:rsidR="00D55D5E" w:rsidRPr="003E0F0B">
        <w:rPr>
          <w:rFonts w:ascii="Arial"/>
          <w:sz w:val="16"/>
          <w:szCs w:val="16"/>
        </w:rPr>
        <w:t xml:space="preserve">Barbara Guinn has worked on the identification of antigens as targets for therapy, biomarkers of disease state, stage and survival, and to enable the better understanding of the biological basis of disease for more than </w:t>
      </w:r>
      <w:r w:rsidR="009C328D">
        <w:rPr>
          <w:rFonts w:ascii="Arial"/>
          <w:sz w:val="16"/>
          <w:szCs w:val="16"/>
        </w:rPr>
        <w:t>20</w:t>
      </w:r>
      <w:r w:rsidR="00D55D5E" w:rsidRPr="003E0F0B">
        <w:rPr>
          <w:rFonts w:ascii="Arial"/>
          <w:sz w:val="16"/>
          <w:szCs w:val="16"/>
        </w:rPr>
        <w:t xml:space="preserve"> years. Through the use of a wide range of techniques, including those based in molecular, immunological and proteomic strategies, her group have been able to identify biomarkers </w:t>
      </w:r>
      <w:r w:rsidR="003A558C" w:rsidRPr="003E0F0B">
        <w:rPr>
          <w:rFonts w:ascii="Arial"/>
          <w:sz w:val="16"/>
          <w:szCs w:val="16"/>
        </w:rPr>
        <w:t xml:space="preserve">in a range of difficult to treat and poorly understood </w:t>
      </w:r>
      <w:r w:rsidR="00D55D5E" w:rsidRPr="003E0F0B">
        <w:rPr>
          <w:rFonts w:ascii="Arial"/>
          <w:sz w:val="16"/>
          <w:szCs w:val="16"/>
        </w:rPr>
        <w:t>diseases. Her work has</w:t>
      </w:r>
      <w:r w:rsidR="003A558C" w:rsidRPr="003E0F0B">
        <w:rPr>
          <w:rFonts w:ascii="Arial"/>
          <w:sz w:val="16"/>
          <w:szCs w:val="16"/>
        </w:rPr>
        <w:t xml:space="preserve"> led to the repurposing of drugs for new patient groups and the development of new vaccine strategies for rare and difficult to treat diseases. The identification of biomarkers that facilitate a better understanding of the disease processes (both at the molecular and protein level) and earlier diagnosis will benefit patients by facilitating the application of the correct treatment when it can be most effective. </w:t>
      </w:r>
      <w:r w:rsidR="00D55D5E" w:rsidRPr="003E0F0B">
        <w:rPr>
          <w:rFonts w:ascii="Arial"/>
          <w:sz w:val="16"/>
          <w:szCs w:val="16"/>
        </w:rPr>
        <w:t xml:space="preserve"> </w:t>
      </w:r>
      <w:r w:rsidR="003A558C" w:rsidRPr="003E0F0B">
        <w:rPr>
          <w:rFonts w:ascii="Arial"/>
          <w:sz w:val="16"/>
          <w:szCs w:val="16"/>
        </w:rPr>
        <w:t>More details about the work of the Guinn Lab can be found through @</w:t>
      </w:r>
      <w:proofErr w:type="spellStart"/>
      <w:r w:rsidR="003A558C" w:rsidRPr="003E0F0B">
        <w:rPr>
          <w:rFonts w:ascii="Arial"/>
          <w:sz w:val="16"/>
          <w:szCs w:val="16"/>
        </w:rPr>
        <w:t>GuinnLab</w:t>
      </w:r>
      <w:proofErr w:type="spellEnd"/>
      <w:r w:rsidR="003A558C" w:rsidRPr="003E0F0B">
        <w:rPr>
          <w:rFonts w:ascii="Arial"/>
          <w:sz w:val="16"/>
          <w:szCs w:val="16"/>
        </w:rPr>
        <w:t xml:space="preserve"> or through </w:t>
      </w:r>
      <w:hyperlink r:id="rId18" w:history="1">
        <w:r w:rsidR="003E0F0B" w:rsidRPr="003A0A03">
          <w:rPr>
            <w:rStyle w:val="Hyperlink"/>
            <w:rFonts w:ascii="Arial"/>
            <w:sz w:val="16"/>
            <w:szCs w:val="16"/>
          </w:rPr>
          <w:t>https://www.hull.ac.uk/staff-directory/barbara-guinn</w:t>
        </w:r>
      </w:hyperlink>
      <w:r w:rsidR="003E0F0B">
        <w:rPr>
          <w:rFonts w:ascii="Arial"/>
          <w:sz w:val="16"/>
          <w:szCs w:val="16"/>
        </w:rPr>
        <w:t xml:space="preserve"> </w:t>
      </w:r>
    </w:p>
    <w:p w:rsidR="00AE3E37" w:rsidRPr="003E0F0B" w:rsidRDefault="00A9710C">
      <w:pPr>
        <w:spacing w:before="62"/>
        <w:ind w:left="4217" w:right="4235"/>
        <w:jc w:val="center"/>
        <w:rPr>
          <w:rFonts w:ascii="Arial"/>
          <w:sz w:val="16"/>
          <w:szCs w:val="16"/>
        </w:rPr>
      </w:pPr>
      <w:r w:rsidRPr="003E0F0B">
        <w:rPr>
          <w:rFonts w:ascii="Arial"/>
          <w:sz w:val="16"/>
          <w:szCs w:val="16"/>
        </w:rPr>
        <w:t xml:space="preserve">Email: </w:t>
      </w:r>
      <w:hyperlink r:id="rId19" w:history="1">
        <w:r w:rsidR="003A558C" w:rsidRPr="003E0F0B">
          <w:rPr>
            <w:rStyle w:val="Hyperlink"/>
            <w:rFonts w:ascii="Arial"/>
            <w:sz w:val="16"/>
            <w:szCs w:val="16"/>
          </w:rPr>
          <w:t>B.Guinn@hull.ac.uk</w:t>
        </w:r>
      </w:hyperlink>
    </w:p>
    <w:p w:rsidR="00AE3E37" w:rsidRPr="00777A17" w:rsidRDefault="00292ED9" w:rsidP="00777A17">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484FF0F"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spacing w:before="7"/>
        <w:rPr>
          <w:rFonts w:ascii="Arial"/>
          <w:sz w:val="29"/>
        </w:rPr>
      </w:pPr>
    </w:p>
    <w:p w:rsidR="00AE3E37" w:rsidRPr="000C0863" w:rsidRDefault="00A9710C">
      <w:pPr>
        <w:spacing w:before="39"/>
        <w:ind w:left="100"/>
        <w:rPr>
          <w:rFonts w:ascii="Minion Pro"/>
          <w:b/>
          <w:color w:val="000000" w:themeColor="text1"/>
          <w:sz w:val="20"/>
        </w:rPr>
      </w:pPr>
      <w:r w:rsidRPr="000C0863">
        <w:rPr>
          <w:rFonts w:ascii="Minion Pro"/>
          <w:b/>
          <w:color w:val="000000" w:themeColor="text1"/>
          <w:sz w:val="20"/>
        </w:rPr>
        <w:t>Notes/Comments:</w:t>
      </w:r>
    </w:p>
    <w:p w:rsidR="00AE3E37" w:rsidRPr="003A558C" w:rsidRDefault="00AE3E37">
      <w:pPr>
        <w:rPr>
          <w:rFonts w:ascii="Minion Pro"/>
          <w:color w:val="FF0000"/>
          <w:sz w:val="24"/>
        </w:rPr>
        <w:sectPr w:rsidR="00AE3E37" w:rsidRPr="003A558C">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8136A" w:rsidRDefault="00F8136A">
      <w:r>
        <w:separator/>
      </w:r>
    </w:p>
  </w:endnote>
  <w:endnote w:type="continuationSeparator" w:id="0">
    <w:p w:rsidR="00F8136A" w:rsidRDefault="00F813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3"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31"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32"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3"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8136A" w:rsidRDefault="00F8136A">
      <w:r>
        <w:separator/>
      </w:r>
    </w:p>
  </w:footnote>
  <w:footnote w:type="continuationSeparator" w:id="0">
    <w:p w:rsidR="00F8136A" w:rsidRDefault="00F8136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9"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30"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2" w15:restartNumberingAfterBreak="0">
    <w:nsid w:val="61485496"/>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hdrShapeDefaults>
    <o:shapedefaults v:ext="edit" spidmax="1228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E37"/>
    <w:rsid w:val="000C0863"/>
    <w:rsid w:val="000E2911"/>
    <w:rsid w:val="001263DF"/>
    <w:rsid w:val="001E763C"/>
    <w:rsid w:val="0023722D"/>
    <w:rsid w:val="00292ED9"/>
    <w:rsid w:val="00314AFB"/>
    <w:rsid w:val="003A558C"/>
    <w:rsid w:val="003B76D9"/>
    <w:rsid w:val="003E0F0B"/>
    <w:rsid w:val="00404E5B"/>
    <w:rsid w:val="00414F7B"/>
    <w:rsid w:val="004355DC"/>
    <w:rsid w:val="0043728D"/>
    <w:rsid w:val="004749B4"/>
    <w:rsid w:val="00494130"/>
    <w:rsid w:val="004F3523"/>
    <w:rsid w:val="005973B9"/>
    <w:rsid w:val="005A3C6D"/>
    <w:rsid w:val="005B3A56"/>
    <w:rsid w:val="005F064E"/>
    <w:rsid w:val="006060CE"/>
    <w:rsid w:val="0063497F"/>
    <w:rsid w:val="0069002B"/>
    <w:rsid w:val="006A7265"/>
    <w:rsid w:val="0072551E"/>
    <w:rsid w:val="00764C08"/>
    <w:rsid w:val="00777A17"/>
    <w:rsid w:val="0078738A"/>
    <w:rsid w:val="007C150C"/>
    <w:rsid w:val="00873DF0"/>
    <w:rsid w:val="008756E6"/>
    <w:rsid w:val="008B02D9"/>
    <w:rsid w:val="008E0E23"/>
    <w:rsid w:val="00960BD4"/>
    <w:rsid w:val="009B2D44"/>
    <w:rsid w:val="009C328D"/>
    <w:rsid w:val="00A07E82"/>
    <w:rsid w:val="00A9710C"/>
    <w:rsid w:val="00AE3E37"/>
    <w:rsid w:val="00B21A57"/>
    <w:rsid w:val="00B43D8B"/>
    <w:rsid w:val="00B66B61"/>
    <w:rsid w:val="00C33602"/>
    <w:rsid w:val="00CD3C66"/>
    <w:rsid w:val="00CD6F55"/>
    <w:rsid w:val="00D55D5E"/>
    <w:rsid w:val="00D60907"/>
    <w:rsid w:val="00D62425"/>
    <w:rsid w:val="00DE3104"/>
    <w:rsid w:val="00F72EEA"/>
    <w:rsid w:val="00F8136A"/>
    <w:rsid w:val="00F84CAE"/>
    <w:rsid w:val="00FA7D9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0811FB49"/>
  <w15:docId w15:val="{529D5B6A-1BA9-4405-A2E4-054032006E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styleId="UnresolvedMention">
    <w:name w:val="Unresolved Mention"/>
    <w:basedOn w:val="DefaultParagraphFont"/>
    <w:uiPriority w:val="99"/>
    <w:semiHidden/>
    <w:unhideWhenUsed/>
    <w:rsid w:val="003A558C"/>
    <w:rPr>
      <w:color w:val="605E5C"/>
      <w:shd w:val="clear" w:color="auto" w:fill="E1DFDD"/>
    </w:rPr>
  </w:style>
  <w:style w:type="character" w:styleId="PlaceholderText">
    <w:name w:val="Placeholder Text"/>
    <w:basedOn w:val="DefaultParagraphFont"/>
    <w:uiPriority w:val="99"/>
    <w:semiHidden/>
    <w:rsid w:val="006A7265"/>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2483037">
      <w:bodyDiv w:val="1"/>
      <w:marLeft w:val="0"/>
      <w:marRight w:val="0"/>
      <w:marTop w:val="0"/>
      <w:marBottom w:val="0"/>
      <w:divBdr>
        <w:top w:val="none" w:sz="0" w:space="0" w:color="auto"/>
        <w:left w:val="none" w:sz="0" w:space="0" w:color="auto"/>
        <w:bottom w:val="none" w:sz="0" w:space="0" w:color="auto"/>
        <w:right w:val="none" w:sz="0" w:space="0" w:color="auto"/>
      </w:divBdr>
    </w:div>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symbiosisonlinepublishing.com/biochemistry/editorialboard.php" TargetMode="External"/><Relationship Id="rId18" Type="http://schemas.openxmlformats.org/officeDocument/2006/relationships/hyperlink" Target="https://www.hull.ac.uk/staff-directory/barbara-guinn"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www.symbiosisonlinepublishing.com/biochemistry/editorialboard.php" TargetMode="External"/><Relationship Id="rId17" Type="http://schemas.openxmlformats.org/officeDocument/2006/relationships/hyperlink" Target="https://creativecommons.org/licenses/by/3.0/" TargetMode="External"/><Relationship Id="rId2" Type="http://schemas.openxmlformats.org/officeDocument/2006/relationships/numbering" Target="numbering.xml"/><Relationship Id="rId16" Type="http://schemas.openxmlformats.org/officeDocument/2006/relationships/hyperlink" Target="http://www.symbiosisonlinepublishing.com/biochemistry/editorialboard.php"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5" Type="http://schemas.openxmlformats.org/officeDocument/2006/relationships/image" Target="media/image3.jpeg"/><Relationship Id="rId10" Type="http://schemas.openxmlformats.org/officeDocument/2006/relationships/footer" Target="footer1.xml"/><Relationship Id="rId19" Type="http://schemas.openxmlformats.org/officeDocument/2006/relationships/hyperlink" Target="mailto:B.Guinn@hull.ac.uk" TargetMode="Externa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https://creativecommons.org/licenses/by/3.0/" TargetMode="Externa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D6C39E-A7CB-4D2E-8CC8-9CEEC407A1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740</Words>
  <Characters>4222</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4953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Barbara Guinn</cp:lastModifiedBy>
  <cp:revision>3</cp:revision>
  <dcterms:created xsi:type="dcterms:W3CDTF">2021-01-08T11:06:00Z</dcterms:created>
  <dcterms:modified xsi:type="dcterms:W3CDTF">2021-01-08T11:10:00Z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