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FD1" w:rsidRDefault="00696053" w:rsidP="009C5ECF">
      <w:pPr>
        <w:jc w:val="both"/>
      </w:pPr>
      <w:r>
        <w:t xml:space="preserve">This study was carried out to determine the distribution of ringworm infection three species (Cattle, Sheep and Goat) of Ruminant animals in </w:t>
      </w:r>
      <w:proofErr w:type="spellStart"/>
      <w:r>
        <w:t>Jakkuka</w:t>
      </w:r>
      <w:proofErr w:type="spellEnd"/>
      <w:r>
        <w:t xml:space="preserve"> area, </w:t>
      </w:r>
      <w:proofErr w:type="spellStart"/>
      <w:proofErr w:type="gramStart"/>
      <w:r>
        <w:t>kebbi</w:t>
      </w:r>
      <w:proofErr w:type="spellEnd"/>
      <w:proofErr w:type="gramEnd"/>
      <w:r>
        <w:t xml:space="preserve"> State. Of the 120 animals examined (28 Cattles, 50 </w:t>
      </w:r>
      <w:proofErr w:type="spellStart"/>
      <w:r>
        <w:t>Sheeps</w:t>
      </w:r>
      <w:proofErr w:type="spellEnd"/>
      <w:r>
        <w:t xml:space="preserve"> and 44 Goats), 85(69.7%) were infected with ringworm. The </w:t>
      </w:r>
      <w:r w:rsidR="00C402BB">
        <w:t xml:space="preserve">infection rate for Cattle, </w:t>
      </w:r>
      <w:proofErr w:type="spellStart"/>
      <w:r w:rsidR="00C402BB">
        <w:t>Sheeps</w:t>
      </w:r>
      <w:proofErr w:type="spellEnd"/>
      <w:r w:rsidR="00C402BB">
        <w:t xml:space="preserve"> and Goats</w:t>
      </w:r>
      <w:r>
        <w:t xml:space="preserve"> were</w:t>
      </w:r>
      <w:r w:rsidR="00C402BB">
        <w:t xml:space="preserve"> 23/28 (82.1%), 36/50 (72.0%) and 26/44 (59.1%) respectively.</w:t>
      </w:r>
      <w:bookmarkStart w:id="0" w:name="_GoBack"/>
      <w:bookmarkEnd w:id="0"/>
      <w:r w:rsidR="00C402BB">
        <w:t xml:space="preserve"> Distribution with respect to ages and sexes of animals were similar for all the species (p</w:t>
      </w:r>
      <w:r w:rsidR="009C5ECF">
        <w:t>&lt;</w:t>
      </w:r>
      <w:r w:rsidR="00C402BB">
        <w:t xml:space="preserve"> 0.005). </w:t>
      </w:r>
      <w:proofErr w:type="gramStart"/>
      <w:r w:rsidR="00C402BB">
        <w:t>five</w:t>
      </w:r>
      <w:proofErr w:type="gramEnd"/>
      <w:r w:rsidR="00C402BB">
        <w:t xml:space="preserve"> </w:t>
      </w:r>
      <w:proofErr w:type="spellStart"/>
      <w:r w:rsidR="009C5ECF">
        <w:t>five</w:t>
      </w:r>
      <w:proofErr w:type="spellEnd"/>
      <w:r w:rsidR="009C5ECF">
        <w:t xml:space="preserve"> species of the genus </w:t>
      </w:r>
      <w:proofErr w:type="spellStart"/>
      <w:r w:rsidR="009C5ECF">
        <w:t>Trichophyton</w:t>
      </w:r>
      <w:proofErr w:type="spellEnd"/>
      <w:r w:rsidR="009C5ECF">
        <w:t xml:space="preserve"> were encountered. They are T. </w:t>
      </w:r>
      <w:proofErr w:type="spellStart"/>
      <w:r w:rsidR="009C5ECF">
        <w:t>tonsurans</w:t>
      </w:r>
      <w:proofErr w:type="spellEnd"/>
      <w:r w:rsidR="009C5ECF">
        <w:t xml:space="preserve">, (18.8%), T. </w:t>
      </w:r>
      <w:proofErr w:type="spellStart"/>
      <w:r w:rsidR="009C5ECF">
        <w:t>vorrucosum</w:t>
      </w:r>
      <w:proofErr w:type="spellEnd"/>
      <w:r w:rsidR="009C5ECF">
        <w:t xml:space="preserve"> (7.4%), T. </w:t>
      </w:r>
      <w:proofErr w:type="spellStart"/>
      <w:r w:rsidR="009C5ECF">
        <w:t>schoeneilii</w:t>
      </w:r>
      <w:proofErr w:type="spellEnd"/>
      <w:r w:rsidR="009C5ECF">
        <w:t xml:space="preserve"> (5.7%), T. </w:t>
      </w:r>
      <w:proofErr w:type="spellStart"/>
      <w:r w:rsidR="009C5ECF">
        <w:t>mentagrophyton</w:t>
      </w:r>
      <w:proofErr w:type="spellEnd"/>
      <w:r w:rsidR="009C5ECF">
        <w:t xml:space="preserve"> (16.4%) and T. </w:t>
      </w:r>
      <w:proofErr w:type="spellStart"/>
      <w:r w:rsidR="009C5ECF">
        <w:t>rubrum</w:t>
      </w:r>
      <w:proofErr w:type="spellEnd"/>
      <w:r w:rsidR="009C5ECF">
        <w:t xml:space="preserve"> (17.2%). The infection was high in the area and requires immediate by way of treatments and educating owners on preventive measures necessary to minimize the risk of infection.</w:t>
      </w:r>
    </w:p>
    <w:sectPr w:rsidR="00EE4F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053"/>
    <w:rsid w:val="00696053"/>
    <w:rsid w:val="007E3E26"/>
    <w:rsid w:val="009C5ECF"/>
    <w:rsid w:val="00C402BB"/>
    <w:rsid w:val="00EE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DD9F34-9F83-4C71-8E96-E218286E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2018-02-20T08:44:00Z</dcterms:created>
  <dcterms:modified xsi:type="dcterms:W3CDTF">2018-02-20T09:15:00Z</dcterms:modified>
</cp:coreProperties>
</file>