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292D00" w:rsidRDefault="00B3082B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sz w:val="28"/>
          <w:szCs w:val="28"/>
        </w:rPr>
      </w:pPr>
      <w:r w:rsidRPr="00292D00">
        <w:rPr>
          <w:rFonts w:ascii="Cambria-Bold" w:hAnsi="Cambria-Bold" w:cs="Cambria-Bold"/>
          <w:sz w:val="28"/>
          <w:szCs w:val="28"/>
        </w:rPr>
        <w:t xml:space="preserve">Study of </w:t>
      </w:r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OmpK</w:t>
      </w:r>
      <w:r w:rsidRPr="00292D00">
        <w:rPr>
          <w:rFonts w:ascii="Cambria-Bold" w:hAnsi="Cambria-Bold" w:cs="Cambria-Bold"/>
          <w:sz w:val="28"/>
          <w:szCs w:val="28"/>
        </w:rPr>
        <w:t xml:space="preserve">35 and </w:t>
      </w:r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OmpK</w:t>
      </w:r>
      <w:r w:rsidRPr="00292D00">
        <w:rPr>
          <w:rFonts w:ascii="Cambria-Bold" w:hAnsi="Cambria-Bold" w:cs="Cambria-Bold"/>
          <w:sz w:val="28"/>
          <w:szCs w:val="28"/>
        </w:rPr>
        <w:t>36 Expression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sz w:val="28"/>
          <w:szCs w:val="28"/>
        </w:rPr>
      </w:pPr>
      <w:proofErr w:type="gramStart"/>
      <w:r w:rsidRPr="00292D00">
        <w:rPr>
          <w:rFonts w:ascii="Cambria-Bold" w:hAnsi="Cambria-Bold" w:cs="Cambria-Bold"/>
          <w:sz w:val="28"/>
          <w:szCs w:val="28"/>
        </w:rPr>
        <w:t>in</w:t>
      </w:r>
      <w:proofErr w:type="gramEnd"/>
      <w:r w:rsidRPr="00292D00">
        <w:rPr>
          <w:rFonts w:ascii="Cambria-Bold" w:hAnsi="Cambria-Bold" w:cs="Cambria-Bold"/>
          <w:sz w:val="28"/>
          <w:szCs w:val="28"/>
        </w:rPr>
        <w:t xml:space="preserve"> </w:t>
      </w:r>
      <w:proofErr w:type="spellStart"/>
      <w:r w:rsidRPr="00292D00">
        <w:rPr>
          <w:rFonts w:ascii="Cambria-Bold" w:hAnsi="Cambria-Bold" w:cs="Cambria-Bold"/>
          <w:sz w:val="28"/>
          <w:szCs w:val="28"/>
        </w:rPr>
        <w:t>Carbapenem</w:t>
      </w:r>
      <w:proofErr w:type="spellEnd"/>
      <w:r w:rsidRPr="00292D00">
        <w:rPr>
          <w:rFonts w:ascii="Cambria-Bold" w:hAnsi="Cambria-Bold" w:cs="Cambria-Bold"/>
          <w:sz w:val="28"/>
          <w:szCs w:val="28"/>
        </w:rPr>
        <w:t xml:space="preserve"> Resistant ESBL Producing</w:t>
      </w:r>
    </w:p>
    <w:p w:rsidR="00292D00" w:rsidRPr="00292D00" w:rsidRDefault="00292D00" w:rsidP="00292D00">
      <w:pPr>
        <w:autoSpaceDE w:val="0"/>
        <w:autoSpaceDN w:val="0"/>
        <w:adjustRightInd w:val="0"/>
        <w:spacing w:after="0" w:line="240" w:lineRule="auto"/>
        <w:jc w:val="center"/>
        <w:rPr>
          <w:rFonts w:ascii="Cambria-BoldItalic" w:hAnsi="Cambria-BoldItalic" w:cs="Cambria-BoldItalic"/>
          <w:i/>
          <w:iCs/>
          <w:sz w:val="44"/>
          <w:szCs w:val="44"/>
        </w:rPr>
      </w:pPr>
      <w:r w:rsidRPr="00292D00">
        <w:rPr>
          <w:rFonts w:ascii="Cambria-Bold" w:hAnsi="Cambria-Bold" w:cs="Cambria-Bold"/>
          <w:sz w:val="28"/>
          <w:szCs w:val="28"/>
        </w:rPr>
        <w:t xml:space="preserve">Clinical Isolates of </w:t>
      </w:r>
      <w:proofErr w:type="spellStart"/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>Klebsiella</w:t>
      </w:r>
      <w:proofErr w:type="spellEnd"/>
      <w:r w:rsidRPr="00292D00">
        <w:rPr>
          <w:rFonts w:ascii="Cambria-BoldItalic" w:hAnsi="Cambria-BoldItalic" w:cs="Cambria-BoldItalic"/>
          <w:i/>
          <w:iCs/>
          <w:sz w:val="28"/>
          <w:szCs w:val="28"/>
        </w:rPr>
        <w:t xml:space="preserve"> pneumoniae</w:t>
      </w:r>
    </w:p>
    <w:p w:rsidR="00DF04E3" w:rsidRDefault="00DF04E3" w:rsidP="00292D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0C2" w:rsidRDefault="00FA00C2" w:rsidP="00FA00C2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</w:rPr>
      </w:pPr>
      <w:r>
        <w:rPr>
          <w:rFonts w:ascii="Cambria-Bold" w:hAnsi="Cambria-Bold" w:cs="Cambria-Bold"/>
          <w:b/>
          <w:bCs/>
          <w:color w:val="000000"/>
        </w:rPr>
        <w:t xml:space="preserve">Amina Amal Mahmoud </w:t>
      </w:r>
      <w:proofErr w:type="spellStart"/>
      <w:r>
        <w:rPr>
          <w:rFonts w:ascii="Cambria-Bold" w:hAnsi="Cambria-Bold" w:cs="Cambria-Bold"/>
          <w:b/>
          <w:bCs/>
          <w:color w:val="000000"/>
        </w:rPr>
        <w:t>Nour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El Din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1</w:t>
      </w:r>
      <w:r>
        <w:rPr>
          <w:rFonts w:ascii="Cambria-Bold" w:hAnsi="Cambria-Bold" w:cs="Cambria-Bold"/>
          <w:b/>
          <w:bCs/>
          <w:color w:val="000000"/>
        </w:rPr>
        <w:t xml:space="preserve">, </w:t>
      </w:r>
      <w:proofErr w:type="spellStart"/>
      <w:r>
        <w:rPr>
          <w:rFonts w:ascii="Cambria-Bold" w:hAnsi="Cambria-Bold" w:cs="Cambria-Bold"/>
          <w:b/>
          <w:bCs/>
          <w:color w:val="000000"/>
        </w:rPr>
        <w:t>Reem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Abdel Hameed Harfoush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2</w:t>
      </w:r>
      <w:r>
        <w:rPr>
          <w:rFonts w:ascii="Cambria-Bold" w:hAnsi="Cambria-Bold" w:cs="Cambria-Bold"/>
          <w:b/>
          <w:bCs/>
          <w:color w:val="000000"/>
        </w:rPr>
        <w:t>,</w:t>
      </w:r>
    </w:p>
    <w:p w:rsidR="00FA00C2" w:rsidRDefault="00FA00C2" w:rsidP="00FA00C2">
      <w:pPr>
        <w:autoSpaceDE w:val="0"/>
        <w:autoSpaceDN w:val="0"/>
        <w:adjustRightInd w:val="0"/>
        <w:spacing w:after="0" w:line="240" w:lineRule="auto"/>
        <w:jc w:val="center"/>
        <w:rPr>
          <w:rFonts w:ascii="Cambria-Bold" w:hAnsi="Cambria-Bold" w:cs="Cambria-Bold"/>
          <w:b/>
          <w:bCs/>
          <w:color w:val="000000"/>
        </w:rPr>
      </w:pPr>
      <w:proofErr w:type="spellStart"/>
      <w:r>
        <w:rPr>
          <w:rFonts w:ascii="Cambria-Bold" w:hAnsi="Cambria-Bold" w:cs="Cambria-Bold"/>
          <w:b/>
          <w:bCs/>
          <w:color w:val="000000"/>
        </w:rPr>
        <w:t>Hadir</w:t>
      </w:r>
      <w:proofErr w:type="spellEnd"/>
      <w:r>
        <w:rPr>
          <w:rFonts w:ascii="Cambria-Bold" w:hAnsi="Cambria-Bold" w:cs="Cambria-Bold"/>
          <w:b/>
          <w:bCs/>
          <w:color w:val="000000"/>
        </w:rPr>
        <w:t xml:space="preserve"> Ahmed Said Okasha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3</w:t>
      </w:r>
      <w:r>
        <w:rPr>
          <w:rFonts w:ascii="Cambria-Bold" w:hAnsi="Cambria-Bold" w:cs="Cambria-Bold"/>
          <w:b/>
          <w:bCs/>
          <w:color w:val="000000"/>
        </w:rPr>
        <w:t>, Dina Aly El Sayed Kholeif</w:t>
      </w:r>
      <w:r w:rsidRPr="00FA00C2">
        <w:rPr>
          <w:rFonts w:ascii="Cambria-Bold" w:hAnsi="Cambria-Bold" w:cs="Cambria-Bold"/>
          <w:b/>
          <w:bCs/>
          <w:color w:val="000000"/>
          <w:vertAlign w:val="superscript"/>
        </w:rPr>
        <w:t>4</w:t>
      </w:r>
    </w:p>
    <w:p w:rsidR="0028059F" w:rsidRPr="00FA00C2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FA00C2" w:rsidRPr="00FA00C2" w:rsidRDefault="00DF04E3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Faculty of Medicine, Alexandria University, Egypt</w:t>
      </w:r>
    </w:p>
    <w:p w:rsidR="00FA00C2" w:rsidRPr="00FA00C2" w:rsidRDefault="00DF04E3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Faculty of Medicine, Alexandria University, Egypt</w:t>
      </w:r>
    </w:p>
    <w:p w:rsidR="00FA00C2" w:rsidRPr="00FA00C2" w:rsidRDefault="0028059F" w:rsidP="00FA00C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iCs/>
          <w:color w:val="000000"/>
          <w:sz w:val="24"/>
          <w:szCs w:val="24"/>
        </w:rPr>
      </w:pPr>
      <w:r w:rsidRPr="00FA00C2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FA00C2" w:rsidRPr="00FA00C2">
        <w:rPr>
          <w:rFonts w:ascii="Calibri" w:hAnsi="Calibri" w:cs="Calibri"/>
          <w:i/>
          <w:iCs/>
          <w:color w:val="000000"/>
          <w:sz w:val="24"/>
          <w:szCs w:val="24"/>
        </w:rPr>
        <w:t xml:space="preserve"> Faculty of Medicine, Alexandria University, Egypt</w:t>
      </w:r>
    </w:p>
    <w:p w:rsidR="0028059F" w:rsidRPr="00FA00C2" w:rsidRDefault="0028059F" w:rsidP="00FA00C2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Background: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 extended spectrum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β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-lactamase (ESBL) producing </w:t>
      </w:r>
      <w:proofErr w:type="spellStart"/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Klebsiella</w:t>
      </w:r>
      <w:proofErr w:type="spellEnd"/>
      <w:r>
        <w:rPr>
          <w:rFonts w:asciiTheme="minorBidi" w:hAnsiTheme="minorBidi"/>
          <w:i/>
          <w:iCs/>
          <w:color w:val="000000"/>
          <w:sz w:val="20"/>
          <w:szCs w:val="20"/>
        </w:rPr>
        <w:t xml:space="preserve">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pneumoniae </w:t>
      </w:r>
      <w:r w:rsidRPr="002A6BB6">
        <w:rPr>
          <w:rFonts w:asciiTheme="minorBidi" w:hAnsiTheme="minorBidi"/>
          <w:color w:val="000000"/>
          <w:sz w:val="20"/>
          <w:szCs w:val="20"/>
        </w:rPr>
        <w:t>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K. pneumoniae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) is increasing worldwide.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resistance (CR) has been attributed not only to production of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carbapenemases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but also to permeability barriers due to outer membrane proteins (OmpK35 and OmpK36) disruption. Objective: Phenotypic detection of CR among ESBL producing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isolates, followed by the evaluation of the role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gene expression among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(CR-KP) isolates.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>
        <w:rPr>
          <w:rFonts w:asciiTheme="minorBidi" w:hAnsiTheme="minorBidi"/>
          <w:b/>
          <w:bCs/>
          <w:color w:val="000000"/>
          <w:sz w:val="20"/>
          <w:szCs w:val="20"/>
        </w:rPr>
        <w:t>Materials/</w:t>
      </w: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Methods</w:t>
      </w:r>
      <w:proofErr w:type="gramStart"/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:</w:t>
      </w:r>
      <w:r w:rsidRPr="002A6BB6">
        <w:rPr>
          <w:rFonts w:asciiTheme="minorBidi" w:hAnsiTheme="minorBidi"/>
          <w:color w:val="000000"/>
          <w:sz w:val="20"/>
          <w:szCs w:val="20"/>
        </w:rPr>
        <w:t>100</w:t>
      </w:r>
      <w:proofErr w:type="gramEnd"/>
      <w:r w:rsidRPr="002A6BB6">
        <w:rPr>
          <w:rFonts w:asciiTheme="minorBidi" w:hAnsiTheme="minorBidi"/>
          <w:color w:val="000000"/>
          <w:sz w:val="20"/>
          <w:szCs w:val="20"/>
        </w:rPr>
        <w:t xml:space="preserve"> ESBL producing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isolates were included in this study. Minimum inhibitory concentration (MIC) of imipenem was performed for all isolates by broth microdilution method. For CR-KP isolates, phenotypic detection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(KPC),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metallo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>-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β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- lactamase (MBL) and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enzymes was performed followed by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Realtime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qRT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-PCR to detect and quantify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gene expression.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Results: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42% of our isolates were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resistant, and all of them were KPC producers either singly or in combination with MBL and/or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production. Reduced expression of both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was detected in (52.38%) of CR-KP isolates, while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or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alone was found in (2.38%) and (33.33%) respectively. Twenty of 42 CR-KP isolates (47.62%), showing reduced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36 expression, exhibited high level resistance (HLR) (&gt;32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μg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/ml) to imipenem. There was a significant correlation between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>36 and increase MIC values 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&lt; 0.05). The combined production of MBL 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together with reduced expression of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35 and/or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>ompK</w:t>
      </w:r>
      <w:r w:rsidRPr="002A6BB6">
        <w:rPr>
          <w:rFonts w:asciiTheme="minorBidi" w:hAnsiTheme="minorBidi"/>
          <w:color w:val="000000"/>
          <w:sz w:val="20"/>
          <w:szCs w:val="20"/>
        </w:rPr>
        <w:t>36 resulted in significant increase in imipenem MIC (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p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&lt; 0.05). </w:t>
      </w:r>
    </w:p>
    <w:p w:rsidR="00665F23" w:rsidRPr="002A6BB6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b/>
          <w:bCs/>
          <w:color w:val="000000"/>
          <w:sz w:val="20"/>
          <w:szCs w:val="20"/>
        </w:rPr>
      </w:pPr>
    </w:p>
    <w:p w:rsidR="00665F23" w:rsidRDefault="00665F23" w:rsidP="00665F23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0"/>
          <w:szCs w:val="20"/>
        </w:rPr>
      </w:pP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>Conclusion</w:t>
      </w:r>
      <w:r>
        <w:rPr>
          <w:rFonts w:asciiTheme="minorBidi" w:hAnsiTheme="minorBidi"/>
          <w:b/>
          <w:bCs/>
          <w:color w:val="000000"/>
          <w:sz w:val="20"/>
          <w:szCs w:val="20"/>
        </w:rPr>
        <w:t>s</w:t>
      </w:r>
      <w:r w:rsidRPr="002A6BB6">
        <w:rPr>
          <w:rFonts w:asciiTheme="minorBidi" w:hAnsiTheme="minorBidi"/>
          <w:b/>
          <w:bCs/>
          <w:color w:val="000000"/>
          <w:sz w:val="20"/>
          <w:szCs w:val="20"/>
        </w:rPr>
        <w:t xml:space="preserve">: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The combined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OmpK35/OmpK36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loss resulted in HLR. However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OmpK36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seems to play a major role in those strains. Imipenem MIC was markedly increased among </w:t>
      </w:r>
      <w:r w:rsidRPr="002A6BB6">
        <w:rPr>
          <w:rFonts w:asciiTheme="minorBidi" w:hAnsiTheme="minorBidi"/>
          <w:i/>
          <w:iCs/>
          <w:color w:val="000000"/>
          <w:sz w:val="20"/>
          <w:szCs w:val="20"/>
        </w:rPr>
        <w:t xml:space="preserve">K. pneumoniae 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showing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carbapenemase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and/or </w:t>
      </w:r>
      <w:proofErr w:type="spellStart"/>
      <w:r w:rsidRPr="002A6BB6">
        <w:rPr>
          <w:rFonts w:asciiTheme="minorBidi" w:hAnsiTheme="minorBidi"/>
          <w:color w:val="000000"/>
          <w:sz w:val="20"/>
          <w:szCs w:val="20"/>
        </w:rPr>
        <w:t>AmpC</w:t>
      </w:r>
      <w:proofErr w:type="spellEnd"/>
      <w:r w:rsidRPr="002A6BB6">
        <w:rPr>
          <w:rFonts w:asciiTheme="minorBidi" w:hAnsiTheme="minorBidi"/>
          <w:color w:val="000000"/>
          <w:sz w:val="20"/>
          <w:szCs w:val="20"/>
        </w:rPr>
        <w:t xml:space="preserve"> production together with loss of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OmpK35</w:t>
      </w:r>
      <w:r w:rsidRPr="002A6BB6">
        <w:rPr>
          <w:rFonts w:asciiTheme="minorBidi" w:hAnsiTheme="minorBidi"/>
          <w:color w:val="000000"/>
          <w:sz w:val="20"/>
          <w:szCs w:val="20"/>
        </w:rPr>
        <w:t xml:space="preserve"> and/or </w:t>
      </w:r>
      <w:r w:rsidRPr="00665F23">
        <w:rPr>
          <w:rFonts w:asciiTheme="minorBidi" w:hAnsiTheme="minorBidi"/>
          <w:i/>
          <w:iCs/>
          <w:color w:val="000000"/>
          <w:sz w:val="20"/>
          <w:szCs w:val="20"/>
        </w:rPr>
        <w:t>OmpK36</w:t>
      </w:r>
      <w:r w:rsidRPr="002A6BB6">
        <w:rPr>
          <w:rFonts w:asciiTheme="minorBidi" w:hAnsiTheme="minorBidi"/>
          <w:color w:val="000000"/>
          <w:sz w:val="20"/>
          <w:szCs w:val="20"/>
        </w:rPr>
        <w:t>.</w:t>
      </w:r>
    </w:p>
    <w:p w:rsidR="002350BC" w:rsidRPr="00665F23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435E8D" w:rsidRPr="002A6BB6" w:rsidRDefault="0028059F" w:rsidP="00435E8D">
      <w:pPr>
        <w:jc w:val="both"/>
        <w:rPr>
          <w:rFonts w:asciiTheme="minorBidi" w:hAnsiTheme="minorBidi"/>
          <w:sz w:val="20"/>
          <w:szCs w:val="20"/>
          <w:lang w:bidi="ar-EG"/>
        </w:rPr>
      </w:pPr>
      <w:r w:rsidRPr="00487219">
        <w:rPr>
          <w:rFonts w:ascii="Times New Roman" w:hAnsi="Times New Roman" w:cs="Times New Roman"/>
          <w:b/>
          <w:bCs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="00435E8D" w:rsidRPr="00435E8D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="00435E8D" w:rsidRPr="002A6BB6">
        <w:rPr>
          <w:rFonts w:asciiTheme="minorBidi" w:hAnsiTheme="minorBidi"/>
          <w:sz w:val="20"/>
          <w:szCs w:val="20"/>
        </w:rPr>
        <w:t>Carbapenem</w:t>
      </w:r>
      <w:proofErr w:type="spellEnd"/>
      <w:r w:rsidR="00435E8D" w:rsidRPr="002A6BB6">
        <w:rPr>
          <w:rFonts w:asciiTheme="minorBidi" w:hAnsiTheme="minorBidi"/>
          <w:sz w:val="20"/>
          <w:szCs w:val="20"/>
        </w:rPr>
        <w:t xml:space="preserve"> Resistant</w:t>
      </w:r>
      <w:r w:rsidR="00435E8D">
        <w:rPr>
          <w:rFonts w:asciiTheme="minorBidi" w:hAnsiTheme="minorBidi"/>
          <w:sz w:val="20"/>
          <w:szCs w:val="20"/>
        </w:rPr>
        <w:t>,</w:t>
      </w:r>
      <w:r w:rsidR="00435E8D" w:rsidRPr="002A6BB6">
        <w:rPr>
          <w:rFonts w:asciiTheme="minorBidi" w:hAnsiTheme="minorBidi"/>
          <w:sz w:val="20"/>
          <w:szCs w:val="20"/>
        </w:rPr>
        <w:t xml:space="preserve"> </w:t>
      </w:r>
      <w:r w:rsidR="00435E8D" w:rsidRPr="002A6BB6">
        <w:rPr>
          <w:rFonts w:asciiTheme="minorBidi" w:hAnsiTheme="minorBidi"/>
          <w:i/>
          <w:iCs/>
          <w:sz w:val="20"/>
          <w:szCs w:val="20"/>
        </w:rPr>
        <w:t>K. pneumoniae</w:t>
      </w:r>
      <w:proofErr w:type="gramStart"/>
      <w:r w:rsidR="00435E8D">
        <w:rPr>
          <w:rFonts w:asciiTheme="minorBidi" w:hAnsiTheme="minorBidi"/>
          <w:sz w:val="20"/>
          <w:szCs w:val="20"/>
        </w:rPr>
        <w:t>,</w:t>
      </w:r>
      <w:r w:rsidR="00435E8D" w:rsidRPr="00435E8D">
        <w:rPr>
          <w:rFonts w:asciiTheme="minorBidi" w:hAnsiTheme="minorBidi"/>
          <w:i/>
          <w:iCs/>
          <w:sz w:val="20"/>
          <w:szCs w:val="20"/>
        </w:rPr>
        <w:t>OmpK35</w:t>
      </w:r>
      <w:proofErr w:type="gramEnd"/>
      <w:r w:rsidR="00435E8D" w:rsidRPr="002A6BB6">
        <w:rPr>
          <w:rFonts w:asciiTheme="minorBidi" w:hAnsiTheme="minorBidi"/>
          <w:sz w:val="20"/>
          <w:szCs w:val="20"/>
        </w:rPr>
        <w:t xml:space="preserve">, </w:t>
      </w:r>
      <w:r w:rsidR="00435E8D" w:rsidRPr="00435E8D">
        <w:rPr>
          <w:rFonts w:asciiTheme="minorBidi" w:hAnsiTheme="minorBidi"/>
          <w:i/>
          <w:iCs/>
          <w:sz w:val="20"/>
          <w:szCs w:val="20"/>
        </w:rPr>
        <w:t>OmpK36</w:t>
      </w:r>
      <w:r w:rsidR="00435E8D">
        <w:rPr>
          <w:rFonts w:asciiTheme="minorBidi" w:hAnsiTheme="minorBidi"/>
          <w:sz w:val="20"/>
          <w:szCs w:val="20"/>
        </w:rPr>
        <w:t>.</w:t>
      </w:r>
      <w:r w:rsidR="00435E8D" w:rsidRPr="002A6BB6">
        <w:rPr>
          <w:rFonts w:asciiTheme="minorBidi" w:hAnsiTheme="minorBidi"/>
          <w:sz w:val="20"/>
          <w:szCs w:val="20"/>
        </w:rPr>
        <w:t xml:space="preserve"> </w:t>
      </w:r>
    </w:p>
    <w:p w:rsidR="00DF04E3" w:rsidRPr="00435E8D" w:rsidRDefault="00DF04E3" w:rsidP="00435E8D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FC3B3D" w:rsidP="00C166F7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Reem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Harfoush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>has completed h</w:t>
      </w:r>
      <w:r>
        <w:rPr>
          <w:rFonts w:ascii="Times New Roman" w:hAnsi="Times New Roman" w:cs="Times New Roman"/>
          <w:iCs/>
          <w:sz w:val="24"/>
        </w:rPr>
        <w:t>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5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Alexandria University as well as publications to obtain Professor Degree.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the </w:t>
      </w:r>
      <w:r w:rsidR="001532B3">
        <w:rPr>
          <w:rFonts w:ascii="Times New Roman" w:hAnsi="Times New Roman" w:cs="Times New Roman"/>
          <w:iCs/>
          <w:sz w:val="24"/>
        </w:rPr>
        <w:t xml:space="preserve">quality manager of </w:t>
      </w:r>
      <w:r w:rsidR="00982198">
        <w:rPr>
          <w:rFonts w:ascii="Times New Roman" w:hAnsi="Times New Roman" w:cs="Times New Roman"/>
          <w:iCs/>
          <w:sz w:val="24"/>
        </w:rPr>
        <w:t xml:space="preserve">"Diagnostic </w:t>
      </w:r>
      <w:r w:rsidR="00982198">
        <w:rPr>
          <w:rFonts w:ascii="Times New Roman" w:hAnsi="Times New Roman" w:cs="Times New Roman"/>
          <w:iCs/>
          <w:sz w:val="24"/>
        </w:rPr>
        <w:lastRenderedPageBreak/>
        <w:t xml:space="preserve">Medical </w:t>
      </w:r>
      <w:proofErr w:type="spellStart"/>
      <w:r w:rsidR="00982198">
        <w:rPr>
          <w:rFonts w:ascii="Times New Roman" w:hAnsi="Times New Roman" w:cs="Times New Roman"/>
          <w:iCs/>
          <w:sz w:val="24"/>
        </w:rPr>
        <w:t>Microbiolgy</w:t>
      </w:r>
      <w:proofErr w:type="spellEnd"/>
      <w:r w:rsidR="00982198">
        <w:rPr>
          <w:rFonts w:ascii="Times New Roman" w:hAnsi="Times New Roman" w:cs="Times New Roman"/>
          <w:iCs/>
          <w:sz w:val="24"/>
        </w:rPr>
        <w:t xml:space="preserve"> Lab., Faculty of Medicine, Alexandria University", that serves Alexandria Main University Hospital.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982198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2</w:t>
      </w:r>
      <w:r w:rsidR="00C95B7B">
        <w:rPr>
          <w:rFonts w:ascii="Times New Roman" w:hAnsi="Times New Roman" w:cs="Times New Roman"/>
          <w:iCs/>
          <w:sz w:val="24"/>
        </w:rPr>
        <w:t>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and has been serving as a</w:t>
      </w:r>
      <w:r w:rsidR="00C95B7B">
        <w:rPr>
          <w:rFonts w:ascii="Times New Roman" w:hAnsi="Times New Roman" w:cs="Times New Roman"/>
          <w:iCs/>
          <w:sz w:val="24"/>
        </w:rPr>
        <w:t xml:space="preserve"> reviewer in (Alexandria Journal of Medicine).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57F11" w:rsidP="00857F11">
      <w:pPr>
        <w:pStyle w:val="HTMLPreformatted"/>
        <w:jc w:val="center"/>
        <w:rPr>
          <w:rFonts w:ascii="Times New Roman" w:hAnsi="Times New Roman" w:cs="Times New Roman"/>
          <w:b/>
          <w:iCs/>
          <w:sz w:val="24"/>
        </w:rPr>
      </w:pPr>
      <w:bookmarkStart w:id="0" w:name="_GoBack"/>
      <w:bookmarkEnd w:id="0"/>
      <w:r>
        <w:rPr>
          <w:rFonts w:cs="Arial"/>
          <w:noProof/>
          <w:rtl/>
          <w:lang w:val="en-US"/>
        </w:rPr>
        <w:drawing>
          <wp:inline distT="0" distB="0" distL="0" distR="0" wp14:anchorId="6DD43DBD" wp14:editId="02516F6E">
            <wp:extent cx="1162050" cy="1238250"/>
            <wp:effectExtent l="0" t="0" r="0" b="0"/>
            <wp:docPr id="1" name="Picture 1" descr="C:\Users\Dr.Mohamed\Pictures\Luxor and Aswan January 2018\20170208_11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Mohamed\Pictures\Luxor and Aswan January 2018\20170208_1159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96" t="25268" r="28578" b="56603"/>
                    <a:stretch/>
                  </pic:blipFill>
                  <pic:spPr bwMode="auto">
                    <a:xfrm rot="10800000" flipV="1">
                      <a:off x="0" y="0"/>
                      <a:ext cx="1173049" cy="124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765553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857F11">
        <w:rPr>
          <w:rFonts w:ascii="Times New Roman" w:hAnsi="Times New Roman" w:cs="Times New Roman"/>
          <w:iCs/>
          <w:sz w:val="24"/>
        </w:rPr>
        <w:t>reem.harfoush@alexmed.edu.eg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ED5" w:rsidRDefault="00BB6ED5" w:rsidP="00495C76">
      <w:pPr>
        <w:spacing w:after="0" w:line="240" w:lineRule="auto"/>
      </w:pPr>
      <w:r>
        <w:separator/>
      </w:r>
    </w:p>
  </w:endnote>
  <w:endnote w:type="continuationSeparator" w:id="0">
    <w:p w:rsidR="00BB6ED5" w:rsidRDefault="00BB6ED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-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ED5" w:rsidRDefault="00BB6ED5" w:rsidP="00495C76">
      <w:pPr>
        <w:spacing w:after="0" w:line="240" w:lineRule="auto"/>
      </w:pPr>
      <w:r>
        <w:separator/>
      </w:r>
    </w:p>
  </w:footnote>
  <w:footnote w:type="continuationSeparator" w:id="0">
    <w:p w:rsidR="00BB6ED5" w:rsidRDefault="00BB6ED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35870"/>
    <w:multiLevelType w:val="hybridMultilevel"/>
    <w:tmpl w:val="D26034A4"/>
    <w:lvl w:ilvl="0" w:tplc="EC10A50A">
      <w:start w:val="1"/>
      <w:numFmt w:val="decimal"/>
      <w:lvlText w:val="%1-"/>
      <w:lvlJc w:val="left"/>
      <w:pPr>
        <w:tabs>
          <w:tab w:val="num" w:pos="810"/>
        </w:tabs>
        <w:ind w:left="81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532B3"/>
    <w:rsid w:val="002350BC"/>
    <w:rsid w:val="0028059F"/>
    <w:rsid w:val="00292D00"/>
    <w:rsid w:val="002F4DF0"/>
    <w:rsid w:val="00333E31"/>
    <w:rsid w:val="003803D1"/>
    <w:rsid w:val="0038483D"/>
    <w:rsid w:val="00435234"/>
    <w:rsid w:val="00435E8D"/>
    <w:rsid w:val="00487219"/>
    <w:rsid w:val="00495C76"/>
    <w:rsid w:val="004F0EF8"/>
    <w:rsid w:val="00597F9F"/>
    <w:rsid w:val="005A1D1D"/>
    <w:rsid w:val="00627419"/>
    <w:rsid w:val="00665F23"/>
    <w:rsid w:val="006C057D"/>
    <w:rsid w:val="006C527A"/>
    <w:rsid w:val="00765553"/>
    <w:rsid w:val="00857F11"/>
    <w:rsid w:val="008F2E37"/>
    <w:rsid w:val="00982198"/>
    <w:rsid w:val="00B164B4"/>
    <w:rsid w:val="00B3082B"/>
    <w:rsid w:val="00B6703B"/>
    <w:rsid w:val="00BA654F"/>
    <w:rsid w:val="00BB6ED5"/>
    <w:rsid w:val="00C166F7"/>
    <w:rsid w:val="00C95B7B"/>
    <w:rsid w:val="00CE511D"/>
    <w:rsid w:val="00DC1AE0"/>
    <w:rsid w:val="00DF04E3"/>
    <w:rsid w:val="00EC2CCD"/>
    <w:rsid w:val="00FA00C2"/>
    <w:rsid w:val="00FC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C166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66F7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rsid w:val="00C166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166F7"/>
    <w:pPr>
      <w:bidi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Dr.Mohamed</cp:lastModifiedBy>
  <cp:revision>13</cp:revision>
  <dcterms:created xsi:type="dcterms:W3CDTF">2018-09-09T18:16:00Z</dcterms:created>
  <dcterms:modified xsi:type="dcterms:W3CDTF">2018-09-23T17:48:00Z</dcterms:modified>
</cp:coreProperties>
</file>