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851" w:rsidRDefault="00933288">
      <w:pPr>
        <w:rPr>
          <w:b/>
        </w:rPr>
      </w:pPr>
      <w:r w:rsidRPr="00933288">
        <w:t>TITLE</w:t>
      </w:r>
      <w:r>
        <w:t xml:space="preserve">: </w:t>
      </w:r>
      <w:r w:rsidRPr="00933288">
        <w:rPr>
          <w:b/>
        </w:rPr>
        <w:t xml:space="preserve">Femoral Bone </w:t>
      </w:r>
      <w:r>
        <w:rPr>
          <w:b/>
        </w:rPr>
        <w:t>Lo</w:t>
      </w:r>
      <w:r w:rsidRPr="00933288">
        <w:rPr>
          <w:b/>
        </w:rPr>
        <w:t>ss</w:t>
      </w:r>
    </w:p>
    <w:p w:rsidR="00201063" w:rsidRPr="00201063" w:rsidRDefault="00201063">
      <w:proofErr w:type="spellStart"/>
      <w:r>
        <w:t>Bollavaram</w:t>
      </w:r>
      <w:proofErr w:type="spellEnd"/>
      <w:r>
        <w:t xml:space="preserve"> VR, </w:t>
      </w:r>
      <w:proofErr w:type="spellStart"/>
      <w:r>
        <w:t>Eachempati</w:t>
      </w:r>
      <w:proofErr w:type="spellEnd"/>
      <w:r>
        <w:t xml:space="preserve"> KK, </w:t>
      </w:r>
      <w:proofErr w:type="spellStart"/>
      <w:r>
        <w:t>Dannana</w:t>
      </w:r>
      <w:proofErr w:type="spellEnd"/>
      <w:r>
        <w:t xml:space="preserve"> C</w:t>
      </w:r>
    </w:p>
    <w:p w:rsidR="00FF324B" w:rsidRDefault="00933288" w:rsidP="00B7299D">
      <w:r>
        <w:t>ABSTRACT</w:t>
      </w:r>
      <w:r w:rsidR="00E04A43">
        <w:t>:</w:t>
      </w:r>
    </w:p>
    <w:p w:rsidR="00BD0C7C" w:rsidRDefault="00BD0C7C" w:rsidP="00B7299D">
      <w:r>
        <w:t xml:space="preserve">Femoral bone loss is one of the major concerns during revision Total Hip Arthroplasty. There are several classification systems for evaluating the femoral bone loss. The type of bone loss and available bone stock determines the type of femoral reconstruction strategy. </w:t>
      </w:r>
    </w:p>
    <w:p w:rsidR="00E04A43" w:rsidRDefault="00E04A43" w:rsidP="00B7299D">
      <w:r>
        <w:t xml:space="preserve">The </w:t>
      </w:r>
      <w:r w:rsidR="00A149AD">
        <w:t xml:space="preserve">aim of the </w:t>
      </w:r>
      <w:r w:rsidR="00AA4BA5">
        <w:t>presentation</w:t>
      </w:r>
      <w:r>
        <w:t xml:space="preserve"> is to evaluate and </w:t>
      </w:r>
      <w:r w:rsidR="00BD0C7C">
        <w:t>classify femoral bone loss. T</w:t>
      </w:r>
      <w:r>
        <w:t>he merits and demerits of</w:t>
      </w:r>
      <w:r w:rsidR="00BD0C7C">
        <w:t xml:space="preserve"> each of</w:t>
      </w:r>
      <w:r>
        <w:t xml:space="preserve"> the classification system</w:t>
      </w:r>
      <w:r w:rsidR="00BD0C7C">
        <w:t>s</w:t>
      </w:r>
      <w:r>
        <w:t xml:space="preserve"> will be discussed along with management strategies for specific bone loss situations. We will pr</w:t>
      </w:r>
      <w:r w:rsidR="00BD0C7C">
        <w:t>esent the available literature on various femoral reconstruction methods and their outcomes.</w:t>
      </w:r>
    </w:p>
    <w:p w:rsidR="00942443" w:rsidRDefault="00942443">
      <w:r>
        <w:t xml:space="preserve">REFERENCES </w:t>
      </w:r>
    </w:p>
    <w:p w:rsidR="00942443" w:rsidRDefault="00942443" w:rsidP="00942443">
      <w:pPr>
        <w:pStyle w:val="ListParagraph"/>
        <w:numPr>
          <w:ilvl w:val="0"/>
          <w:numId w:val="1"/>
        </w:numPr>
      </w:pPr>
      <w:r w:rsidRPr="00942443">
        <w:t xml:space="preserve">Della Valle CJ, </w:t>
      </w:r>
      <w:proofErr w:type="spellStart"/>
      <w:r w:rsidRPr="00942443">
        <w:t>Paprosky</w:t>
      </w:r>
      <w:proofErr w:type="spellEnd"/>
      <w:r w:rsidRPr="00942443">
        <w:t xml:space="preserve"> WG. Classification and an algorithmic approach to the reconstruction of femoral deficiency in revision total hip arthroplasty. JB</w:t>
      </w:r>
      <w:r>
        <w:t>JS 2003; 85-A Suppl. 4: 1-6.</w:t>
      </w:r>
    </w:p>
    <w:p w:rsidR="00384DC1" w:rsidRDefault="00384DC1" w:rsidP="00A3326A">
      <w:pPr>
        <w:pStyle w:val="ListParagraph"/>
        <w:numPr>
          <w:ilvl w:val="0"/>
          <w:numId w:val="1"/>
        </w:numPr>
      </w:pPr>
      <w:r>
        <w:t xml:space="preserve">Stephen B. Murphy, MD, and Jose Rodriguez, MD. </w:t>
      </w:r>
      <w:r>
        <w:t>Revision Total Hip Arthroplasty</w:t>
      </w:r>
      <w:r w:rsidR="00A3326A">
        <w:t xml:space="preserve"> Total Hip Arthroplasty. </w:t>
      </w:r>
      <w:proofErr w:type="gramStart"/>
      <w:r>
        <w:t>w</w:t>
      </w:r>
      <w:r>
        <w:t>ith</w:t>
      </w:r>
      <w:proofErr w:type="gramEnd"/>
      <w:r>
        <w:t xml:space="preserve"> Proximal Bone Loss</w:t>
      </w:r>
      <w:r>
        <w:t xml:space="preserve">.  </w:t>
      </w:r>
      <w:r w:rsidRPr="00384DC1">
        <w:t>The Journal of Arthroplasty Vol. 19 No. 4 Suppl. 1 2004</w:t>
      </w:r>
      <w:r w:rsidR="00A3326A">
        <w:t>.</w:t>
      </w:r>
    </w:p>
    <w:p w:rsidR="003312A4" w:rsidRDefault="003312A4" w:rsidP="003312A4">
      <w:pPr>
        <w:pStyle w:val="ListParagraph"/>
        <w:numPr>
          <w:ilvl w:val="0"/>
          <w:numId w:val="1"/>
        </w:numPr>
      </w:pPr>
      <w:r>
        <w:t xml:space="preserve">Oleg </w:t>
      </w:r>
      <w:proofErr w:type="spellStart"/>
      <w:r>
        <w:t>Safi</w:t>
      </w:r>
      <w:r>
        <w:t>r</w:t>
      </w:r>
      <w:proofErr w:type="spellEnd"/>
      <w:r>
        <w:t xml:space="preserve"> MD, </w:t>
      </w:r>
      <w:r>
        <w:t xml:space="preserve">David </w:t>
      </w:r>
      <w:proofErr w:type="spellStart"/>
      <w:r>
        <w:t>Backstei</w:t>
      </w:r>
      <w:r>
        <w:t>n</w:t>
      </w:r>
      <w:proofErr w:type="spellEnd"/>
      <w:r>
        <w:t xml:space="preserve"> MD, </w:t>
      </w:r>
      <w:r>
        <w:t>A</w:t>
      </w:r>
      <w:r>
        <w:t xml:space="preserve">llan E. Gross MD. </w:t>
      </w:r>
      <w:r>
        <w:t xml:space="preserve">Revision of the Deficient Proximal Femur </w:t>
      </w:r>
      <w:proofErr w:type="gramStart"/>
      <w:r>
        <w:t>With</w:t>
      </w:r>
      <w:proofErr w:type="gramEnd"/>
      <w:r>
        <w:t xml:space="preserve"> a Proximal</w:t>
      </w:r>
      <w:r>
        <w:t xml:space="preserve"> </w:t>
      </w:r>
      <w:r>
        <w:t>Femoral Allograft</w:t>
      </w:r>
      <w:r>
        <w:t>.</w:t>
      </w:r>
      <w:r w:rsidRPr="003312A4">
        <w:t xml:space="preserve"> </w:t>
      </w:r>
      <w:proofErr w:type="spellStart"/>
      <w:r w:rsidRPr="003312A4">
        <w:t>Clin</w:t>
      </w:r>
      <w:proofErr w:type="spellEnd"/>
      <w:r w:rsidRPr="003312A4">
        <w:t xml:space="preserve"> </w:t>
      </w:r>
      <w:proofErr w:type="spellStart"/>
      <w:r w:rsidRPr="003312A4">
        <w:t>Orthop</w:t>
      </w:r>
      <w:proofErr w:type="spellEnd"/>
      <w:r w:rsidRPr="003312A4">
        <w:t xml:space="preserve"> </w:t>
      </w:r>
      <w:proofErr w:type="spellStart"/>
      <w:r w:rsidRPr="003312A4">
        <w:t>Relat</w:t>
      </w:r>
      <w:proofErr w:type="spellEnd"/>
      <w:r w:rsidRPr="003312A4">
        <w:t xml:space="preserve"> Res (2009) 467:206–212</w:t>
      </w:r>
    </w:p>
    <w:p w:rsidR="00942443" w:rsidRDefault="00A3326A" w:rsidP="003312A4">
      <w:pPr>
        <w:pStyle w:val="ListParagraph"/>
        <w:numPr>
          <w:ilvl w:val="0"/>
          <w:numId w:val="1"/>
        </w:numPr>
      </w:pPr>
      <w:r w:rsidRPr="00A3326A">
        <w:t>Curtis W. Hartman, MD, and Kevin L. Garvin, MD. Femoral Fixation in Re</w:t>
      </w:r>
      <w:r w:rsidR="003312A4">
        <w:t xml:space="preserve">vision </w:t>
      </w:r>
      <w:r w:rsidR="00E07C2E">
        <w:t>Total Hip Arthroplasty.</w:t>
      </w:r>
      <w:r w:rsidR="00E07C2E" w:rsidRPr="00E07C2E">
        <w:t xml:space="preserve"> The Journal </w:t>
      </w:r>
      <w:proofErr w:type="gramStart"/>
      <w:r w:rsidR="00E07C2E" w:rsidRPr="00E07C2E">
        <w:t>Of</w:t>
      </w:r>
      <w:proofErr w:type="gramEnd"/>
      <w:r w:rsidR="00E07C2E" w:rsidRPr="00E07C2E">
        <w:t xml:space="preserve"> Bone &amp; Joint Surgery - Instructional Course Lecture: 21 December 2011 - Volume 93 - Issue 24 - p. 2310-2322</w:t>
      </w:r>
    </w:p>
    <w:p w:rsidR="00097A07" w:rsidRDefault="00942443" w:rsidP="00097A07">
      <w:pPr>
        <w:pStyle w:val="ListParagraph"/>
        <w:numPr>
          <w:ilvl w:val="0"/>
          <w:numId w:val="1"/>
        </w:numPr>
      </w:pPr>
      <w:proofErr w:type="spellStart"/>
      <w:r w:rsidRPr="00942443">
        <w:t>Vasileios</w:t>
      </w:r>
      <w:proofErr w:type="spellEnd"/>
      <w:r w:rsidRPr="00942443">
        <w:t xml:space="preserve"> I </w:t>
      </w:r>
      <w:proofErr w:type="spellStart"/>
      <w:r w:rsidRPr="00942443">
        <w:t>Sakellariou</w:t>
      </w:r>
      <w:proofErr w:type="spellEnd"/>
      <w:r w:rsidRPr="00942443">
        <w:t xml:space="preserve"> and George C Babis</w:t>
      </w:r>
      <w:r>
        <w:t>.</w:t>
      </w:r>
      <w:r w:rsidRPr="00942443">
        <w:t xml:space="preserve"> </w:t>
      </w:r>
      <w:r>
        <w:t>Management bone loss of the proximal femur in revision hip arthroplasty: Update on reconstructive options.</w:t>
      </w:r>
      <w:r w:rsidRPr="00942443">
        <w:t xml:space="preserve"> World J </w:t>
      </w:r>
      <w:proofErr w:type="spellStart"/>
      <w:r w:rsidRPr="00942443">
        <w:t>Orthop</w:t>
      </w:r>
      <w:proofErr w:type="spellEnd"/>
      <w:r w:rsidRPr="00942443">
        <w:t>. 2014 Nov 18; 5(5): 614–622.</w:t>
      </w:r>
    </w:p>
    <w:p w:rsidR="00201063" w:rsidRDefault="00201063" w:rsidP="00201063">
      <w:pPr>
        <w:pStyle w:val="ListParagraph"/>
      </w:pPr>
    </w:p>
    <w:p w:rsidR="00097A07" w:rsidRDefault="00AA4BA5" w:rsidP="009424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pt;height:136.2pt">
            <v:imagedata r:id="rId5" o:title="01"/>
          </v:shape>
        </w:pict>
      </w:r>
      <w:r w:rsidR="00097A07">
        <w:t xml:space="preserve">  </w:t>
      </w:r>
    </w:p>
    <w:p w:rsidR="00097A07" w:rsidRPr="00933288" w:rsidRDefault="00D520DD" w:rsidP="00942443">
      <w:proofErr w:type="spellStart"/>
      <w:r>
        <w:t>Dr.</w:t>
      </w:r>
      <w:proofErr w:type="spellEnd"/>
      <w:r>
        <w:t xml:space="preserve"> </w:t>
      </w:r>
      <w:proofErr w:type="spellStart"/>
      <w:r>
        <w:t>Bollavaram</w:t>
      </w:r>
      <w:proofErr w:type="spellEnd"/>
      <w:r>
        <w:t xml:space="preserve"> Vikas Reddy completed</w:t>
      </w:r>
      <w:r w:rsidR="00097A07">
        <w:t xml:space="preserve"> </w:t>
      </w:r>
      <w:r w:rsidR="002D3F5B">
        <w:t>orthopaedic training and obtained Masters in O</w:t>
      </w:r>
      <w:r w:rsidR="00097A07">
        <w:t>rthopaedics in the year 2014</w:t>
      </w:r>
      <w:r>
        <w:t>. He is</w:t>
      </w:r>
      <w:r w:rsidR="002D3F5B">
        <w:t xml:space="preserve"> currently</w:t>
      </w:r>
      <w:bookmarkStart w:id="0" w:name="_GoBack"/>
      <w:bookmarkEnd w:id="0"/>
      <w:r w:rsidR="00B156DC">
        <w:t xml:space="preserve"> working in the Department of Advanced Orthopaedics at </w:t>
      </w:r>
      <w:proofErr w:type="spellStart"/>
      <w:r w:rsidR="00B156DC">
        <w:t>Maxcure</w:t>
      </w:r>
      <w:proofErr w:type="spellEnd"/>
      <w:r w:rsidR="00B156DC">
        <w:t xml:space="preserve"> Hospitals</w:t>
      </w:r>
      <w:r>
        <w:t xml:space="preserve">, </w:t>
      </w:r>
      <w:proofErr w:type="spellStart"/>
      <w:r>
        <w:t>Madhapur</w:t>
      </w:r>
      <w:proofErr w:type="spellEnd"/>
      <w:r>
        <w:t xml:space="preserve">, </w:t>
      </w:r>
      <w:proofErr w:type="gramStart"/>
      <w:r>
        <w:t>Hyderabad</w:t>
      </w:r>
      <w:proofErr w:type="gramEnd"/>
      <w:r>
        <w:t>. India. The</w:t>
      </w:r>
      <w:r w:rsidR="00B156DC">
        <w:t xml:space="preserve"> centre performs around 800 navigated </w:t>
      </w:r>
      <w:r>
        <w:t>primary knee replacements,</w:t>
      </w:r>
      <w:r w:rsidR="00B156DC">
        <w:t xml:space="preserve"> 200</w:t>
      </w:r>
      <w:r>
        <w:t xml:space="preserve"> primary</w:t>
      </w:r>
      <w:r w:rsidR="00B156DC">
        <w:t xml:space="preserve"> hip replacements</w:t>
      </w:r>
      <w:r>
        <w:t>,</w:t>
      </w:r>
      <w:r w:rsidR="00B156DC">
        <w:t xml:space="preserve"> </w:t>
      </w:r>
      <w:r>
        <w:t xml:space="preserve">30 revision knee surgeries and 20 revision hip surgeries </w:t>
      </w:r>
      <w:r w:rsidR="00B156DC">
        <w:t>every year</w:t>
      </w:r>
      <w:r w:rsidR="002D3F5B">
        <w:t>.</w:t>
      </w:r>
    </w:p>
    <w:sectPr w:rsidR="00097A07" w:rsidRPr="00933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0A0A0E"/>
    <w:multiLevelType w:val="hybridMultilevel"/>
    <w:tmpl w:val="9EF6C6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288"/>
    <w:rsid w:val="00011108"/>
    <w:rsid w:val="00047DDB"/>
    <w:rsid w:val="00097A07"/>
    <w:rsid w:val="00201063"/>
    <w:rsid w:val="002D3F5B"/>
    <w:rsid w:val="002F7975"/>
    <w:rsid w:val="003312A4"/>
    <w:rsid w:val="00384DC1"/>
    <w:rsid w:val="004E32BD"/>
    <w:rsid w:val="00693851"/>
    <w:rsid w:val="00847ED8"/>
    <w:rsid w:val="00933288"/>
    <w:rsid w:val="00942443"/>
    <w:rsid w:val="00A04092"/>
    <w:rsid w:val="00A149AD"/>
    <w:rsid w:val="00A3326A"/>
    <w:rsid w:val="00AA4BA5"/>
    <w:rsid w:val="00B156DC"/>
    <w:rsid w:val="00B306C7"/>
    <w:rsid w:val="00B7299D"/>
    <w:rsid w:val="00BD0C7C"/>
    <w:rsid w:val="00C033BB"/>
    <w:rsid w:val="00C13C02"/>
    <w:rsid w:val="00D049FC"/>
    <w:rsid w:val="00D520DD"/>
    <w:rsid w:val="00E04A43"/>
    <w:rsid w:val="00E07C2E"/>
    <w:rsid w:val="00E665BD"/>
    <w:rsid w:val="00EC178B"/>
    <w:rsid w:val="00F37BCA"/>
    <w:rsid w:val="00FF32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8F600-BB2B-40B5-842B-C542D96C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4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1409</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vikas reddy</dc:creator>
  <cp:keywords/>
  <dc:description/>
  <cp:lastModifiedBy>vikas reddy</cp:lastModifiedBy>
  <cp:revision>6</cp:revision>
  <dcterms:created xsi:type="dcterms:W3CDTF">2017-11-04T09:08:00Z</dcterms:created>
  <dcterms:modified xsi:type="dcterms:W3CDTF">2017-11-07T06:10:00Z</dcterms:modified>
</cp:coreProperties>
</file>