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002CB8" w14:textId="77777777" w:rsidR="00784757" w:rsidRDefault="00A60124">
      <w:pPr>
        <w:rPr>
          <w:b/>
          <w:sz w:val="32"/>
          <w:szCs w:val="32"/>
          <w:u w:val="single"/>
        </w:rPr>
      </w:pPr>
      <w:bookmarkStart w:id="0" w:name="_GoBack"/>
      <w:bookmarkEnd w:id="0"/>
      <w:r w:rsidRPr="00461AB7">
        <w:rPr>
          <w:b/>
          <w:sz w:val="32"/>
          <w:szCs w:val="32"/>
          <w:u w:val="single"/>
        </w:rPr>
        <w:t>Modular Tapered Stems in Revision Total Hip Arthroplasty</w:t>
      </w:r>
    </w:p>
    <w:p w14:paraId="15594F14" w14:textId="4DE3EAA5" w:rsidR="00877AF4" w:rsidRDefault="00877AF4">
      <w:r>
        <w:t>Dannana CS; MS (Orth</w:t>
      </w:r>
      <w:proofErr w:type="gramStart"/>
      <w:r>
        <w:t>),MRCS</w:t>
      </w:r>
      <w:proofErr w:type="gramEnd"/>
      <w:r>
        <w:t>, FRCS (</w:t>
      </w:r>
      <w:proofErr w:type="spellStart"/>
      <w:r>
        <w:t>Tr</w:t>
      </w:r>
      <w:proofErr w:type="spellEnd"/>
      <w:r>
        <w:t xml:space="preserve"> &amp; Orth)</w:t>
      </w:r>
    </w:p>
    <w:p w14:paraId="6919ABEA" w14:textId="296E769E" w:rsidR="00877AF4" w:rsidRDefault="00877AF4">
      <w:proofErr w:type="spellStart"/>
      <w:r>
        <w:t>Eachempati</w:t>
      </w:r>
      <w:proofErr w:type="spellEnd"/>
      <w:r>
        <w:t xml:space="preserve"> KK; MS (Orth), Fellow in Navigation Surgery</w:t>
      </w:r>
      <w:r w:rsidR="00784757">
        <w:t xml:space="preserve"> </w:t>
      </w:r>
    </w:p>
    <w:p w14:paraId="0DC95E1F" w14:textId="2614C728" w:rsidR="00877AF4" w:rsidRDefault="00784757">
      <w:proofErr w:type="spellStart"/>
      <w:r>
        <w:t>Bollavaram</w:t>
      </w:r>
      <w:proofErr w:type="spellEnd"/>
      <w:r>
        <w:t xml:space="preserve"> VR</w:t>
      </w:r>
      <w:r w:rsidR="00877AF4">
        <w:t>; MS (Orth)</w:t>
      </w:r>
    </w:p>
    <w:p w14:paraId="0F9A18C9" w14:textId="71EB9FF1" w:rsidR="00784757" w:rsidRPr="00784757" w:rsidRDefault="00784757">
      <w:pPr>
        <w:rPr>
          <w:b/>
          <w:sz w:val="32"/>
          <w:szCs w:val="32"/>
          <w:u w:val="single"/>
        </w:rPr>
      </w:pPr>
      <w:r>
        <w:t>Max Cure Hospitals</w:t>
      </w:r>
      <w:r w:rsidR="00877AF4">
        <w:t>,</w:t>
      </w:r>
      <w:r>
        <w:t xml:space="preserve"> Hyderabad</w:t>
      </w:r>
      <w:r w:rsidR="00877AF4">
        <w:t>,</w:t>
      </w:r>
      <w:r>
        <w:t xml:space="preserve"> India</w:t>
      </w:r>
    </w:p>
    <w:p w14:paraId="7763E283" w14:textId="77777777" w:rsidR="00877AF4" w:rsidRDefault="00877AF4">
      <w:pPr>
        <w:rPr>
          <w:b/>
        </w:rPr>
      </w:pPr>
    </w:p>
    <w:p w14:paraId="240893E8" w14:textId="781EE965" w:rsidR="00461AB7" w:rsidRPr="00784757" w:rsidRDefault="00461AB7">
      <w:pPr>
        <w:rPr>
          <w:b/>
        </w:rPr>
      </w:pPr>
      <w:r w:rsidRPr="00784757">
        <w:rPr>
          <w:b/>
        </w:rPr>
        <w:t>Abstract:</w:t>
      </w:r>
    </w:p>
    <w:p w14:paraId="38714B38" w14:textId="359DEA16" w:rsidR="003463D1" w:rsidRDefault="00EF18D1">
      <w:r>
        <w:t>The</w:t>
      </w:r>
      <w:r w:rsidR="00465659">
        <w:t xml:space="preserve"> options for femoral reconstruction in revision T</w:t>
      </w:r>
      <w:r w:rsidR="00B31640">
        <w:t>otal Hip Arthroplasty are cemented stems with or without impaction bone-grafting, allograft-prosthetic composites, uncemented extensively</w:t>
      </w:r>
      <w:r w:rsidR="009B6256">
        <w:t xml:space="preserve"> porous</w:t>
      </w:r>
      <w:r w:rsidR="00B31640">
        <w:t xml:space="preserve"> coated stems and modular</w:t>
      </w:r>
      <w:r w:rsidR="009B6256">
        <w:t xml:space="preserve"> fluted tapered stems</w:t>
      </w:r>
      <w:r w:rsidR="00B31640">
        <w:t xml:space="preserve">. </w:t>
      </w:r>
      <w:r w:rsidR="00465659">
        <w:t xml:space="preserve">Modular distally tapered stems were developed to </w:t>
      </w:r>
      <w:r w:rsidR="00D0427C">
        <w:t>bypass proximal bone loss and obtain solid distal fixation</w:t>
      </w:r>
      <w:r w:rsidR="00F73E32">
        <w:t>.</w:t>
      </w:r>
      <w:r w:rsidR="00B31640">
        <w:t xml:space="preserve"> In view of the ease of thei</w:t>
      </w:r>
      <w:r w:rsidR="000511F6">
        <w:t xml:space="preserve">r use and favourable reports in a few </w:t>
      </w:r>
      <w:r w:rsidR="00B31640">
        <w:t xml:space="preserve">small series, their popularity has increased in the last decade. </w:t>
      </w:r>
      <w:r w:rsidR="00D30248">
        <w:t xml:space="preserve">The tapered conical or cylindrical shape of the stem helps in achieving fixation distally and depending </w:t>
      </w:r>
      <w:r w:rsidR="00C35635">
        <w:t xml:space="preserve">on </w:t>
      </w:r>
      <w:r w:rsidR="00697E48">
        <w:t xml:space="preserve">the amount of bone deficiency </w:t>
      </w:r>
      <w:r w:rsidR="00D30248">
        <w:t>proximally</w:t>
      </w:r>
      <w:r w:rsidR="00C35635">
        <w:t>,</w:t>
      </w:r>
      <w:r w:rsidR="00D30248">
        <w:t xml:space="preserve"> the proximal bone loss can be built upon it independently. The main utility of modular tapered stems is in addressing the Paprosky IIIA and IIIB type of femoral bone loss</w:t>
      </w:r>
      <w:r w:rsidR="009B6256">
        <w:t>, managing peri-prosthetic fractures, infection and some aseptic aetiologies</w:t>
      </w:r>
      <w:r w:rsidR="00D30248">
        <w:t xml:space="preserve">. </w:t>
      </w:r>
      <w:r w:rsidR="009B6256">
        <w:t xml:space="preserve">The perceived advantages of modularity are the ease of </w:t>
      </w:r>
      <w:r w:rsidR="00D30248">
        <w:t>adjusting the femoral version, offset, limb length discrepancy and hence the abductor tension. This will a</w:t>
      </w:r>
      <w:r w:rsidR="00AE71CA">
        <w:t>lso theoretically help in reducing the chances of dislocation which can be quite high in a revision situation.</w:t>
      </w:r>
      <w:r w:rsidR="00B31640">
        <w:t xml:space="preserve"> There are reports of lower rates of stress shielding and stem subsidence when compared with extensively porous-coated cobalt-chromium stems.</w:t>
      </w:r>
      <w:r w:rsidR="00065998">
        <w:t xml:space="preserve"> In spite of the versatility with modular stems to help restore the hip kinematics, there are potential risks with modular stems especially the risk of fracture at the modular junction. There are several reports of stem fractures </w:t>
      </w:r>
      <w:r w:rsidR="00B31640">
        <w:t>due to</w:t>
      </w:r>
      <w:r w:rsidR="00877AF4">
        <w:t xml:space="preserve"> fretting corrosion and fatigue</w:t>
      </w:r>
      <w:r w:rsidR="009B6256">
        <w:t xml:space="preserve"> failure, </w:t>
      </w:r>
      <w:r w:rsidR="00065998">
        <w:t>especially in patients with high BMI and activity le</w:t>
      </w:r>
      <w:r w:rsidR="009B6256">
        <w:t>vels</w:t>
      </w:r>
      <w:r w:rsidR="00065998">
        <w:t>.</w:t>
      </w:r>
      <w:r w:rsidR="009B6256">
        <w:t xml:space="preserve"> There are conflicting reports in the literature of excellent long term survivorship and functional outcome with a few studies and others reporting high incidence of stem fractures. </w:t>
      </w:r>
      <w:r w:rsidR="00877AF4">
        <w:t xml:space="preserve">Modular tapered stems are useful tools to deal with severe proximal femoral bone deficiencies </w:t>
      </w:r>
      <w:r w:rsidR="00C31DEF">
        <w:t>and restore hip kinematics during revision surgery.</w:t>
      </w:r>
    </w:p>
    <w:p w14:paraId="3CD39528" w14:textId="77777777" w:rsidR="00A17CD0" w:rsidRDefault="00A17CD0"/>
    <w:p w14:paraId="1C0DE332" w14:textId="7A55966F" w:rsidR="00A17CD0" w:rsidRPr="00784757" w:rsidRDefault="00A17CD0">
      <w:pPr>
        <w:rPr>
          <w:b/>
        </w:rPr>
      </w:pPr>
      <w:r w:rsidRPr="00784757">
        <w:rPr>
          <w:b/>
        </w:rPr>
        <w:t>References:</w:t>
      </w:r>
    </w:p>
    <w:p w14:paraId="40791909" w14:textId="4DCC827C" w:rsidR="00A17CD0" w:rsidRDefault="00A17CD0" w:rsidP="002F37BA">
      <w:pPr>
        <w:pStyle w:val="ListParagraph"/>
        <w:numPr>
          <w:ilvl w:val="0"/>
          <w:numId w:val="1"/>
        </w:numPr>
      </w:pPr>
      <w:r>
        <w:t>Matthew PA, Cottino U, Larson DR, Hanssen AD, Lewallen DG, Berry DJ.</w:t>
      </w:r>
      <w:r w:rsidR="002F37BA" w:rsidRPr="002F37BA">
        <w:t xml:space="preserve"> </w:t>
      </w:r>
      <w:r w:rsidR="002F37BA">
        <w:t xml:space="preserve">Modular Fluted Tapered Stems in Aseptic Revision Total Hip Arthroplasty. </w:t>
      </w:r>
      <w:r>
        <w:t xml:space="preserve">J Bone Joint Surg </w:t>
      </w:r>
      <w:r w:rsidR="002F37BA">
        <w:t>2017 May 17; 99(10): 873-881</w:t>
      </w:r>
    </w:p>
    <w:p w14:paraId="39B6BF25" w14:textId="166A8311" w:rsidR="002F37BA" w:rsidRDefault="002F37BA" w:rsidP="002F37BA">
      <w:pPr>
        <w:pStyle w:val="ListParagraph"/>
        <w:numPr>
          <w:ilvl w:val="0"/>
          <w:numId w:val="1"/>
        </w:numPr>
      </w:pPr>
      <w:r>
        <w:t xml:space="preserve">Van Houwelingen AP, Duncan CP, Masri BA, Greidanus NV, Garbuz DS. High survival of modular tapered stems for proximal femoral bone defects at 5 to 10 </w:t>
      </w:r>
      <w:r w:rsidR="00A60124">
        <w:t>years’</w:t>
      </w:r>
      <w:r>
        <w:t xml:space="preserve"> follow-up. Clin Orthop Relat Res.2013 Feb;471(2):454-62</w:t>
      </w:r>
    </w:p>
    <w:p w14:paraId="646F0FED" w14:textId="4A52BE10" w:rsidR="002F37BA" w:rsidRDefault="00D51543" w:rsidP="002F37BA">
      <w:pPr>
        <w:pStyle w:val="ListParagraph"/>
        <w:numPr>
          <w:ilvl w:val="0"/>
          <w:numId w:val="1"/>
        </w:numPr>
      </w:pPr>
      <w:r>
        <w:t xml:space="preserve">Amanatullah DF, </w:t>
      </w:r>
      <w:r w:rsidR="00C7755A">
        <w:t>Howard JL, Siman H, Trousdale RT, Mabry TM, Berry DJ. Revision total hip arthroplasty in patients with extensive femoral bone loss using a fluted tapered modular femoral component. Bone Joint J. 2015 Mar;97-</w:t>
      </w:r>
      <w:r w:rsidR="00A60124">
        <w:t>B (</w:t>
      </w:r>
      <w:r w:rsidR="00C7755A">
        <w:t>3):312-7</w:t>
      </w:r>
    </w:p>
    <w:p w14:paraId="4E63A8A0" w14:textId="3F796F3C" w:rsidR="00C7755A" w:rsidRDefault="00C7755A" w:rsidP="002F37BA">
      <w:pPr>
        <w:pStyle w:val="ListParagraph"/>
        <w:numPr>
          <w:ilvl w:val="0"/>
          <w:numId w:val="1"/>
        </w:numPr>
      </w:pPr>
      <w:r>
        <w:t>Rodriguez JA, Deshmukh AJ, Robinson J, Cornell CN, Rasquinha VJ, Ranawat AS, Ranawat CS.</w:t>
      </w:r>
      <w:r w:rsidR="00497D0E">
        <w:t xml:space="preserve"> </w:t>
      </w:r>
      <w:r>
        <w:t xml:space="preserve">Reproducible fixation with a tapered, fluted, modular, titanium stem in revision hip arthroplasty at 8-15 </w:t>
      </w:r>
      <w:r w:rsidR="00A60124">
        <w:t>years’</w:t>
      </w:r>
      <w:r>
        <w:t xml:space="preserve"> follow-up. J Arthroplasty. 2014 Sep; 29(</w:t>
      </w:r>
      <w:r w:rsidR="00A60124">
        <w:t>9) (</w:t>
      </w:r>
      <w:r>
        <w:t>Suppl) :214-8. Epub 2014 May 27</w:t>
      </w:r>
    </w:p>
    <w:p w14:paraId="06EB3824" w14:textId="44F56610" w:rsidR="00C7755A" w:rsidRDefault="00C7755A" w:rsidP="002F37BA">
      <w:pPr>
        <w:pStyle w:val="ListParagraph"/>
        <w:numPr>
          <w:ilvl w:val="0"/>
          <w:numId w:val="1"/>
        </w:numPr>
      </w:pPr>
      <w:r>
        <w:t>Sculco PK, Abdel MP, Lewallen DG. Management of femoral bone loss in revision total hip arthroplasty. Hip Int. 2015 Jul-Aug;25(4):380-7. Epub 201</w:t>
      </w:r>
      <w:r w:rsidR="00877AF4">
        <w:t>5 Aug 23.</w:t>
      </w:r>
    </w:p>
    <w:p w14:paraId="5B55A84F" w14:textId="0026C608" w:rsidR="00497D0E" w:rsidRDefault="00497D0E" w:rsidP="002F37BA">
      <w:pPr>
        <w:pStyle w:val="ListParagraph"/>
        <w:numPr>
          <w:ilvl w:val="0"/>
          <w:numId w:val="1"/>
        </w:numPr>
      </w:pPr>
      <w:r>
        <w:lastRenderedPageBreak/>
        <w:t>Paprosky WG, Burnett RS. Assessment and classification of bone stock deficiency in revision total hip arthroplasty. Am J Orthop (Belle Mead NJ). 2002 Aug;31(8):459-64</w:t>
      </w:r>
    </w:p>
    <w:p w14:paraId="6A87C086" w14:textId="45AFD2F3" w:rsidR="00497D0E" w:rsidRDefault="00497D0E" w:rsidP="002F37BA">
      <w:pPr>
        <w:pStyle w:val="ListParagraph"/>
        <w:numPr>
          <w:ilvl w:val="0"/>
          <w:numId w:val="1"/>
        </w:numPr>
      </w:pPr>
      <w:r>
        <w:t>Weeden SH, Paprosky WG. Minimal 11-year follow-up of extensively porous-coated stems in femoral revision total hip arthroplasty. J Arthroplasty. 2002 Jun;17(4) (Suppl 1): 134-7</w:t>
      </w:r>
    </w:p>
    <w:p w14:paraId="30D423CD" w14:textId="5205B307" w:rsidR="00142326" w:rsidRDefault="00497D0E" w:rsidP="00784757">
      <w:pPr>
        <w:pStyle w:val="ListParagraph"/>
        <w:numPr>
          <w:ilvl w:val="0"/>
          <w:numId w:val="1"/>
        </w:numPr>
      </w:pPr>
      <w:r>
        <w:t>Konan S, Garbuz DS, Masri BA, Duncan CP. Modular tapered titanium stems in revision arthroplasty of the hip: the risk and causes of stem fracture. Bone Join</w:t>
      </w:r>
      <w:r w:rsidR="00A60124">
        <w:t xml:space="preserve">t J. 2016 Jan;98-B </w:t>
      </w:r>
      <w:r>
        <w:t>(1) (</w:t>
      </w:r>
      <w:proofErr w:type="spellStart"/>
      <w:r>
        <w:t>Suppl</w:t>
      </w:r>
      <w:proofErr w:type="spellEnd"/>
      <w:r>
        <w:t xml:space="preserve"> A); 50-3.</w:t>
      </w:r>
    </w:p>
    <w:p w14:paraId="4DF5AADC" w14:textId="77777777" w:rsidR="00877AF4" w:rsidRDefault="00877AF4">
      <w:pPr>
        <w:rPr>
          <w:b/>
        </w:rPr>
      </w:pPr>
    </w:p>
    <w:p w14:paraId="64A889B8" w14:textId="77777777" w:rsidR="00877AF4" w:rsidRDefault="00877AF4">
      <w:pPr>
        <w:rPr>
          <w:b/>
        </w:rPr>
      </w:pPr>
    </w:p>
    <w:p w14:paraId="1401C7AE" w14:textId="7F7251D5" w:rsidR="00514D30" w:rsidRPr="00784757" w:rsidRDefault="009719C3">
      <w:pPr>
        <w:rPr>
          <w:b/>
        </w:rPr>
      </w:pPr>
      <w:r w:rsidRPr="00784757">
        <w:rPr>
          <w:b/>
        </w:rPr>
        <w:t>Biography</w:t>
      </w:r>
      <w:r w:rsidR="00142326" w:rsidRPr="00784757">
        <w:rPr>
          <w:b/>
        </w:rPr>
        <w:t>:</w:t>
      </w:r>
    </w:p>
    <w:p w14:paraId="23562B17" w14:textId="77777777" w:rsidR="00514D30" w:rsidRDefault="00514D30"/>
    <w:p w14:paraId="3BBFD2C5" w14:textId="6B5E2F4F" w:rsidR="00514D30" w:rsidRDefault="00514D30">
      <w:r>
        <w:rPr>
          <w:noProof/>
        </w:rPr>
        <w:drawing>
          <wp:inline distT="0" distB="0" distL="0" distR="0" wp14:anchorId="1749E93B" wp14:editId="00FF9255">
            <wp:extent cx="1765935" cy="1324452"/>
            <wp:effectExtent l="0" t="0" r="0" b="0"/>
            <wp:docPr id="1" name="Picture 1" descr="../Pictures/Photos%20Library.photoslibrary/Masters/2017/02/06/20170206-014700/IMG_3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s/Photos%20Library.photoslibrary/Masters/2017/02/06/20170206-014700/IMG_3183.JPG"/>
                    <pic:cNvPicPr>
                      <a:picLocks noChangeAspect="1" noChangeArrowheads="1"/>
                    </pic:cNvPicPr>
                  </pic:nvPicPr>
                  <pic:blipFill>
                    <a:blip r:embed="rId5" cstate="email">
                      <a:extLst>
                        <a:ext uri="{28A0092B-C50C-407E-A947-70E740481C1C}">
                          <a14:useLocalDpi xmlns:a14="http://schemas.microsoft.com/office/drawing/2010/main"/>
                        </a:ext>
                      </a:extLst>
                    </a:blip>
                    <a:srcRect/>
                    <a:stretch>
                      <a:fillRect/>
                    </a:stretch>
                  </pic:blipFill>
                  <pic:spPr bwMode="auto">
                    <a:xfrm>
                      <a:off x="0" y="0"/>
                      <a:ext cx="1843827" cy="1382871"/>
                    </a:xfrm>
                    <a:prstGeom prst="rect">
                      <a:avLst/>
                    </a:prstGeom>
                    <a:noFill/>
                    <a:ln>
                      <a:noFill/>
                    </a:ln>
                  </pic:spPr>
                </pic:pic>
              </a:graphicData>
            </a:graphic>
          </wp:inline>
        </w:drawing>
      </w:r>
    </w:p>
    <w:p w14:paraId="490598FF" w14:textId="77777777" w:rsidR="00514D30" w:rsidRDefault="00514D30"/>
    <w:p w14:paraId="65BF8803" w14:textId="31AAFE8C" w:rsidR="00EB2B25" w:rsidRDefault="009719C3">
      <w:proofErr w:type="spellStart"/>
      <w:r>
        <w:t>Dr</w:t>
      </w:r>
      <w:proofErr w:type="spellEnd"/>
      <w:r>
        <w:t xml:space="preserve"> Chandra </w:t>
      </w:r>
      <w:proofErr w:type="spellStart"/>
      <w:r>
        <w:t>Sekhar</w:t>
      </w:r>
      <w:proofErr w:type="spellEnd"/>
      <w:r>
        <w:t xml:space="preserve"> Dannana</w:t>
      </w:r>
      <w:r w:rsidR="00EB2B25">
        <w:t xml:space="preserve"> MS (</w:t>
      </w:r>
      <w:proofErr w:type="spellStart"/>
      <w:r w:rsidR="00EB2B25">
        <w:t>Tr</w:t>
      </w:r>
      <w:proofErr w:type="spellEnd"/>
      <w:r w:rsidR="00EB2B25">
        <w:t xml:space="preserve"> &amp; Orth), MRCS (</w:t>
      </w:r>
      <w:proofErr w:type="spellStart"/>
      <w:r w:rsidR="00EB2B25">
        <w:t>Edin</w:t>
      </w:r>
      <w:proofErr w:type="spellEnd"/>
      <w:r w:rsidR="00EB2B25">
        <w:t>), FRCS (</w:t>
      </w:r>
      <w:proofErr w:type="spellStart"/>
      <w:r w:rsidR="00EB2B25">
        <w:t>Tr</w:t>
      </w:r>
      <w:proofErr w:type="spellEnd"/>
      <w:r w:rsidR="00EB2B25">
        <w:t xml:space="preserve"> &amp; Orth).</w:t>
      </w:r>
    </w:p>
    <w:p w14:paraId="72AA3BFD" w14:textId="6608854D" w:rsidR="009719C3" w:rsidRDefault="00EB2B25">
      <w:r>
        <w:t xml:space="preserve">He underwent post graduate training in Trauma &amp; </w:t>
      </w:r>
      <w:proofErr w:type="spellStart"/>
      <w:r>
        <w:t>Orthopaedics</w:t>
      </w:r>
      <w:proofErr w:type="spellEnd"/>
      <w:r>
        <w:t xml:space="preserve"> at Gandhi Hospital, Hyderabad India and attained Masters in </w:t>
      </w:r>
      <w:proofErr w:type="spellStart"/>
      <w:r>
        <w:t>Orthopaedics</w:t>
      </w:r>
      <w:proofErr w:type="spellEnd"/>
      <w:r>
        <w:t xml:space="preserve"> in 2003. His further training was in NHS, United Kingdom between 2005 and 2015 and passed the Intercollegiate Fellowship exam in 2015. He is currently working as a Consultant </w:t>
      </w:r>
      <w:proofErr w:type="spellStart"/>
      <w:r>
        <w:t>Orthopaedic</w:t>
      </w:r>
      <w:proofErr w:type="spellEnd"/>
      <w:r>
        <w:t xml:space="preserve"> Surgeon at the Advanced </w:t>
      </w:r>
      <w:proofErr w:type="spellStart"/>
      <w:r>
        <w:t>Orthopaedic</w:t>
      </w:r>
      <w:proofErr w:type="spellEnd"/>
      <w:r>
        <w:t xml:space="preserve"> Centre, Max Cure Hospita</w:t>
      </w:r>
      <w:r w:rsidR="00C31DEF">
        <w:t xml:space="preserve">l, Hyderabad India where </w:t>
      </w:r>
      <w:r w:rsidR="00142326">
        <w:t>about 1200 hip and knee arthroplasty procedures including complex primaries, revision procedures and computer assisted surgery in hip and knee</w:t>
      </w:r>
      <w:r w:rsidR="00C31DEF">
        <w:t xml:space="preserve"> are performed annually</w:t>
      </w:r>
      <w:r w:rsidR="00142326">
        <w:t>. His areas of special interest include navigated knee arthroplasty, hip arthroplasty and knee arthroscopy.</w:t>
      </w:r>
    </w:p>
    <w:sectPr w:rsidR="009719C3" w:rsidSect="00F44A5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AD2A93"/>
    <w:multiLevelType w:val="hybridMultilevel"/>
    <w:tmpl w:val="11E605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9C1"/>
    <w:rsid w:val="000511F6"/>
    <w:rsid w:val="00065998"/>
    <w:rsid w:val="000959C1"/>
    <w:rsid w:val="000D4487"/>
    <w:rsid w:val="00142326"/>
    <w:rsid w:val="001A535F"/>
    <w:rsid w:val="002B7833"/>
    <w:rsid w:val="002F37BA"/>
    <w:rsid w:val="00461AB7"/>
    <w:rsid w:val="00465659"/>
    <w:rsid w:val="00472EBD"/>
    <w:rsid w:val="00475E5C"/>
    <w:rsid w:val="00497D0E"/>
    <w:rsid w:val="004C7785"/>
    <w:rsid w:val="005069E9"/>
    <w:rsid w:val="00514D30"/>
    <w:rsid w:val="00697E48"/>
    <w:rsid w:val="00784757"/>
    <w:rsid w:val="00877AF4"/>
    <w:rsid w:val="00935016"/>
    <w:rsid w:val="009719C3"/>
    <w:rsid w:val="009836C7"/>
    <w:rsid w:val="009A39D1"/>
    <w:rsid w:val="009B6256"/>
    <w:rsid w:val="00A17CD0"/>
    <w:rsid w:val="00A60124"/>
    <w:rsid w:val="00A80D52"/>
    <w:rsid w:val="00AE71CA"/>
    <w:rsid w:val="00B2224E"/>
    <w:rsid w:val="00B31640"/>
    <w:rsid w:val="00B41EF7"/>
    <w:rsid w:val="00BA2E53"/>
    <w:rsid w:val="00C31DEF"/>
    <w:rsid w:val="00C35635"/>
    <w:rsid w:val="00C7755A"/>
    <w:rsid w:val="00CA74E3"/>
    <w:rsid w:val="00D0427C"/>
    <w:rsid w:val="00D30248"/>
    <w:rsid w:val="00D51543"/>
    <w:rsid w:val="00D90AA6"/>
    <w:rsid w:val="00EB2B25"/>
    <w:rsid w:val="00EF18D1"/>
    <w:rsid w:val="00F44A50"/>
    <w:rsid w:val="00F73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270FB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7833"/>
    <w:rPr>
      <w:color w:val="0000FF"/>
      <w:u w:val="single"/>
    </w:rPr>
  </w:style>
  <w:style w:type="paragraph" w:styleId="ListParagraph">
    <w:name w:val="List Paragraph"/>
    <w:basedOn w:val="Normal"/>
    <w:uiPriority w:val="34"/>
    <w:qFormat/>
    <w:rsid w:val="002F37BA"/>
    <w:pPr>
      <w:ind w:left="720"/>
      <w:contextualSpacing/>
    </w:pPr>
  </w:style>
  <w:style w:type="character" w:customStyle="1" w:styleId="annotation">
    <w:name w:val="annotation"/>
    <w:basedOn w:val="DefaultParagraphFont"/>
    <w:rsid w:val="002F37BA"/>
  </w:style>
  <w:style w:type="character" w:customStyle="1" w:styleId="apple-converted-space">
    <w:name w:val="apple-converted-space"/>
    <w:basedOn w:val="DefaultParagraphFont"/>
    <w:rsid w:val="002F3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151427">
      <w:bodyDiv w:val="1"/>
      <w:marLeft w:val="0"/>
      <w:marRight w:val="0"/>
      <w:marTop w:val="0"/>
      <w:marBottom w:val="0"/>
      <w:divBdr>
        <w:top w:val="none" w:sz="0" w:space="0" w:color="auto"/>
        <w:left w:val="none" w:sz="0" w:space="0" w:color="auto"/>
        <w:bottom w:val="none" w:sz="0" w:space="0" w:color="auto"/>
        <w:right w:val="none" w:sz="0" w:space="0" w:color="auto"/>
      </w:divBdr>
      <w:divsChild>
        <w:div w:id="12921840">
          <w:marLeft w:val="0"/>
          <w:marRight w:val="0"/>
          <w:marTop w:val="0"/>
          <w:marBottom w:val="0"/>
          <w:divBdr>
            <w:top w:val="none" w:sz="0" w:space="0" w:color="auto"/>
            <w:left w:val="none" w:sz="0" w:space="0" w:color="auto"/>
            <w:bottom w:val="none" w:sz="0" w:space="0" w:color="auto"/>
            <w:right w:val="none" w:sz="0" w:space="0" w:color="auto"/>
          </w:divBdr>
          <w:divsChild>
            <w:div w:id="2083944313">
              <w:marLeft w:val="2100"/>
              <w:marRight w:val="0"/>
              <w:marTop w:val="0"/>
              <w:marBottom w:val="0"/>
              <w:divBdr>
                <w:top w:val="none" w:sz="0" w:space="0" w:color="auto"/>
                <w:left w:val="none" w:sz="0" w:space="0" w:color="auto"/>
                <w:bottom w:val="none" w:sz="0" w:space="0" w:color="auto"/>
                <w:right w:val="none" w:sz="0" w:space="0" w:color="auto"/>
              </w:divBdr>
            </w:div>
          </w:divsChild>
        </w:div>
        <w:div w:id="1119101748">
          <w:marLeft w:val="0"/>
          <w:marRight w:val="0"/>
          <w:marTop w:val="0"/>
          <w:marBottom w:val="0"/>
          <w:divBdr>
            <w:top w:val="none" w:sz="0" w:space="0" w:color="auto"/>
            <w:left w:val="none" w:sz="0" w:space="0" w:color="auto"/>
            <w:bottom w:val="none" w:sz="0" w:space="0" w:color="auto"/>
            <w:right w:val="none" w:sz="0" w:space="0" w:color="auto"/>
          </w:divBdr>
          <w:divsChild>
            <w:div w:id="630671322">
              <w:marLeft w:val="0"/>
              <w:marRight w:val="0"/>
              <w:marTop w:val="0"/>
              <w:marBottom w:val="0"/>
              <w:divBdr>
                <w:top w:val="none" w:sz="0" w:space="0" w:color="auto"/>
                <w:left w:val="none" w:sz="0" w:space="0" w:color="auto"/>
                <w:bottom w:val="none" w:sz="0" w:space="0" w:color="auto"/>
                <w:right w:val="none" w:sz="0" w:space="0" w:color="auto"/>
              </w:divBdr>
            </w:div>
            <w:div w:id="603727252">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 w:id="189729392">
      <w:bodyDiv w:val="1"/>
      <w:marLeft w:val="0"/>
      <w:marRight w:val="0"/>
      <w:marTop w:val="0"/>
      <w:marBottom w:val="0"/>
      <w:divBdr>
        <w:top w:val="none" w:sz="0" w:space="0" w:color="auto"/>
        <w:left w:val="none" w:sz="0" w:space="0" w:color="auto"/>
        <w:bottom w:val="none" w:sz="0" w:space="0" w:color="auto"/>
        <w:right w:val="none" w:sz="0" w:space="0" w:color="auto"/>
      </w:divBdr>
    </w:div>
    <w:div w:id="205486956">
      <w:bodyDiv w:val="1"/>
      <w:marLeft w:val="0"/>
      <w:marRight w:val="0"/>
      <w:marTop w:val="0"/>
      <w:marBottom w:val="0"/>
      <w:divBdr>
        <w:top w:val="none" w:sz="0" w:space="0" w:color="auto"/>
        <w:left w:val="none" w:sz="0" w:space="0" w:color="auto"/>
        <w:bottom w:val="none" w:sz="0" w:space="0" w:color="auto"/>
        <w:right w:val="none" w:sz="0" w:space="0" w:color="auto"/>
      </w:divBdr>
    </w:div>
    <w:div w:id="368258878">
      <w:bodyDiv w:val="1"/>
      <w:marLeft w:val="0"/>
      <w:marRight w:val="0"/>
      <w:marTop w:val="0"/>
      <w:marBottom w:val="0"/>
      <w:divBdr>
        <w:top w:val="none" w:sz="0" w:space="0" w:color="auto"/>
        <w:left w:val="none" w:sz="0" w:space="0" w:color="auto"/>
        <w:bottom w:val="none" w:sz="0" w:space="0" w:color="auto"/>
        <w:right w:val="none" w:sz="0" w:space="0" w:color="auto"/>
      </w:divBdr>
    </w:div>
    <w:div w:id="419328465">
      <w:bodyDiv w:val="1"/>
      <w:marLeft w:val="0"/>
      <w:marRight w:val="0"/>
      <w:marTop w:val="0"/>
      <w:marBottom w:val="0"/>
      <w:divBdr>
        <w:top w:val="none" w:sz="0" w:space="0" w:color="auto"/>
        <w:left w:val="none" w:sz="0" w:space="0" w:color="auto"/>
        <w:bottom w:val="none" w:sz="0" w:space="0" w:color="auto"/>
        <w:right w:val="none" w:sz="0" w:space="0" w:color="auto"/>
      </w:divBdr>
    </w:div>
    <w:div w:id="790511427">
      <w:bodyDiv w:val="1"/>
      <w:marLeft w:val="0"/>
      <w:marRight w:val="0"/>
      <w:marTop w:val="0"/>
      <w:marBottom w:val="0"/>
      <w:divBdr>
        <w:top w:val="none" w:sz="0" w:space="0" w:color="auto"/>
        <w:left w:val="none" w:sz="0" w:space="0" w:color="auto"/>
        <w:bottom w:val="none" w:sz="0" w:space="0" w:color="auto"/>
        <w:right w:val="none" w:sz="0" w:space="0" w:color="auto"/>
      </w:divBdr>
      <w:divsChild>
        <w:div w:id="7408275">
          <w:marLeft w:val="0"/>
          <w:marRight w:val="0"/>
          <w:marTop w:val="0"/>
          <w:marBottom w:val="360"/>
          <w:divBdr>
            <w:top w:val="none" w:sz="0" w:space="0" w:color="auto"/>
            <w:left w:val="none" w:sz="0" w:space="0" w:color="auto"/>
            <w:bottom w:val="none" w:sz="0" w:space="0" w:color="auto"/>
            <w:right w:val="none" w:sz="0" w:space="0" w:color="auto"/>
          </w:divBdr>
          <w:divsChild>
            <w:div w:id="1782142712">
              <w:marLeft w:val="0"/>
              <w:marRight w:val="150"/>
              <w:marTop w:val="0"/>
              <w:marBottom w:val="0"/>
              <w:divBdr>
                <w:top w:val="none" w:sz="0" w:space="0" w:color="auto"/>
                <w:left w:val="none" w:sz="0" w:space="0" w:color="auto"/>
                <w:bottom w:val="none" w:sz="0" w:space="0" w:color="auto"/>
                <w:right w:val="none" w:sz="0" w:space="0" w:color="auto"/>
              </w:divBdr>
              <w:divsChild>
                <w:div w:id="1088236303">
                  <w:marLeft w:val="0"/>
                  <w:marRight w:val="0"/>
                  <w:marTop w:val="0"/>
                  <w:marBottom w:val="0"/>
                  <w:divBdr>
                    <w:top w:val="none" w:sz="0" w:space="0" w:color="auto"/>
                    <w:left w:val="none" w:sz="0" w:space="0" w:color="auto"/>
                    <w:bottom w:val="none" w:sz="0" w:space="0" w:color="auto"/>
                    <w:right w:val="none" w:sz="0" w:space="0" w:color="auto"/>
                  </w:divBdr>
                </w:div>
              </w:divsChild>
            </w:div>
            <w:div w:id="1103303210">
              <w:marLeft w:val="0"/>
              <w:marRight w:val="150"/>
              <w:marTop w:val="0"/>
              <w:marBottom w:val="0"/>
              <w:divBdr>
                <w:top w:val="none" w:sz="0" w:space="0" w:color="auto"/>
                <w:left w:val="none" w:sz="0" w:space="0" w:color="auto"/>
                <w:bottom w:val="none" w:sz="0" w:space="0" w:color="auto"/>
                <w:right w:val="none" w:sz="0" w:space="0" w:color="auto"/>
              </w:divBdr>
              <w:divsChild>
                <w:div w:id="121272984">
                  <w:marLeft w:val="0"/>
                  <w:marRight w:val="0"/>
                  <w:marTop w:val="0"/>
                  <w:marBottom w:val="0"/>
                  <w:divBdr>
                    <w:top w:val="none" w:sz="0" w:space="0" w:color="auto"/>
                    <w:left w:val="none" w:sz="0" w:space="0" w:color="auto"/>
                    <w:bottom w:val="none" w:sz="0" w:space="0" w:color="auto"/>
                    <w:right w:val="none" w:sz="0" w:space="0" w:color="auto"/>
                  </w:divBdr>
                </w:div>
              </w:divsChild>
            </w:div>
            <w:div w:id="311835060">
              <w:marLeft w:val="0"/>
              <w:marRight w:val="150"/>
              <w:marTop w:val="0"/>
              <w:marBottom w:val="0"/>
              <w:divBdr>
                <w:top w:val="none" w:sz="0" w:space="0" w:color="auto"/>
                <w:left w:val="none" w:sz="0" w:space="0" w:color="auto"/>
                <w:bottom w:val="none" w:sz="0" w:space="0" w:color="auto"/>
                <w:right w:val="none" w:sz="0" w:space="0" w:color="auto"/>
              </w:divBdr>
              <w:divsChild>
                <w:div w:id="1419788957">
                  <w:marLeft w:val="0"/>
                  <w:marRight w:val="0"/>
                  <w:marTop w:val="0"/>
                  <w:marBottom w:val="0"/>
                  <w:divBdr>
                    <w:top w:val="none" w:sz="0" w:space="0" w:color="auto"/>
                    <w:left w:val="none" w:sz="0" w:space="0" w:color="auto"/>
                    <w:bottom w:val="none" w:sz="0" w:space="0" w:color="auto"/>
                    <w:right w:val="none" w:sz="0" w:space="0" w:color="auto"/>
                  </w:divBdr>
                </w:div>
              </w:divsChild>
            </w:div>
            <w:div w:id="909465117">
              <w:marLeft w:val="0"/>
              <w:marRight w:val="150"/>
              <w:marTop w:val="0"/>
              <w:marBottom w:val="0"/>
              <w:divBdr>
                <w:top w:val="none" w:sz="0" w:space="0" w:color="auto"/>
                <w:left w:val="none" w:sz="0" w:space="0" w:color="auto"/>
                <w:bottom w:val="none" w:sz="0" w:space="0" w:color="auto"/>
                <w:right w:val="none" w:sz="0" w:space="0" w:color="auto"/>
              </w:divBdr>
              <w:divsChild>
                <w:div w:id="1027174943">
                  <w:marLeft w:val="0"/>
                  <w:marRight w:val="0"/>
                  <w:marTop w:val="0"/>
                  <w:marBottom w:val="0"/>
                  <w:divBdr>
                    <w:top w:val="none" w:sz="0" w:space="0" w:color="auto"/>
                    <w:left w:val="none" w:sz="0" w:space="0" w:color="auto"/>
                    <w:bottom w:val="none" w:sz="0" w:space="0" w:color="auto"/>
                    <w:right w:val="none" w:sz="0" w:space="0" w:color="auto"/>
                  </w:divBdr>
                </w:div>
              </w:divsChild>
            </w:div>
            <w:div w:id="1423918186">
              <w:marLeft w:val="0"/>
              <w:marRight w:val="150"/>
              <w:marTop w:val="0"/>
              <w:marBottom w:val="0"/>
              <w:divBdr>
                <w:top w:val="none" w:sz="0" w:space="0" w:color="auto"/>
                <w:left w:val="none" w:sz="0" w:space="0" w:color="auto"/>
                <w:bottom w:val="none" w:sz="0" w:space="0" w:color="auto"/>
                <w:right w:val="none" w:sz="0" w:space="0" w:color="auto"/>
              </w:divBdr>
              <w:divsChild>
                <w:div w:id="903763389">
                  <w:marLeft w:val="0"/>
                  <w:marRight w:val="0"/>
                  <w:marTop w:val="0"/>
                  <w:marBottom w:val="0"/>
                  <w:divBdr>
                    <w:top w:val="none" w:sz="0" w:space="0" w:color="auto"/>
                    <w:left w:val="none" w:sz="0" w:space="0" w:color="auto"/>
                    <w:bottom w:val="none" w:sz="0" w:space="0" w:color="auto"/>
                    <w:right w:val="none" w:sz="0" w:space="0" w:color="auto"/>
                  </w:divBdr>
                </w:div>
              </w:divsChild>
            </w:div>
            <w:div w:id="1141575594">
              <w:marLeft w:val="0"/>
              <w:marRight w:val="150"/>
              <w:marTop w:val="0"/>
              <w:marBottom w:val="0"/>
              <w:divBdr>
                <w:top w:val="none" w:sz="0" w:space="0" w:color="auto"/>
                <w:left w:val="none" w:sz="0" w:space="0" w:color="auto"/>
                <w:bottom w:val="none" w:sz="0" w:space="0" w:color="auto"/>
                <w:right w:val="none" w:sz="0" w:space="0" w:color="auto"/>
              </w:divBdr>
              <w:divsChild>
                <w:div w:id="113255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397291">
      <w:bodyDiv w:val="1"/>
      <w:marLeft w:val="0"/>
      <w:marRight w:val="0"/>
      <w:marTop w:val="0"/>
      <w:marBottom w:val="0"/>
      <w:divBdr>
        <w:top w:val="none" w:sz="0" w:space="0" w:color="auto"/>
        <w:left w:val="none" w:sz="0" w:space="0" w:color="auto"/>
        <w:bottom w:val="none" w:sz="0" w:space="0" w:color="auto"/>
        <w:right w:val="none" w:sz="0" w:space="0" w:color="auto"/>
      </w:divBdr>
    </w:div>
    <w:div w:id="1269387064">
      <w:bodyDiv w:val="1"/>
      <w:marLeft w:val="0"/>
      <w:marRight w:val="0"/>
      <w:marTop w:val="0"/>
      <w:marBottom w:val="0"/>
      <w:divBdr>
        <w:top w:val="none" w:sz="0" w:space="0" w:color="auto"/>
        <w:left w:val="none" w:sz="0" w:space="0" w:color="auto"/>
        <w:bottom w:val="none" w:sz="0" w:space="0" w:color="auto"/>
        <w:right w:val="none" w:sz="0" w:space="0" w:color="auto"/>
      </w:divBdr>
    </w:div>
    <w:div w:id="1340767442">
      <w:bodyDiv w:val="1"/>
      <w:marLeft w:val="0"/>
      <w:marRight w:val="0"/>
      <w:marTop w:val="0"/>
      <w:marBottom w:val="0"/>
      <w:divBdr>
        <w:top w:val="none" w:sz="0" w:space="0" w:color="auto"/>
        <w:left w:val="none" w:sz="0" w:space="0" w:color="auto"/>
        <w:bottom w:val="none" w:sz="0" w:space="0" w:color="auto"/>
        <w:right w:val="none" w:sz="0" w:space="0" w:color="auto"/>
      </w:divBdr>
    </w:div>
    <w:div w:id="16222269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683</Words>
  <Characters>3894</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Dannana</dc:creator>
  <cp:keywords/>
  <dc:description/>
  <cp:lastModifiedBy>Chandra Dannana</cp:lastModifiedBy>
  <cp:revision>2</cp:revision>
  <dcterms:created xsi:type="dcterms:W3CDTF">2017-11-07T05:55:00Z</dcterms:created>
  <dcterms:modified xsi:type="dcterms:W3CDTF">2017-11-07T05:55:00Z</dcterms:modified>
</cp:coreProperties>
</file>