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DD776C" w14:textId="77777777" w:rsidR="000C1087" w:rsidRPr="000C1087" w:rsidRDefault="000C1087" w:rsidP="000C1087">
      <w:pPr>
        <w:widowControl w:val="0"/>
        <w:autoSpaceDE w:val="0"/>
        <w:autoSpaceDN w:val="0"/>
        <w:adjustRightInd w:val="0"/>
        <w:rPr>
          <w:rFonts w:ascii="SegoeUI" w:hAnsi="SegoeUI" w:cs="SegoeUI"/>
          <w:color w:val="191919"/>
        </w:rPr>
      </w:pPr>
      <w:bookmarkStart w:id="0" w:name="_GoBack"/>
      <w:bookmarkEnd w:id="0"/>
      <w:r w:rsidRPr="000C1087">
        <w:rPr>
          <w:rFonts w:ascii="Times New Roman" w:hAnsi="Times New Roman" w:cs="Times New Roman"/>
          <w:color w:val="191919"/>
        </w:rPr>
        <w:t> </w:t>
      </w:r>
    </w:p>
    <w:p w14:paraId="7A3B5681" w14:textId="3CA6C027" w:rsidR="000C1087" w:rsidRPr="000C1087" w:rsidRDefault="00E701FB" w:rsidP="000C1087">
      <w:pPr>
        <w:widowControl w:val="0"/>
        <w:autoSpaceDE w:val="0"/>
        <w:autoSpaceDN w:val="0"/>
        <w:adjustRightInd w:val="0"/>
        <w:rPr>
          <w:rFonts w:ascii="SegoeUI" w:hAnsi="SegoeUI" w:cs="SegoeUI"/>
          <w:color w:val="191919"/>
        </w:rPr>
      </w:pPr>
      <w:r w:rsidRPr="00E701FB">
        <w:rPr>
          <w:rFonts w:ascii="Times New Roman" w:hAnsi="Times New Roman" w:cs="Times New Roman"/>
          <w:color w:val="191919"/>
        </w:rPr>
        <w:t xml:space="preserve">An In vivo </w:t>
      </w:r>
      <w:r>
        <w:rPr>
          <w:rFonts w:ascii="Times New Roman" w:hAnsi="Times New Roman" w:cs="Times New Roman"/>
          <w:color w:val="191919"/>
        </w:rPr>
        <w:t xml:space="preserve">Study of 3 Artificial Cervical Discs: </w:t>
      </w:r>
      <w:r w:rsidR="000C1087" w:rsidRPr="000C1087">
        <w:rPr>
          <w:rFonts w:ascii="Times New Roman" w:hAnsi="Times New Roman" w:cs="Times New Roman"/>
          <w:color w:val="191919"/>
        </w:rPr>
        <w:t xml:space="preserve">Are Unconstrained </w:t>
      </w:r>
      <w:r>
        <w:rPr>
          <w:rFonts w:ascii="Times New Roman" w:hAnsi="Times New Roman" w:cs="Times New Roman"/>
          <w:color w:val="191919"/>
        </w:rPr>
        <w:t xml:space="preserve">Designs </w:t>
      </w:r>
      <w:r w:rsidR="000C1087" w:rsidRPr="000C1087">
        <w:rPr>
          <w:rFonts w:ascii="Times New Roman" w:hAnsi="Times New Roman" w:cs="Times New Roman"/>
          <w:color w:val="191919"/>
        </w:rPr>
        <w:t>Susceptible to Migration</w:t>
      </w:r>
      <w:r>
        <w:rPr>
          <w:rFonts w:ascii="Times New Roman" w:hAnsi="Times New Roman" w:cs="Times New Roman"/>
          <w:color w:val="191919"/>
        </w:rPr>
        <w:t>?</w:t>
      </w:r>
    </w:p>
    <w:p w14:paraId="3EDE673A" w14:textId="77777777" w:rsidR="00954F63" w:rsidRDefault="00954F63" w:rsidP="000C1087">
      <w:pPr>
        <w:widowControl w:val="0"/>
        <w:autoSpaceDE w:val="0"/>
        <w:autoSpaceDN w:val="0"/>
        <w:adjustRightInd w:val="0"/>
        <w:rPr>
          <w:rFonts w:ascii="Times New Roman" w:hAnsi="Times New Roman" w:cs="Times New Roman"/>
          <w:color w:val="191919"/>
        </w:rPr>
      </w:pPr>
    </w:p>
    <w:p w14:paraId="51727ED6" w14:textId="3EBF6673" w:rsidR="000C1087" w:rsidRPr="000C1087" w:rsidRDefault="000C1087" w:rsidP="000C1087">
      <w:pPr>
        <w:widowControl w:val="0"/>
        <w:autoSpaceDE w:val="0"/>
        <w:autoSpaceDN w:val="0"/>
        <w:adjustRightInd w:val="0"/>
        <w:rPr>
          <w:rFonts w:ascii="SegoeUI" w:hAnsi="SegoeUI" w:cs="SegoeUI"/>
          <w:color w:val="191919"/>
        </w:rPr>
      </w:pPr>
      <w:r w:rsidRPr="000C1087">
        <w:rPr>
          <w:rFonts w:ascii="Times New Roman" w:hAnsi="Times New Roman" w:cs="Times New Roman"/>
          <w:color w:val="191919"/>
        </w:rPr>
        <w:t>Jamie L. Baisden</w:t>
      </w:r>
      <w:r w:rsidR="00E701FB">
        <w:rPr>
          <w:rFonts w:ascii="Times New Roman" w:hAnsi="Times New Roman" w:cs="Times New Roman"/>
          <w:color w:val="191919"/>
        </w:rPr>
        <w:t xml:space="preserve"> MD</w:t>
      </w:r>
      <w:r w:rsidRPr="000C1087">
        <w:rPr>
          <w:rFonts w:ascii="Times New Roman" w:hAnsi="Times New Roman" w:cs="Times New Roman"/>
          <w:color w:val="191919"/>
        </w:rPr>
        <w:t>, Hoon Choi</w:t>
      </w:r>
      <w:r w:rsidR="00E701FB">
        <w:rPr>
          <w:rFonts w:ascii="Times New Roman" w:hAnsi="Times New Roman" w:cs="Times New Roman"/>
          <w:color w:val="191919"/>
        </w:rPr>
        <w:t xml:space="preserve"> MD</w:t>
      </w:r>
      <w:r w:rsidRPr="000C1087">
        <w:rPr>
          <w:rFonts w:ascii="Times New Roman" w:hAnsi="Times New Roman" w:cs="Times New Roman"/>
          <w:color w:val="191919"/>
        </w:rPr>
        <w:t>, Narayan Yoganandan</w:t>
      </w:r>
      <w:r w:rsidR="00E701FB">
        <w:rPr>
          <w:rFonts w:ascii="Times New Roman" w:hAnsi="Times New Roman" w:cs="Times New Roman"/>
          <w:color w:val="191919"/>
        </w:rPr>
        <w:t xml:space="preserve"> PhD</w:t>
      </w:r>
    </w:p>
    <w:p w14:paraId="3078A7D8" w14:textId="77777777" w:rsidR="000C1087" w:rsidRPr="000C1087" w:rsidRDefault="000C1087" w:rsidP="000C1087">
      <w:pPr>
        <w:widowControl w:val="0"/>
        <w:autoSpaceDE w:val="0"/>
        <w:autoSpaceDN w:val="0"/>
        <w:adjustRightInd w:val="0"/>
        <w:rPr>
          <w:rFonts w:ascii="SegoeUI" w:hAnsi="SegoeUI" w:cs="SegoeUI"/>
          <w:color w:val="191919"/>
        </w:rPr>
      </w:pPr>
      <w:r w:rsidRPr="000C1087">
        <w:rPr>
          <w:rFonts w:ascii="Times New Roman" w:hAnsi="Times New Roman" w:cs="Times New Roman"/>
          <w:color w:val="191919"/>
        </w:rPr>
        <w:t> </w:t>
      </w:r>
    </w:p>
    <w:p w14:paraId="64266BDC" w14:textId="77777777" w:rsidR="00E701FB" w:rsidRDefault="00E701FB" w:rsidP="000C1087">
      <w:pPr>
        <w:widowControl w:val="0"/>
        <w:autoSpaceDE w:val="0"/>
        <w:autoSpaceDN w:val="0"/>
        <w:adjustRightInd w:val="0"/>
        <w:rPr>
          <w:rFonts w:ascii="Times New Roman" w:hAnsi="Times New Roman" w:cs="Times New Roman"/>
          <w:color w:val="191919"/>
        </w:rPr>
      </w:pPr>
      <w:r>
        <w:rPr>
          <w:rFonts w:ascii="Times New Roman" w:hAnsi="Times New Roman" w:cs="Times New Roman"/>
          <w:color w:val="191919"/>
        </w:rPr>
        <w:t>Department of Neurosurgery,</w:t>
      </w:r>
    </w:p>
    <w:p w14:paraId="179647BB" w14:textId="77777777" w:rsidR="00E701FB" w:rsidRDefault="000C1087" w:rsidP="000C1087">
      <w:pPr>
        <w:widowControl w:val="0"/>
        <w:autoSpaceDE w:val="0"/>
        <w:autoSpaceDN w:val="0"/>
        <w:adjustRightInd w:val="0"/>
        <w:rPr>
          <w:rFonts w:ascii="Times New Roman" w:hAnsi="Times New Roman" w:cs="Times New Roman"/>
          <w:color w:val="191919"/>
        </w:rPr>
      </w:pPr>
      <w:r w:rsidRPr="000C1087">
        <w:rPr>
          <w:rFonts w:ascii="Times New Roman" w:hAnsi="Times New Roman" w:cs="Times New Roman"/>
          <w:color w:val="191919"/>
        </w:rPr>
        <w:t xml:space="preserve">Medical College of Wisconsin, </w:t>
      </w:r>
    </w:p>
    <w:p w14:paraId="78DFB29C" w14:textId="38D4027C" w:rsidR="00E701FB" w:rsidRDefault="00E701FB" w:rsidP="000C1087">
      <w:pPr>
        <w:widowControl w:val="0"/>
        <w:autoSpaceDE w:val="0"/>
        <w:autoSpaceDN w:val="0"/>
        <w:adjustRightInd w:val="0"/>
        <w:rPr>
          <w:rFonts w:ascii="Times New Roman" w:hAnsi="Times New Roman" w:cs="Times New Roman"/>
          <w:color w:val="191919"/>
        </w:rPr>
      </w:pPr>
      <w:r>
        <w:rPr>
          <w:rFonts w:ascii="Times New Roman" w:hAnsi="Times New Roman" w:cs="Times New Roman"/>
          <w:color w:val="191919"/>
        </w:rPr>
        <w:t xml:space="preserve">9200 W Wisconsin Ave </w:t>
      </w:r>
    </w:p>
    <w:p w14:paraId="1FCBC39E" w14:textId="3870139B" w:rsidR="000C1087" w:rsidRPr="000C1087" w:rsidRDefault="000C1087" w:rsidP="000C1087">
      <w:pPr>
        <w:widowControl w:val="0"/>
        <w:autoSpaceDE w:val="0"/>
        <w:autoSpaceDN w:val="0"/>
        <w:adjustRightInd w:val="0"/>
        <w:rPr>
          <w:rFonts w:ascii="SegoeUI" w:hAnsi="SegoeUI" w:cs="SegoeUI"/>
          <w:color w:val="191919"/>
        </w:rPr>
      </w:pPr>
      <w:r w:rsidRPr="000C1087">
        <w:rPr>
          <w:rFonts w:ascii="Times New Roman" w:hAnsi="Times New Roman" w:cs="Times New Roman"/>
          <w:color w:val="191919"/>
        </w:rPr>
        <w:t>Milwaukee, Wisconsin</w:t>
      </w:r>
      <w:r w:rsidR="00E701FB">
        <w:rPr>
          <w:rFonts w:ascii="Times New Roman" w:hAnsi="Times New Roman" w:cs="Times New Roman"/>
          <w:color w:val="191919"/>
        </w:rPr>
        <w:t xml:space="preserve"> USA 53226</w:t>
      </w:r>
    </w:p>
    <w:p w14:paraId="671C3613" w14:textId="77777777" w:rsidR="000C1087" w:rsidRPr="000C1087" w:rsidRDefault="000C1087" w:rsidP="000C1087">
      <w:pPr>
        <w:widowControl w:val="0"/>
        <w:autoSpaceDE w:val="0"/>
        <w:autoSpaceDN w:val="0"/>
        <w:adjustRightInd w:val="0"/>
        <w:rPr>
          <w:rFonts w:ascii="SegoeUI" w:hAnsi="SegoeUI" w:cs="SegoeUI"/>
          <w:color w:val="191919"/>
        </w:rPr>
      </w:pPr>
      <w:r w:rsidRPr="000C1087">
        <w:rPr>
          <w:rFonts w:ascii="Times New Roman" w:hAnsi="Times New Roman" w:cs="Times New Roman"/>
          <w:color w:val="191919"/>
        </w:rPr>
        <w:t> </w:t>
      </w:r>
    </w:p>
    <w:p w14:paraId="1C2DE9A1" w14:textId="77777777" w:rsidR="000C1087" w:rsidRPr="000C1087" w:rsidRDefault="000C1087" w:rsidP="000C1087">
      <w:pPr>
        <w:widowControl w:val="0"/>
        <w:autoSpaceDE w:val="0"/>
        <w:autoSpaceDN w:val="0"/>
        <w:adjustRightInd w:val="0"/>
        <w:rPr>
          <w:rFonts w:ascii="SegoeUI" w:hAnsi="SegoeUI" w:cs="SegoeUI"/>
          <w:color w:val="191919"/>
        </w:rPr>
      </w:pPr>
      <w:r w:rsidRPr="000C1087">
        <w:rPr>
          <w:rFonts w:ascii="Times New Roman" w:hAnsi="Times New Roman" w:cs="Times New Roman"/>
          <w:color w:val="191919"/>
        </w:rPr>
        <w:t> </w:t>
      </w:r>
    </w:p>
    <w:p w14:paraId="3BF0149A" w14:textId="77777777" w:rsidR="00E701FB" w:rsidRDefault="00E701FB" w:rsidP="00E701FB">
      <w:pPr>
        <w:widowControl w:val="0"/>
        <w:autoSpaceDE w:val="0"/>
        <w:autoSpaceDN w:val="0"/>
        <w:adjustRightInd w:val="0"/>
        <w:jc w:val="both"/>
        <w:rPr>
          <w:rFonts w:ascii="Times New Roman" w:hAnsi="Times New Roman" w:cs="Times New Roman"/>
          <w:b/>
          <w:bCs/>
          <w:color w:val="191919"/>
        </w:rPr>
      </w:pPr>
      <w:r>
        <w:rPr>
          <w:rFonts w:ascii="Times New Roman" w:hAnsi="Times New Roman" w:cs="Times New Roman"/>
          <w:b/>
          <w:bCs/>
          <w:color w:val="191919"/>
        </w:rPr>
        <w:t>Introduction</w:t>
      </w:r>
    </w:p>
    <w:p w14:paraId="4B0C6C5E" w14:textId="04533C81" w:rsidR="000C1087" w:rsidRPr="000C1087" w:rsidRDefault="000C1087" w:rsidP="00E701FB">
      <w:pPr>
        <w:widowControl w:val="0"/>
        <w:autoSpaceDE w:val="0"/>
        <w:autoSpaceDN w:val="0"/>
        <w:adjustRightInd w:val="0"/>
        <w:jc w:val="both"/>
        <w:rPr>
          <w:rFonts w:ascii="SegoeUI" w:hAnsi="SegoeUI" w:cs="SegoeUI"/>
          <w:color w:val="191919"/>
        </w:rPr>
      </w:pPr>
      <w:r w:rsidRPr="000C1087">
        <w:rPr>
          <w:rFonts w:ascii="Times New Roman" w:hAnsi="Times New Roman" w:cs="Times New Roman"/>
          <w:color w:val="191919"/>
        </w:rPr>
        <w:t xml:space="preserve">Artificial discs have been used, instead of the conventional anterior discectomy and fusion, in the military although their initial research and clinical applications were aimed at the civilian population. Cervical spine disc arthroplasty has potential advantages of motion preservation and reduction of adjacent segment degeneration.  These properties have led to the introduction of a number of disc implants, which can be classified into constrained, semi-constrained, and unconstrained device types.  Some are approved by the United States Food and Drug Administration (USFDA).  While studies have shown they are advantageous/preferred, there have been independent reports of anterior migration and, sometimes disintegration, of non-constrained artificial discs.  </w:t>
      </w:r>
      <w:r w:rsidRPr="000C1087">
        <w:rPr>
          <w:rFonts w:ascii="Times New Roman" w:hAnsi="Times New Roman" w:cs="Times New Roman"/>
          <w:i/>
          <w:iCs/>
          <w:color w:val="191919"/>
        </w:rPr>
        <w:t>In vivo</w:t>
      </w:r>
      <w:r w:rsidRPr="000C1087">
        <w:rPr>
          <w:rFonts w:ascii="Times New Roman" w:hAnsi="Times New Roman" w:cs="Times New Roman"/>
          <w:color w:val="191919"/>
        </w:rPr>
        <w:t xml:space="preserve"> studies investigating the potential migration of the artificial disc are limited.  The objective of this study is to examine the migration aspects in cervical discs using an in vivo model capable of simulating the axial load on the neck, similar to the human. </w:t>
      </w:r>
    </w:p>
    <w:p w14:paraId="0844CB34" w14:textId="77777777" w:rsidR="00E701FB" w:rsidRDefault="00E701FB" w:rsidP="000C1087">
      <w:pPr>
        <w:widowControl w:val="0"/>
        <w:autoSpaceDE w:val="0"/>
        <w:autoSpaceDN w:val="0"/>
        <w:adjustRightInd w:val="0"/>
        <w:jc w:val="both"/>
        <w:rPr>
          <w:rFonts w:ascii="Times New Roman" w:hAnsi="Times New Roman" w:cs="Times New Roman"/>
          <w:b/>
          <w:bCs/>
          <w:color w:val="191919"/>
        </w:rPr>
      </w:pPr>
    </w:p>
    <w:p w14:paraId="36A630EF" w14:textId="77777777" w:rsidR="000C1087" w:rsidRPr="000C1087" w:rsidRDefault="000C1087" w:rsidP="000C1087">
      <w:pPr>
        <w:widowControl w:val="0"/>
        <w:autoSpaceDE w:val="0"/>
        <w:autoSpaceDN w:val="0"/>
        <w:adjustRightInd w:val="0"/>
        <w:jc w:val="both"/>
        <w:rPr>
          <w:rFonts w:ascii="SegoeUI" w:hAnsi="SegoeUI" w:cs="SegoeUI"/>
          <w:color w:val="191919"/>
        </w:rPr>
      </w:pPr>
      <w:r w:rsidRPr="000C1087">
        <w:rPr>
          <w:rFonts w:ascii="Times New Roman" w:hAnsi="Times New Roman" w:cs="Times New Roman"/>
          <w:b/>
          <w:bCs/>
          <w:color w:val="191919"/>
        </w:rPr>
        <w:t>Methods</w:t>
      </w:r>
    </w:p>
    <w:p w14:paraId="20B0120C" w14:textId="77777777" w:rsidR="000C1087" w:rsidRPr="000C1087" w:rsidRDefault="000C1087" w:rsidP="00E701FB">
      <w:pPr>
        <w:widowControl w:val="0"/>
        <w:autoSpaceDE w:val="0"/>
        <w:autoSpaceDN w:val="0"/>
        <w:adjustRightInd w:val="0"/>
        <w:jc w:val="both"/>
        <w:rPr>
          <w:rFonts w:ascii="SegoeUI" w:hAnsi="SegoeUI" w:cs="SegoeUI"/>
          <w:color w:val="191919"/>
        </w:rPr>
      </w:pPr>
      <w:r w:rsidRPr="000C1087">
        <w:rPr>
          <w:rFonts w:ascii="Times New Roman" w:hAnsi="Times New Roman" w:cs="Times New Roman"/>
          <w:color w:val="191919"/>
        </w:rPr>
        <w:t>Following obtaining local Institutional Review Board and DoD approvals, we performed cervical arthroplasty at the C3-C4 level with commercial USFDA-approved cervical artificial disc implants in healthy female adult Alpine Caprines (45-60 kg) under general anesthesia.  Twelve goats were equally divided into three groups of four: Group A received a constrained; Group B received a semi-constrained; and Group C received an unconstrained artificial disc.  Intra- and post-operative radiographs were performed to confirm the position of the hardware.  Goats received standard post-operative care, including analgesia, antibiotic prophylaxis, regular diet, and ambulation.  They were all monitored in a veterinary unit at the Milwaukee Veterans Administration hospital for up to six months with radiography at regular intervals to confirm the position of the hardware.</w:t>
      </w:r>
    </w:p>
    <w:p w14:paraId="52342F0E" w14:textId="77777777" w:rsidR="00E701FB" w:rsidRDefault="00E701FB" w:rsidP="000C1087">
      <w:pPr>
        <w:widowControl w:val="0"/>
        <w:autoSpaceDE w:val="0"/>
        <w:autoSpaceDN w:val="0"/>
        <w:adjustRightInd w:val="0"/>
        <w:jc w:val="both"/>
        <w:rPr>
          <w:rFonts w:ascii="Times New Roman" w:hAnsi="Times New Roman" w:cs="Times New Roman"/>
          <w:b/>
          <w:bCs/>
          <w:color w:val="191919"/>
        </w:rPr>
      </w:pPr>
    </w:p>
    <w:p w14:paraId="1DB12C4E" w14:textId="77777777" w:rsidR="000C1087" w:rsidRPr="000C1087" w:rsidRDefault="000C1087" w:rsidP="000C1087">
      <w:pPr>
        <w:widowControl w:val="0"/>
        <w:autoSpaceDE w:val="0"/>
        <w:autoSpaceDN w:val="0"/>
        <w:adjustRightInd w:val="0"/>
        <w:jc w:val="both"/>
        <w:rPr>
          <w:rFonts w:ascii="SegoeUI" w:hAnsi="SegoeUI" w:cs="SegoeUI"/>
          <w:color w:val="191919"/>
        </w:rPr>
      </w:pPr>
      <w:r w:rsidRPr="000C1087">
        <w:rPr>
          <w:rFonts w:ascii="Times New Roman" w:hAnsi="Times New Roman" w:cs="Times New Roman"/>
          <w:b/>
          <w:bCs/>
          <w:color w:val="191919"/>
        </w:rPr>
        <w:t>Results</w:t>
      </w:r>
    </w:p>
    <w:p w14:paraId="30FD6CED" w14:textId="77777777" w:rsidR="000C1087" w:rsidRPr="000C1087" w:rsidRDefault="000C1087" w:rsidP="00E701FB">
      <w:pPr>
        <w:widowControl w:val="0"/>
        <w:autoSpaceDE w:val="0"/>
        <w:autoSpaceDN w:val="0"/>
        <w:adjustRightInd w:val="0"/>
        <w:jc w:val="both"/>
        <w:rPr>
          <w:rFonts w:ascii="SegoeUI" w:hAnsi="SegoeUI" w:cs="SegoeUI"/>
          <w:color w:val="191919"/>
        </w:rPr>
      </w:pPr>
      <w:r w:rsidRPr="000C1087">
        <w:rPr>
          <w:rFonts w:ascii="Times New Roman" w:hAnsi="Times New Roman" w:cs="Times New Roman"/>
          <w:color w:val="191919"/>
        </w:rPr>
        <w:t>All twelve goats tolerated cervical arthroplasty well.  All had satisfactory placement of the artificial disc implant on intra-operative radiography.   All tolerated regular diet immediately after surgery.  There was no change in behavior after surgery.  There was no migration of the implants in Groups A and B.  Complete anterior extrusion of the inferior plate out of the disc space and disintegration of the implant occurred within one week af</w:t>
      </w:r>
      <w:r w:rsidR="00337F54">
        <w:rPr>
          <w:rFonts w:ascii="Times New Roman" w:hAnsi="Times New Roman" w:cs="Times New Roman"/>
          <w:color w:val="191919"/>
        </w:rPr>
        <w:t>ter surgery in three goats</w:t>
      </w:r>
      <w:r w:rsidRPr="000C1087">
        <w:rPr>
          <w:rFonts w:ascii="Times New Roman" w:hAnsi="Times New Roman" w:cs="Times New Roman"/>
          <w:color w:val="191919"/>
        </w:rPr>
        <w:t xml:space="preserve"> in Group C.</w:t>
      </w:r>
      <w:r w:rsidR="00337F54">
        <w:rPr>
          <w:rFonts w:ascii="Times New Roman" w:hAnsi="Times New Roman" w:cs="Times New Roman"/>
          <w:color w:val="191919"/>
        </w:rPr>
        <w:t xml:space="preserve"> Fourth goat had anterior extrusion at five weeks. </w:t>
      </w:r>
    </w:p>
    <w:p w14:paraId="36FE0986" w14:textId="77777777" w:rsidR="00E701FB" w:rsidRDefault="00E701FB" w:rsidP="000C1087">
      <w:pPr>
        <w:widowControl w:val="0"/>
        <w:autoSpaceDE w:val="0"/>
        <w:autoSpaceDN w:val="0"/>
        <w:adjustRightInd w:val="0"/>
        <w:jc w:val="both"/>
        <w:rPr>
          <w:rFonts w:ascii="Times New Roman" w:hAnsi="Times New Roman" w:cs="Times New Roman"/>
          <w:b/>
          <w:bCs/>
          <w:color w:val="191919"/>
        </w:rPr>
      </w:pPr>
    </w:p>
    <w:p w14:paraId="0548899B" w14:textId="72AA052F" w:rsidR="000C1087" w:rsidRPr="000C1087" w:rsidRDefault="000C1087" w:rsidP="000C1087">
      <w:pPr>
        <w:widowControl w:val="0"/>
        <w:autoSpaceDE w:val="0"/>
        <w:autoSpaceDN w:val="0"/>
        <w:adjustRightInd w:val="0"/>
        <w:jc w:val="both"/>
        <w:rPr>
          <w:rFonts w:ascii="SegoeUI" w:hAnsi="SegoeUI" w:cs="SegoeUI"/>
          <w:color w:val="191919"/>
        </w:rPr>
      </w:pPr>
      <w:r w:rsidRPr="000C1087">
        <w:rPr>
          <w:rFonts w:ascii="Times New Roman" w:hAnsi="Times New Roman" w:cs="Times New Roman"/>
          <w:b/>
          <w:bCs/>
          <w:color w:val="191919"/>
        </w:rPr>
        <w:t xml:space="preserve">Discussion and </w:t>
      </w:r>
      <w:r w:rsidR="00C7467D">
        <w:rPr>
          <w:rFonts w:ascii="Times New Roman" w:hAnsi="Times New Roman" w:cs="Times New Roman"/>
          <w:b/>
          <w:bCs/>
          <w:color w:val="191919"/>
        </w:rPr>
        <w:t xml:space="preserve"> </w:t>
      </w:r>
      <w:r w:rsidRPr="000C1087">
        <w:rPr>
          <w:rFonts w:ascii="Times New Roman" w:hAnsi="Times New Roman" w:cs="Times New Roman"/>
          <w:b/>
          <w:bCs/>
          <w:color w:val="191919"/>
        </w:rPr>
        <w:t>Conclusion</w:t>
      </w:r>
    </w:p>
    <w:p w14:paraId="4AD3BA0D" w14:textId="76A352BD" w:rsidR="000C1087" w:rsidRPr="000C1087" w:rsidRDefault="000C1087" w:rsidP="00E701FB">
      <w:pPr>
        <w:widowControl w:val="0"/>
        <w:autoSpaceDE w:val="0"/>
        <w:autoSpaceDN w:val="0"/>
        <w:adjustRightInd w:val="0"/>
        <w:jc w:val="both"/>
        <w:rPr>
          <w:rFonts w:ascii="SegoeUI" w:hAnsi="SegoeUI" w:cs="SegoeUI"/>
          <w:color w:val="191919"/>
        </w:rPr>
      </w:pPr>
      <w:r w:rsidRPr="000C1087">
        <w:rPr>
          <w:rFonts w:ascii="Times New Roman" w:hAnsi="Times New Roman" w:cs="Times New Roman"/>
          <w:color w:val="191919"/>
        </w:rPr>
        <w:t>Goat maintains the axial loading pattern similar to the human, and therefore, is an appropriate experimental model for longi</w:t>
      </w:r>
      <w:r w:rsidR="00E701FB">
        <w:rPr>
          <w:rFonts w:ascii="Times New Roman" w:hAnsi="Times New Roman" w:cs="Times New Roman"/>
          <w:color w:val="191919"/>
        </w:rPr>
        <w:t xml:space="preserve">tudinal cervical spine studies. Biomechanical responses under flexion/extension loading depend on the type of the artificial disc. </w:t>
      </w:r>
      <w:r w:rsidRPr="000C1087">
        <w:rPr>
          <w:rFonts w:ascii="Times New Roman" w:hAnsi="Times New Roman" w:cs="Times New Roman"/>
          <w:color w:val="191919"/>
        </w:rPr>
        <w:t>Unconstrained artificial disc implants rely on axial loading and limited range of motion of the disc segment to preserve integrity.  However, unconstrained artificial disc implants may not be the most efficacious in individuals with a hypermobile neck and/or occupations involving head supported mass/helmets (in some civilian and military environments) resulting in additional axial loads and repetitive motions of the cervical spinal column. </w:t>
      </w:r>
    </w:p>
    <w:p w14:paraId="37956E26" w14:textId="77777777" w:rsidR="000C1087" w:rsidRPr="000C1087" w:rsidRDefault="000C1087" w:rsidP="00E701FB">
      <w:pPr>
        <w:widowControl w:val="0"/>
        <w:autoSpaceDE w:val="0"/>
        <w:autoSpaceDN w:val="0"/>
        <w:adjustRightInd w:val="0"/>
        <w:jc w:val="both"/>
        <w:rPr>
          <w:rFonts w:ascii="SegoeUI" w:hAnsi="SegoeUI" w:cs="SegoeUI"/>
          <w:color w:val="191919"/>
        </w:rPr>
      </w:pPr>
      <w:r w:rsidRPr="000C1087">
        <w:rPr>
          <w:rFonts w:ascii="Times New Roman" w:hAnsi="Times New Roman" w:cs="Times New Roman"/>
          <w:color w:val="191919"/>
        </w:rPr>
        <w:t> </w:t>
      </w:r>
    </w:p>
    <w:sectPr w:rsidR="000C1087" w:rsidRPr="000C1087" w:rsidSect="008C5C6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SegoeUI">
    <w:altName w:val="Cambria"/>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087"/>
    <w:rsid w:val="000C1087"/>
    <w:rsid w:val="00337F54"/>
    <w:rsid w:val="00885919"/>
    <w:rsid w:val="008C5C64"/>
    <w:rsid w:val="00954F63"/>
    <w:rsid w:val="00C7467D"/>
    <w:rsid w:val="00E701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BCB69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519</Words>
  <Characters>2962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Hoon Choi</dc:creator>
  <cp:lastModifiedBy>MCW</cp:lastModifiedBy>
  <cp:revision>2</cp:revision>
  <dcterms:created xsi:type="dcterms:W3CDTF">2017-09-21T16:26:00Z</dcterms:created>
  <dcterms:modified xsi:type="dcterms:W3CDTF">2017-09-21T16:26:00Z</dcterms:modified>
</cp:coreProperties>
</file>