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C791A" w14:textId="12B27D82" w:rsidR="00F34F33" w:rsidRDefault="00782DAA" w:rsidP="00782DAA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 xml:space="preserve">An Audit </w:t>
      </w:r>
      <w:r w:rsidR="00C14F16">
        <w:rPr>
          <w:b/>
          <w:u w:val="single"/>
          <w:lang w:val="en-GB"/>
        </w:rPr>
        <w:t>of</w:t>
      </w:r>
      <w:r>
        <w:rPr>
          <w:b/>
          <w:u w:val="single"/>
          <w:lang w:val="en-GB"/>
        </w:rPr>
        <w:t xml:space="preserve"> Consenting in Fractured Neck of Femur Patients</w:t>
      </w:r>
    </w:p>
    <w:p w14:paraId="738EABE4" w14:textId="77777777" w:rsidR="00782DAA" w:rsidRDefault="00782DAA" w:rsidP="00782DAA">
      <w:pPr>
        <w:jc w:val="center"/>
        <w:rPr>
          <w:b/>
          <w:u w:val="single"/>
          <w:lang w:val="en-GB"/>
        </w:rPr>
      </w:pPr>
    </w:p>
    <w:p w14:paraId="436534AD" w14:textId="77777777" w:rsidR="00782DAA" w:rsidRDefault="00782DAA" w:rsidP="00782DAA">
      <w:pPr>
        <w:rPr>
          <w:b/>
          <w:lang w:val="en-GB"/>
        </w:rPr>
      </w:pPr>
      <w:r>
        <w:rPr>
          <w:b/>
          <w:lang w:val="en-GB"/>
        </w:rPr>
        <w:t>Introduction:</w:t>
      </w:r>
    </w:p>
    <w:p w14:paraId="1CA2AB97" w14:textId="77777777" w:rsidR="00782DAA" w:rsidRDefault="00782DAA" w:rsidP="00782DAA">
      <w:pPr>
        <w:rPr>
          <w:b/>
          <w:lang w:val="en-GB"/>
        </w:rPr>
      </w:pPr>
    </w:p>
    <w:p w14:paraId="5E2D77BF" w14:textId="5E87ABB1" w:rsidR="00782DAA" w:rsidRDefault="00677550" w:rsidP="00782DAA">
      <w:pPr>
        <w:rPr>
          <w:lang w:val="en-GB"/>
        </w:rPr>
      </w:pPr>
      <w:r>
        <w:rPr>
          <w:lang w:val="en-GB"/>
        </w:rPr>
        <w:t>F</w:t>
      </w:r>
      <w:r w:rsidR="00A25E06">
        <w:rPr>
          <w:lang w:val="en-GB"/>
        </w:rPr>
        <w:t>ractured neck of femur is one of the</w:t>
      </w:r>
      <w:r w:rsidR="00782DAA" w:rsidRPr="00782DAA">
        <w:rPr>
          <w:lang w:val="en-GB"/>
        </w:rPr>
        <w:t xml:space="preserve"> most common presentation</w:t>
      </w:r>
      <w:r w:rsidR="00A25E06">
        <w:rPr>
          <w:lang w:val="en-GB"/>
        </w:rPr>
        <w:t>s to</w:t>
      </w:r>
      <w:r w:rsidR="00782DAA" w:rsidRPr="00782DAA">
        <w:rPr>
          <w:lang w:val="en-GB"/>
        </w:rPr>
        <w:t xml:space="preserve"> trauma </w:t>
      </w:r>
      <w:r w:rsidR="00A25E06">
        <w:rPr>
          <w:lang w:val="en-GB"/>
        </w:rPr>
        <w:t xml:space="preserve">and </w:t>
      </w:r>
      <w:r w:rsidR="00782DAA" w:rsidRPr="00782DAA">
        <w:rPr>
          <w:lang w:val="en-GB"/>
        </w:rPr>
        <w:t>ortho</w:t>
      </w:r>
      <w:r w:rsidR="00A25E06">
        <w:rPr>
          <w:lang w:val="en-GB"/>
        </w:rPr>
        <w:t xml:space="preserve">paedic </w:t>
      </w:r>
      <w:r w:rsidR="00C4213E">
        <w:rPr>
          <w:lang w:val="en-GB"/>
        </w:rPr>
        <w:t>departments</w:t>
      </w:r>
      <w:r>
        <w:rPr>
          <w:lang w:val="en-GB"/>
        </w:rPr>
        <w:t xml:space="preserve">. These </w:t>
      </w:r>
      <w:r w:rsidR="00782DAA" w:rsidRPr="00782DAA">
        <w:rPr>
          <w:lang w:val="en-GB"/>
        </w:rPr>
        <w:t>patients</w:t>
      </w:r>
      <w:r>
        <w:rPr>
          <w:lang w:val="en-GB"/>
        </w:rPr>
        <w:t xml:space="preserve"> frequently</w:t>
      </w:r>
      <w:r w:rsidR="00C4213E">
        <w:rPr>
          <w:lang w:val="en-GB"/>
        </w:rPr>
        <w:t xml:space="preserve"> undergo</w:t>
      </w:r>
      <w:r w:rsidR="00782DAA" w:rsidRPr="00782DAA">
        <w:rPr>
          <w:lang w:val="en-GB"/>
        </w:rPr>
        <w:t xml:space="preserve"> surgical intervention </w:t>
      </w:r>
      <w:r w:rsidR="00C4213E">
        <w:rPr>
          <w:lang w:val="en-GB"/>
        </w:rPr>
        <w:t xml:space="preserve">and thus consent is required. </w:t>
      </w:r>
      <w:r>
        <w:rPr>
          <w:lang w:val="en-GB"/>
        </w:rPr>
        <w:t>The General Medical Council</w:t>
      </w:r>
      <w:r w:rsidR="00782DAA">
        <w:rPr>
          <w:lang w:val="en-GB"/>
        </w:rPr>
        <w:t xml:space="preserve"> and Royal College of Surgeons publish guidance on consent</w:t>
      </w:r>
      <w:r>
        <w:rPr>
          <w:lang w:val="en-GB"/>
        </w:rPr>
        <w:t>ing,</w:t>
      </w:r>
      <w:r w:rsidR="00782DAA">
        <w:rPr>
          <w:lang w:val="en-GB"/>
        </w:rPr>
        <w:t xml:space="preserve"> which in summary states:</w:t>
      </w:r>
      <w:r w:rsidR="007B6421" w:rsidRPr="007B6421">
        <w:rPr>
          <w:vertAlign w:val="superscript"/>
          <w:lang w:val="en-GB"/>
        </w:rPr>
        <w:t xml:space="preserve"> </w:t>
      </w:r>
      <w:r w:rsidR="00023A6F">
        <w:rPr>
          <w:vertAlign w:val="superscript"/>
          <w:lang w:val="en-GB"/>
        </w:rPr>
        <w:t>1,2</w:t>
      </w:r>
    </w:p>
    <w:p w14:paraId="1157D379" w14:textId="77777777" w:rsidR="00782DAA" w:rsidRDefault="00782DAA" w:rsidP="00782DAA">
      <w:pPr>
        <w:rPr>
          <w:lang w:val="en-GB"/>
        </w:rPr>
      </w:pPr>
    </w:p>
    <w:p w14:paraId="715890D0" w14:textId="64859CB8" w:rsidR="00782DAA" w:rsidRDefault="00782DAA" w:rsidP="00782DAA">
      <w:pPr>
        <w:rPr>
          <w:lang w:val="en-GB"/>
        </w:rPr>
      </w:pPr>
      <w:r>
        <w:rPr>
          <w:lang w:val="en-GB"/>
        </w:rPr>
        <w:t xml:space="preserve">1) The patient must </w:t>
      </w:r>
      <w:r w:rsidR="001F6C5A">
        <w:rPr>
          <w:lang w:val="en-GB"/>
        </w:rPr>
        <w:t>have capacity</w:t>
      </w:r>
      <w:r>
        <w:rPr>
          <w:lang w:val="en-GB"/>
        </w:rPr>
        <w:t xml:space="preserve"> to make the decision. </w:t>
      </w:r>
    </w:p>
    <w:p w14:paraId="6DB85CD1" w14:textId="77777777" w:rsidR="00782DAA" w:rsidRDefault="00782DAA" w:rsidP="00782DAA">
      <w:pPr>
        <w:rPr>
          <w:lang w:val="en-GB"/>
        </w:rPr>
      </w:pPr>
    </w:p>
    <w:p w14:paraId="54CDB56F" w14:textId="2AD48970" w:rsidR="00782DAA" w:rsidRDefault="00782DAA" w:rsidP="00782DAA">
      <w:pPr>
        <w:rPr>
          <w:lang w:val="en-GB"/>
        </w:rPr>
      </w:pPr>
      <w:r>
        <w:rPr>
          <w:lang w:val="en-GB"/>
        </w:rPr>
        <w:t xml:space="preserve">2) The patient must be given all relevant </w:t>
      </w:r>
      <w:r w:rsidR="001F6C5A">
        <w:rPr>
          <w:lang w:val="en-GB"/>
        </w:rPr>
        <w:t>information</w:t>
      </w:r>
      <w:r>
        <w:rPr>
          <w:lang w:val="en-GB"/>
        </w:rPr>
        <w:t xml:space="preserve"> about the procedure including: an explanation of what the procedure involves, the probabilities of success, and the possibility of s</w:t>
      </w:r>
      <w:r w:rsidR="00A25E06">
        <w:rPr>
          <w:lang w:val="en-GB"/>
        </w:rPr>
        <w:t xml:space="preserve">ide effects and complications. </w:t>
      </w:r>
    </w:p>
    <w:p w14:paraId="3633E54B" w14:textId="77777777" w:rsidR="001F6C5A" w:rsidRDefault="001F6C5A" w:rsidP="00782DAA">
      <w:pPr>
        <w:rPr>
          <w:lang w:val="en-GB"/>
        </w:rPr>
      </w:pPr>
    </w:p>
    <w:p w14:paraId="7FF0387F" w14:textId="77777777" w:rsidR="001F6C5A" w:rsidRDefault="001F6C5A" w:rsidP="00782DAA">
      <w:pPr>
        <w:rPr>
          <w:b/>
          <w:lang w:val="en-GB"/>
        </w:rPr>
      </w:pPr>
      <w:r>
        <w:rPr>
          <w:b/>
          <w:lang w:val="en-GB"/>
        </w:rPr>
        <w:t>Aim</w:t>
      </w:r>
    </w:p>
    <w:p w14:paraId="4BE95B0A" w14:textId="77777777" w:rsidR="001F6C5A" w:rsidRDefault="001F6C5A" w:rsidP="00782DAA">
      <w:pPr>
        <w:rPr>
          <w:b/>
          <w:lang w:val="en-GB"/>
        </w:rPr>
      </w:pPr>
    </w:p>
    <w:p w14:paraId="58771656" w14:textId="63B736EF" w:rsidR="00782DAA" w:rsidRDefault="001F6C5A" w:rsidP="00782DAA">
      <w:pPr>
        <w:rPr>
          <w:lang w:val="en-GB"/>
        </w:rPr>
      </w:pPr>
      <w:r>
        <w:rPr>
          <w:lang w:val="en-GB"/>
        </w:rPr>
        <w:t>This audit was undertaken to identify our current consenting process for fr</w:t>
      </w:r>
      <w:r w:rsidR="00C4213E">
        <w:rPr>
          <w:lang w:val="en-GB"/>
        </w:rPr>
        <w:t>actured neck of femur patients.</w:t>
      </w:r>
    </w:p>
    <w:p w14:paraId="3FF7474D" w14:textId="77777777" w:rsidR="007B6421" w:rsidRDefault="007B6421" w:rsidP="00782DAA">
      <w:pPr>
        <w:rPr>
          <w:lang w:val="en-GB"/>
        </w:rPr>
      </w:pPr>
    </w:p>
    <w:p w14:paraId="0C771A5C" w14:textId="0110F20A" w:rsidR="007B6421" w:rsidRDefault="007B6421" w:rsidP="00782DAA">
      <w:pPr>
        <w:rPr>
          <w:lang w:val="en-GB"/>
        </w:rPr>
      </w:pPr>
      <w:r>
        <w:rPr>
          <w:lang w:val="en-GB"/>
        </w:rPr>
        <w:t>Standards:</w:t>
      </w:r>
    </w:p>
    <w:p w14:paraId="503AF68A" w14:textId="71F18AC6" w:rsidR="007B6421" w:rsidRDefault="007B6421" w:rsidP="00782DAA">
      <w:pPr>
        <w:rPr>
          <w:lang w:val="en-GB"/>
        </w:rPr>
      </w:pPr>
      <w:r>
        <w:rPr>
          <w:lang w:val="en-GB"/>
        </w:rPr>
        <w:t>1) Three patient identifiers on the consent form</w:t>
      </w:r>
    </w:p>
    <w:p w14:paraId="02221E50" w14:textId="5C5EB4B4" w:rsidR="007B6421" w:rsidRDefault="00C4213E" w:rsidP="00782DAA">
      <w:pPr>
        <w:rPr>
          <w:lang w:val="en-GB"/>
        </w:rPr>
      </w:pPr>
      <w:r>
        <w:rPr>
          <w:lang w:val="en-GB"/>
        </w:rPr>
        <w:t>2) Correct consent form used</w:t>
      </w:r>
    </w:p>
    <w:p w14:paraId="2361AD93" w14:textId="20C53119" w:rsidR="007B6421" w:rsidRDefault="007B6421" w:rsidP="00782DAA">
      <w:pPr>
        <w:rPr>
          <w:lang w:val="en-GB"/>
        </w:rPr>
      </w:pPr>
      <w:r>
        <w:rPr>
          <w:lang w:val="en-GB"/>
        </w:rPr>
        <w:t>3) Operation name and side</w:t>
      </w:r>
      <w:r w:rsidR="00C4213E">
        <w:rPr>
          <w:lang w:val="en-GB"/>
        </w:rPr>
        <w:t xml:space="preserve"> written out in full</w:t>
      </w:r>
    </w:p>
    <w:p w14:paraId="0EB38445" w14:textId="6F205048" w:rsidR="007B6421" w:rsidRDefault="007B6421" w:rsidP="00782DAA">
      <w:pPr>
        <w:rPr>
          <w:lang w:val="en-GB"/>
        </w:rPr>
      </w:pPr>
      <w:r>
        <w:rPr>
          <w:lang w:val="en-GB"/>
        </w:rPr>
        <w:t>4) All frequently occurring or serious risks stated on the consent form</w:t>
      </w:r>
    </w:p>
    <w:p w14:paraId="6F1AB861" w14:textId="41898273" w:rsidR="007B6421" w:rsidRDefault="007B6421" w:rsidP="00782DAA">
      <w:pPr>
        <w:rPr>
          <w:lang w:val="en-GB"/>
        </w:rPr>
      </w:pPr>
      <w:r>
        <w:rPr>
          <w:lang w:val="en-GB"/>
        </w:rPr>
        <w:t>5) To be signed and dated by the person obtaining the consent</w:t>
      </w:r>
    </w:p>
    <w:p w14:paraId="45B4BB7D" w14:textId="535E6006" w:rsidR="007B6421" w:rsidRDefault="007B6421" w:rsidP="00782DAA">
      <w:pPr>
        <w:rPr>
          <w:lang w:val="en-GB"/>
        </w:rPr>
      </w:pPr>
      <w:r>
        <w:rPr>
          <w:lang w:val="en-GB"/>
        </w:rPr>
        <w:t>6) To be signed and dated by the patient</w:t>
      </w:r>
    </w:p>
    <w:p w14:paraId="6696B5BF" w14:textId="77777777" w:rsidR="007B6421" w:rsidRDefault="007B6421" w:rsidP="00782DAA">
      <w:pPr>
        <w:rPr>
          <w:lang w:val="en-GB"/>
        </w:rPr>
      </w:pPr>
    </w:p>
    <w:p w14:paraId="3EC74BFC" w14:textId="7EBAD617" w:rsidR="007B6421" w:rsidRDefault="007B6421" w:rsidP="00782DAA">
      <w:pPr>
        <w:rPr>
          <w:b/>
          <w:lang w:val="en-GB"/>
        </w:rPr>
      </w:pPr>
      <w:r w:rsidRPr="007B6421">
        <w:rPr>
          <w:b/>
          <w:lang w:val="en-GB"/>
        </w:rPr>
        <w:t>Method</w:t>
      </w:r>
    </w:p>
    <w:p w14:paraId="0095503F" w14:textId="77777777" w:rsidR="007B6421" w:rsidRDefault="007B6421" w:rsidP="00782DAA">
      <w:pPr>
        <w:rPr>
          <w:b/>
          <w:lang w:val="en-GB"/>
        </w:rPr>
      </w:pPr>
    </w:p>
    <w:p w14:paraId="7B343974" w14:textId="126920F5" w:rsidR="007B6421" w:rsidRDefault="007B6421" w:rsidP="00782DAA">
      <w:pPr>
        <w:rPr>
          <w:lang w:val="en-GB"/>
        </w:rPr>
      </w:pPr>
      <w:r w:rsidRPr="007B6421">
        <w:rPr>
          <w:lang w:val="en-GB"/>
        </w:rPr>
        <w:t>All consent forms for patients undergoing surgery for a fractured neck of femur over a 4 week period were analysed</w:t>
      </w:r>
      <w:r w:rsidR="00677550">
        <w:rPr>
          <w:lang w:val="en-GB"/>
        </w:rPr>
        <w:t>, with regards to the stated standards</w:t>
      </w:r>
      <w:r w:rsidRPr="007B6421">
        <w:rPr>
          <w:lang w:val="en-GB"/>
        </w:rPr>
        <w:t xml:space="preserve">. </w:t>
      </w:r>
    </w:p>
    <w:p w14:paraId="09811BEB" w14:textId="77777777" w:rsidR="007B6421" w:rsidRDefault="007B6421" w:rsidP="00782DAA">
      <w:pPr>
        <w:rPr>
          <w:lang w:val="en-GB"/>
        </w:rPr>
      </w:pPr>
    </w:p>
    <w:p w14:paraId="0F47855B" w14:textId="77777777" w:rsidR="007B6421" w:rsidRPr="007B6421" w:rsidRDefault="007B6421" w:rsidP="007B6421">
      <w:pPr>
        <w:rPr>
          <w:b/>
          <w:lang w:val="en-GB"/>
        </w:rPr>
      </w:pPr>
      <w:r w:rsidRPr="007B6421">
        <w:rPr>
          <w:b/>
          <w:lang w:val="en-GB"/>
        </w:rPr>
        <w:t>Results</w:t>
      </w:r>
    </w:p>
    <w:p w14:paraId="156EFF75" w14:textId="77777777" w:rsidR="007B6421" w:rsidRDefault="007B6421" w:rsidP="007B6421">
      <w:pPr>
        <w:rPr>
          <w:lang w:val="en-GB"/>
        </w:rPr>
      </w:pPr>
    </w:p>
    <w:p w14:paraId="2FD83B7D" w14:textId="77AEBE5E" w:rsidR="007B6421" w:rsidRDefault="007B6421" w:rsidP="007B6421">
      <w:pPr>
        <w:rPr>
          <w:lang w:val="en-GB"/>
        </w:rPr>
      </w:pPr>
      <w:r w:rsidRPr="007B6421">
        <w:rPr>
          <w:lang w:val="en-GB"/>
        </w:rPr>
        <w:t>A total of twenty-four consent forms were assessed.. Consent was undertaken by foundation doctors core trainees and registrars. 22 out of 24 forms contained three patient identifiers on the consent form.</w:t>
      </w:r>
      <w:r w:rsidR="00C4213E">
        <w:rPr>
          <w:lang w:val="en-GB"/>
        </w:rPr>
        <w:t xml:space="preserve">  </w:t>
      </w:r>
      <w:r w:rsidRPr="007B6421">
        <w:rPr>
          <w:lang w:val="en-GB"/>
        </w:rPr>
        <w:t>The documentation of risks was highly variable across the consent forms with a total of 20 different risks being documented. No single risk was documented on all consent forms. Table one details the risks and number of times they appeared.</w:t>
      </w:r>
    </w:p>
    <w:p w14:paraId="6B438CD5" w14:textId="77777777" w:rsidR="00677550" w:rsidRDefault="00677550" w:rsidP="007B6421">
      <w:pPr>
        <w:rPr>
          <w:lang w:val="en-GB"/>
        </w:rPr>
      </w:pPr>
    </w:p>
    <w:p w14:paraId="51CB39AC" w14:textId="77777777" w:rsidR="004D2BF8" w:rsidRDefault="004D2BF8" w:rsidP="004D2BF8">
      <w:pPr>
        <w:jc w:val="center"/>
        <w:rPr>
          <w:lang w:val="en-GB"/>
        </w:rPr>
      </w:pPr>
    </w:p>
    <w:p w14:paraId="7C705672" w14:textId="77777777" w:rsidR="004D2BF8" w:rsidRDefault="004D2BF8" w:rsidP="004D2BF8">
      <w:pPr>
        <w:jc w:val="center"/>
        <w:rPr>
          <w:lang w:val="en-GB"/>
        </w:rPr>
      </w:pPr>
    </w:p>
    <w:p w14:paraId="7CB140E2" w14:textId="77777777" w:rsidR="004D2BF8" w:rsidRDefault="004D2BF8" w:rsidP="004D2BF8">
      <w:pPr>
        <w:jc w:val="center"/>
        <w:rPr>
          <w:lang w:val="en-GB"/>
        </w:rPr>
      </w:pPr>
    </w:p>
    <w:p w14:paraId="3713067A" w14:textId="77777777" w:rsidR="004D2BF8" w:rsidRDefault="004D2BF8" w:rsidP="004D2BF8">
      <w:pPr>
        <w:jc w:val="center"/>
        <w:rPr>
          <w:lang w:val="en-GB"/>
        </w:rPr>
      </w:pPr>
    </w:p>
    <w:p w14:paraId="6FEC5135" w14:textId="77777777" w:rsidR="004D2BF8" w:rsidRDefault="004D2BF8" w:rsidP="004D2BF8">
      <w:pPr>
        <w:jc w:val="center"/>
        <w:rPr>
          <w:lang w:val="en-GB"/>
        </w:rPr>
      </w:pPr>
    </w:p>
    <w:p w14:paraId="2548C1DE" w14:textId="57F444C1" w:rsidR="004D2BF8" w:rsidRDefault="004D2BF8" w:rsidP="004D2BF8">
      <w:pPr>
        <w:jc w:val="center"/>
        <w:rPr>
          <w:lang w:val="en-GB"/>
        </w:rPr>
      </w:pPr>
      <w:r>
        <w:rPr>
          <w:lang w:val="en-GB"/>
        </w:rPr>
        <w:lastRenderedPageBreak/>
        <w:t>Figure 1: Table on the Risks Documented on the Consent Forms</w:t>
      </w:r>
      <w:bookmarkStart w:id="0" w:name="_GoBack"/>
      <w:bookmarkEnd w:id="0"/>
    </w:p>
    <w:p w14:paraId="0E724B9B" w14:textId="77777777" w:rsidR="004D2BF8" w:rsidRDefault="004D2BF8" w:rsidP="004D2BF8">
      <w:pPr>
        <w:jc w:val="center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2D2885" w14:paraId="7532A414" w14:textId="77777777" w:rsidTr="00BE48F3">
        <w:tc>
          <w:tcPr>
            <w:tcW w:w="4505" w:type="dxa"/>
          </w:tcPr>
          <w:p w14:paraId="2D5B8DD2" w14:textId="77777777" w:rsidR="002D2885" w:rsidRPr="000654BB" w:rsidRDefault="002D2885" w:rsidP="00BE48F3">
            <w:pPr>
              <w:spacing w:before="100" w:beforeAutospacing="1" w:after="100" w:afterAutospacing="1"/>
              <w:jc w:val="center"/>
              <w:rPr>
                <w:lang w:val="en-GB"/>
              </w:rPr>
            </w:pPr>
            <w:r w:rsidRPr="000654BB">
              <w:rPr>
                <w:lang w:val="en-GB"/>
              </w:rPr>
              <w:t>Risk</w:t>
            </w:r>
          </w:p>
        </w:tc>
        <w:tc>
          <w:tcPr>
            <w:tcW w:w="4505" w:type="dxa"/>
          </w:tcPr>
          <w:p w14:paraId="2C5C8A4E" w14:textId="77777777" w:rsidR="002D2885" w:rsidRPr="000654BB" w:rsidRDefault="002D2885" w:rsidP="00BE48F3">
            <w:pPr>
              <w:spacing w:before="100" w:beforeAutospacing="1" w:after="100" w:afterAutospacing="1"/>
              <w:jc w:val="center"/>
              <w:rPr>
                <w:lang w:val="en-GB"/>
              </w:rPr>
            </w:pPr>
            <w:r w:rsidRPr="000654BB">
              <w:rPr>
                <w:lang w:val="en-GB"/>
              </w:rPr>
              <w:t>Number of</w:t>
            </w:r>
            <w:r>
              <w:rPr>
                <w:lang w:val="en-GB"/>
              </w:rPr>
              <w:t xml:space="preserve"> Consent forms Risk Was Documented</w:t>
            </w:r>
          </w:p>
        </w:tc>
      </w:tr>
      <w:tr w:rsidR="002D2885" w14:paraId="5798AA52" w14:textId="77777777" w:rsidTr="00BE48F3">
        <w:trPr>
          <w:trHeight w:val="341"/>
        </w:trPr>
        <w:tc>
          <w:tcPr>
            <w:tcW w:w="4505" w:type="dxa"/>
          </w:tcPr>
          <w:p w14:paraId="32CD99FD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Risk to life</w:t>
            </w:r>
          </w:p>
        </w:tc>
        <w:tc>
          <w:tcPr>
            <w:tcW w:w="4505" w:type="dxa"/>
          </w:tcPr>
          <w:p w14:paraId="1499492B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</w:tr>
      <w:tr w:rsidR="002D2885" w14:paraId="398C06B3" w14:textId="77777777" w:rsidTr="00BE48F3">
        <w:tc>
          <w:tcPr>
            <w:tcW w:w="4505" w:type="dxa"/>
          </w:tcPr>
          <w:p w14:paraId="16CAF25E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Bleeding</w:t>
            </w:r>
          </w:p>
        </w:tc>
        <w:tc>
          <w:tcPr>
            <w:tcW w:w="4505" w:type="dxa"/>
          </w:tcPr>
          <w:p w14:paraId="02C0CD2E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</w:tr>
      <w:tr w:rsidR="002D2885" w14:paraId="039DAD74" w14:textId="77777777" w:rsidTr="00BE48F3">
        <w:tc>
          <w:tcPr>
            <w:tcW w:w="4505" w:type="dxa"/>
          </w:tcPr>
          <w:p w14:paraId="4BE9C238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Infection</w:t>
            </w:r>
          </w:p>
        </w:tc>
        <w:tc>
          <w:tcPr>
            <w:tcW w:w="4505" w:type="dxa"/>
          </w:tcPr>
          <w:p w14:paraId="61CCA9DF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</w:tr>
      <w:tr w:rsidR="002D2885" w14:paraId="69F0E697" w14:textId="77777777" w:rsidTr="00BE48F3">
        <w:tc>
          <w:tcPr>
            <w:tcW w:w="4505" w:type="dxa"/>
          </w:tcPr>
          <w:p w14:paraId="5313DBA9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Damage to neurovascular structures</w:t>
            </w:r>
          </w:p>
        </w:tc>
        <w:tc>
          <w:tcPr>
            <w:tcW w:w="4505" w:type="dxa"/>
          </w:tcPr>
          <w:p w14:paraId="3BDEB5CA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</w:tr>
      <w:tr w:rsidR="002D2885" w14:paraId="2A5FC5F3" w14:textId="77777777" w:rsidTr="00BE48F3">
        <w:tc>
          <w:tcPr>
            <w:tcW w:w="4505" w:type="dxa"/>
          </w:tcPr>
          <w:p w14:paraId="59CB116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Blood clots</w:t>
            </w:r>
          </w:p>
        </w:tc>
        <w:tc>
          <w:tcPr>
            <w:tcW w:w="4505" w:type="dxa"/>
          </w:tcPr>
          <w:p w14:paraId="5E66D755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  <w:tr w:rsidR="002D2885" w14:paraId="02080AF2" w14:textId="77777777" w:rsidTr="00BE48F3">
        <w:tc>
          <w:tcPr>
            <w:tcW w:w="4505" w:type="dxa"/>
          </w:tcPr>
          <w:p w14:paraId="3739CE99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Non-union</w:t>
            </w:r>
          </w:p>
        </w:tc>
        <w:tc>
          <w:tcPr>
            <w:tcW w:w="4505" w:type="dxa"/>
          </w:tcPr>
          <w:p w14:paraId="3FB79CD2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2D2885" w14:paraId="540BA3E9" w14:textId="77777777" w:rsidTr="00BE48F3">
        <w:tc>
          <w:tcPr>
            <w:tcW w:w="4505" w:type="dxa"/>
          </w:tcPr>
          <w:p w14:paraId="0998938D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Risk of anaesthetics</w:t>
            </w:r>
          </w:p>
        </w:tc>
        <w:tc>
          <w:tcPr>
            <w:tcW w:w="4505" w:type="dxa"/>
          </w:tcPr>
          <w:p w14:paraId="3D612D17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  <w:tr w:rsidR="002D2885" w14:paraId="61D74065" w14:textId="77777777" w:rsidTr="00BE48F3">
        <w:tc>
          <w:tcPr>
            <w:tcW w:w="4505" w:type="dxa"/>
          </w:tcPr>
          <w:p w14:paraId="5D9C0705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Malunion</w:t>
            </w:r>
          </w:p>
        </w:tc>
        <w:tc>
          <w:tcPr>
            <w:tcW w:w="4505" w:type="dxa"/>
          </w:tcPr>
          <w:p w14:paraId="45C641CD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2D2885" w14:paraId="0B3F1666" w14:textId="77777777" w:rsidTr="00BE48F3">
        <w:tc>
          <w:tcPr>
            <w:tcW w:w="4505" w:type="dxa"/>
          </w:tcPr>
          <w:p w14:paraId="19CE4440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Leg length discrepancy</w:t>
            </w:r>
          </w:p>
        </w:tc>
        <w:tc>
          <w:tcPr>
            <w:tcW w:w="4505" w:type="dxa"/>
          </w:tcPr>
          <w:p w14:paraId="191D11C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</w:tr>
      <w:tr w:rsidR="002D2885" w14:paraId="0352CA47" w14:textId="77777777" w:rsidTr="00BE48F3">
        <w:tc>
          <w:tcPr>
            <w:tcW w:w="4505" w:type="dxa"/>
          </w:tcPr>
          <w:p w14:paraId="0E4AEF25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Fat embolism</w:t>
            </w:r>
          </w:p>
        </w:tc>
        <w:tc>
          <w:tcPr>
            <w:tcW w:w="4505" w:type="dxa"/>
          </w:tcPr>
          <w:p w14:paraId="6BC518BC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2D2885" w14:paraId="6AC08C06" w14:textId="77777777" w:rsidTr="00BE48F3">
        <w:tc>
          <w:tcPr>
            <w:tcW w:w="4505" w:type="dxa"/>
          </w:tcPr>
          <w:p w14:paraId="1A26C18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Risk of myocardial infarction</w:t>
            </w:r>
          </w:p>
        </w:tc>
        <w:tc>
          <w:tcPr>
            <w:tcW w:w="4505" w:type="dxa"/>
          </w:tcPr>
          <w:p w14:paraId="5BDA8F8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2D2885" w14:paraId="059F13D8" w14:textId="77777777" w:rsidTr="00BE48F3">
        <w:tc>
          <w:tcPr>
            <w:tcW w:w="4505" w:type="dxa"/>
          </w:tcPr>
          <w:p w14:paraId="77C8B08C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Pain</w:t>
            </w:r>
          </w:p>
        </w:tc>
        <w:tc>
          <w:tcPr>
            <w:tcW w:w="4505" w:type="dxa"/>
          </w:tcPr>
          <w:p w14:paraId="6929DA0D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2D2885" w14:paraId="6281ADFF" w14:textId="77777777" w:rsidTr="00BE48F3">
        <w:tc>
          <w:tcPr>
            <w:tcW w:w="4505" w:type="dxa"/>
          </w:tcPr>
          <w:p w14:paraId="42C90742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Dislocation</w:t>
            </w:r>
          </w:p>
        </w:tc>
        <w:tc>
          <w:tcPr>
            <w:tcW w:w="4505" w:type="dxa"/>
          </w:tcPr>
          <w:p w14:paraId="352834E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2D2885" w14:paraId="7304102C" w14:textId="77777777" w:rsidTr="00BE48F3">
        <w:tc>
          <w:tcPr>
            <w:tcW w:w="4505" w:type="dxa"/>
          </w:tcPr>
          <w:p w14:paraId="23FCFF0F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Further surgery</w:t>
            </w:r>
          </w:p>
        </w:tc>
        <w:tc>
          <w:tcPr>
            <w:tcW w:w="4505" w:type="dxa"/>
          </w:tcPr>
          <w:p w14:paraId="3BD199BF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</w:tr>
      <w:tr w:rsidR="002D2885" w14:paraId="07ECF815" w14:textId="77777777" w:rsidTr="00BE48F3">
        <w:tc>
          <w:tcPr>
            <w:tcW w:w="4505" w:type="dxa"/>
          </w:tcPr>
          <w:p w14:paraId="7DED5560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Fracture</w:t>
            </w:r>
          </w:p>
        </w:tc>
        <w:tc>
          <w:tcPr>
            <w:tcW w:w="4505" w:type="dxa"/>
          </w:tcPr>
          <w:p w14:paraId="14F14B9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</w:tr>
      <w:tr w:rsidR="002D2885" w14:paraId="52516021" w14:textId="77777777" w:rsidTr="00BE48F3">
        <w:tc>
          <w:tcPr>
            <w:tcW w:w="4505" w:type="dxa"/>
          </w:tcPr>
          <w:p w14:paraId="28F60184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Stiffness</w:t>
            </w:r>
          </w:p>
        </w:tc>
        <w:tc>
          <w:tcPr>
            <w:tcW w:w="4505" w:type="dxa"/>
          </w:tcPr>
          <w:p w14:paraId="00A4EE2A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</w:tr>
      <w:tr w:rsidR="002D2885" w14:paraId="12A907BA" w14:textId="77777777" w:rsidTr="00BE48F3">
        <w:tc>
          <w:tcPr>
            <w:tcW w:w="4505" w:type="dxa"/>
          </w:tcPr>
          <w:p w14:paraId="16E1A58A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Loss of function</w:t>
            </w:r>
          </w:p>
        </w:tc>
        <w:tc>
          <w:tcPr>
            <w:tcW w:w="4505" w:type="dxa"/>
          </w:tcPr>
          <w:p w14:paraId="69984C03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2D2885" w14:paraId="19227B97" w14:textId="77777777" w:rsidTr="00BE48F3">
        <w:tc>
          <w:tcPr>
            <w:tcW w:w="4505" w:type="dxa"/>
          </w:tcPr>
          <w:p w14:paraId="799A2EFA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Limp</w:t>
            </w:r>
          </w:p>
        </w:tc>
        <w:tc>
          <w:tcPr>
            <w:tcW w:w="4505" w:type="dxa"/>
          </w:tcPr>
          <w:p w14:paraId="2B0926CE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2D2885" w14:paraId="0189A6F9" w14:textId="77777777" w:rsidTr="00BE48F3">
        <w:tc>
          <w:tcPr>
            <w:tcW w:w="4505" w:type="dxa"/>
          </w:tcPr>
          <w:p w14:paraId="5AEBFFA9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Loosening of implant</w:t>
            </w:r>
          </w:p>
        </w:tc>
        <w:tc>
          <w:tcPr>
            <w:tcW w:w="4505" w:type="dxa"/>
          </w:tcPr>
          <w:p w14:paraId="2ABBCBE4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  <w:tr w:rsidR="002D2885" w14:paraId="5980B3C8" w14:textId="77777777" w:rsidTr="00BE48F3">
        <w:tc>
          <w:tcPr>
            <w:tcW w:w="4505" w:type="dxa"/>
          </w:tcPr>
          <w:p w14:paraId="18D75A54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Scar</w:t>
            </w:r>
          </w:p>
        </w:tc>
        <w:tc>
          <w:tcPr>
            <w:tcW w:w="4505" w:type="dxa"/>
          </w:tcPr>
          <w:p w14:paraId="18B10104" w14:textId="77777777" w:rsidR="002D2885" w:rsidRDefault="002D2885" w:rsidP="00BE48F3">
            <w:pPr>
              <w:spacing w:before="100" w:beforeAutospacing="1" w:after="100" w:afterAutospacing="1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 w14:paraId="197EA7D0" w14:textId="77777777" w:rsidR="00677550" w:rsidRDefault="00677550" w:rsidP="007B6421">
      <w:pPr>
        <w:rPr>
          <w:lang w:val="en-GB"/>
        </w:rPr>
      </w:pPr>
    </w:p>
    <w:p w14:paraId="3D7F7B11" w14:textId="77777777" w:rsidR="007B6421" w:rsidRDefault="007B6421" w:rsidP="007B6421">
      <w:pPr>
        <w:rPr>
          <w:lang w:val="en-GB"/>
        </w:rPr>
      </w:pPr>
    </w:p>
    <w:p w14:paraId="763F1058" w14:textId="520F3B1C" w:rsidR="007B6421" w:rsidRDefault="007B6421" w:rsidP="007B6421">
      <w:pPr>
        <w:rPr>
          <w:b/>
          <w:lang w:val="en-GB"/>
        </w:rPr>
      </w:pPr>
    </w:p>
    <w:p w14:paraId="56F907D6" w14:textId="77777777" w:rsidR="007B6421" w:rsidRDefault="007B6421" w:rsidP="007B6421">
      <w:pPr>
        <w:rPr>
          <w:b/>
          <w:lang w:val="en-GB"/>
        </w:rPr>
      </w:pPr>
      <w:r>
        <w:rPr>
          <w:b/>
          <w:lang w:val="en-GB"/>
        </w:rPr>
        <w:t>Conclusion</w:t>
      </w:r>
    </w:p>
    <w:p w14:paraId="2AAE716A" w14:textId="77777777" w:rsidR="007B6421" w:rsidRPr="007B6421" w:rsidRDefault="007B6421" w:rsidP="007B6421">
      <w:pPr>
        <w:rPr>
          <w:b/>
          <w:lang w:val="en-GB"/>
        </w:rPr>
      </w:pPr>
    </w:p>
    <w:p w14:paraId="5F82874E" w14:textId="6EA0AD36" w:rsidR="00C14F16" w:rsidRDefault="00677550" w:rsidP="007B6421">
      <w:pPr>
        <w:rPr>
          <w:lang w:val="en-GB"/>
        </w:rPr>
      </w:pPr>
      <w:r>
        <w:rPr>
          <w:lang w:val="en-GB"/>
        </w:rPr>
        <w:t xml:space="preserve">This audit highlighted </w:t>
      </w:r>
      <w:r w:rsidR="007B6421" w:rsidRPr="007B6421">
        <w:rPr>
          <w:lang w:val="en-GB"/>
        </w:rPr>
        <w:t>significant variation within the risks documented for the same procedure.</w:t>
      </w:r>
      <w:r w:rsidR="00C4213E">
        <w:rPr>
          <w:lang w:val="en-GB"/>
        </w:rPr>
        <w:t xml:space="preserve"> </w:t>
      </w:r>
      <w:r w:rsidR="007B6421" w:rsidRPr="007B6421">
        <w:rPr>
          <w:lang w:val="en-GB"/>
        </w:rPr>
        <w:t>The recommendation for this audit is the us</w:t>
      </w:r>
      <w:r w:rsidR="00C4213E">
        <w:rPr>
          <w:lang w:val="en-GB"/>
        </w:rPr>
        <w:t>e of a pre-written consent form</w:t>
      </w:r>
      <w:r>
        <w:rPr>
          <w:lang w:val="en-GB"/>
        </w:rPr>
        <w:t xml:space="preserve"> This will ensure consistency of the risks documented for each procedure.</w:t>
      </w:r>
    </w:p>
    <w:p w14:paraId="0A138F8B" w14:textId="77777777" w:rsidR="007B6421" w:rsidRDefault="007B6421" w:rsidP="007B6421">
      <w:pPr>
        <w:rPr>
          <w:lang w:val="en-GB"/>
        </w:rPr>
      </w:pPr>
    </w:p>
    <w:p w14:paraId="7852F03C" w14:textId="79828DF4" w:rsidR="007B6421" w:rsidRDefault="007B6421" w:rsidP="007B6421">
      <w:pPr>
        <w:rPr>
          <w:lang w:val="en-GB"/>
        </w:rPr>
      </w:pPr>
      <w:r>
        <w:rPr>
          <w:lang w:val="en-GB"/>
        </w:rPr>
        <w:t>References:</w:t>
      </w:r>
    </w:p>
    <w:p w14:paraId="20D72A68" w14:textId="77777777" w:rsidR="007B6421" w:rsidRDefault="007B6421" w:rsidP="007B6421">
      <w:pPr>
        <w:rPr>
          <w:lang w:val="en-GB"/>
        </w:rPr>
      </w:pPr>
    </w:p>
    <w:p w14:paraId="2B768C5B" w14:textId="1224FCF3" w:rsidR="007B6421" w:rsidRDefault="007B6421" w:rsidP="007B6421">
      <w:pPr>
        <w:rPr>
          <w:lang w:val="en-GB"/>
        </w:rPr>
      </w:pPr>
      <w:r>
        <w:rPr>
          <w:lang w:val="en-GB"/>
        </w:rPr>
        <w:t xml:space="preserve">1) GMC Good Medical Practice – Consent Guidance Accessed online at  </w:t>
      </w:r>
      <w:hyperlink r:id="rId5" w:history="1">
        <w:r w:rsidRPr="00E8020A">
          <w:rPr>
            <w:rStyle w:val="Hyperlink"/>
            <w:lang w:val="en-GB"/>
          </w:rPr>
          <w:t>http://www.gmc-uk.org/guidance/ethical_guidance/consent_guidance_contents.asp</w:t>
        </w:r>
      </w:hyperlink>
      <w:r>
        <w:rPr>
          <w:lang w:val="en-GB"/>
        </w:rPr>
        <w:t xml:space="preserve"> </w:t>
      </w:r>
    </w:p>
    <w:p w14:paraId="43F3D995" w14:textId="035DD074" w:rsidR="007B6421" w:rsidRDefault="007B6421" w:rsidP="007B6421">
      <w:pPr>
        <w:rPr>
          <w:lang w:val="en-GB"/>
        </w:rPr>
      </w:pPr>
      <w:r>
        <w:rPr>
          <w:lang w:val="en-GB"/>
        </w:rPr>
        <w:t>2) Royal College of Surgeons of England. Co</w:t>
      </w:r>
      <w:r w:rsidR="002A2D93">
        <w:rPr>
          <w:lang w:val="en-GB"/>
        </w:rPr>
        <w:t xml:space="preserve">nsent: supported decision making. A guide to good practice. Available at: </w:t>
      </w:r>
      <w:hyperlink r:id="rId6" w:history="1">
        <w:r w:rsidR="002A2D93" w:rsidRPr="00E8020A">
          <w:rPr>
            <w:rStyle w:val="Hyperlink"/>
            <w:lang w:val="en-GB"/>
          </w:rPr>
          <w:t>https://www.rcseng.ac.uk/library-and-publications/college-publications/docs/consent-good-practice-guide/</w:t>
        </w:r>
      </w:hyperlink>
      <w:r w:rsidR="002A2D93">
        <w:rPr>
          <w:lang w:val="en-GB"/>
        </w:rPr>
        <w:t xml:space="preserve"> </w:t>
      </w:r>
    </w:p>
    <w:p w14:paraId="758E9594" w14:textId="77777777" w:rsidR="007B6421" w:rsidRPr="005F456E" w:rsidRDefault="007B6421" w:rsidP="007B6421">
      <w:pPr>
        <w:rPr>
          <w:lang w:val="en-GB"/>
        </w:rPr>
      </w:pPr>
    </w:p>
    <w:sectPr w:rsidR="007B6421" w:rsidRPr="005F456E" w:rsidSect="00574CA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E5BAF"/>
    <w:multiLevelType w:val="multilevel"/>
    <w:tmpl w:val="FFB4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AA"/>
    <w:rsid w:val="00023A6F"/>
    <w:rsid w:val="000654BB"/>
    <w:rsid w:val="0012617A"/>
    <w:rsid w:val="0015342F"/>
    <w:rsid w:val="001F6C5A"/>
    <w:rsid w:val="00202B7C"/>
    <w:rsid w:val="002A2D93"/>
    <w:rsid w:val="002D2885"/>
    <w:rsid w:val="003E01B9"/>
    <w:rsid w:val="004D2BF8"/>
    <w:rsid w:val="00550121"/>
    <w:rsid w:val="00574CA4"/>
    <w:rsid w:val="005C2117"/>
    <w:rsid w:val="005F456E"/>
    <w:rsid w:val="00677550"/>
    <w:rsid w:val="00692435"/>
    <w:rsid w:val="00782DAA"/>
    <w:rsid w:val="007B6421"/>
    <w:rsid w:val="00824F76"/>
    <w:rsid w:val="00A25E06"/>
    <w:rsid w:val="00C14F16"/>
    <w:rsid w:val="00C4213E"/>
    <w:rsid w:val="00D869C4"/>
    <w:rsid w:val="00DD63D8"/>
    <w:rsid w:val="00F00B25"/>
    <w:rsid w:val="00F5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E65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64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6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gmc-uk.org/guidance/ethical_guidance/consent_guidance_contents.asp" TargetMode="External"/><Relationship Id="rId6" Type="http://schemas.openxmlformats.org/officeDocument/2006/relationships/hyperlink" Target="https://www.rcseng.ac.uk/library-and-publications/college-publications/docs/consent-good-practice-guide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452</Words>
  <Characters>2579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2017-09-17T14:12:00Z</dcterms:created>
  <dcterms:modified xsi:type="dcterms:W3CDTF">2017-09-17T15:02:00Z</dcterms:modified>
</cp:coreProperties>
</file>