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B9B" w:rsidRDefault="00740B9B" w:rsidP="00740B9B">
      <w:pPr>
        <w:rPr>
          <w:rFonts w:hint="eastAsia"/>
        </w:rPr>
      </w:pPr>
      <w:r w:rsidRPr="00740B9B">
        <w:t>Association between tibial coronal alignment in total knee arthroplasty and patient satisfaction: Using a 3D-matching evaluation method</w:t>
      </w:r>
    </w:p>
    <w:p w:rsidR="00FE697A" w:rsidRDefault="00FE697A" w:rsidP="00B97C41">
      <w:pPr>
        <w:rPr>
          <w:rFonts w:hint="eastAsia"/>
        </w:rPr>
      </w:pPr>
    </w:p>
    <w:p w:rsidR="00B97C41" w:rsidRDefault="00B97C41" w:rsidP="00B97C41">
      <w:pPr>
        <w:rPr>
          <w:rFonts w:hint="eastAsia"/>
        </w:rPr>
      </w:pPr>
      <w:r w:rsidRPr="00B97C41">
        <w:rPr>
          <w:rFonts w:hint="eastAsia"/>
        </w:rPr>
        <w:t>Kazushige Seki, MD.,</w:t>
      </w:r>
      <w:r>
        <w:rPr>
          <w:rFonts w:hint="eastAsia"/>
        </w:rPr>
        <w:t xml:space="preserve"> </w:t>
      </w:r>
      <w:proofErr w:type="spellStart"/>
      <w:r w:rsidRPr="00B97C41">
        <w:rPr>
          <w:rFonts w:hint="eastAsia"/>
        </w:rPr>
        <w:t>Atsunori</w:t>
      </w:r>
      <w:proofErr w:type="spellEnd"/>
      <w:r w:rsidRPr="00B97C41">
        <w:rPr>
          <w:rFonts w:hint="eastAsia"/>
        </w:rPr>
        <w:t xml:space="preserve"> </w:t>
      </w:r>
      <w:proofErr w:type="spellStart"/>
      <w:r w:rsidRPr="00B97C41">
        <w:rPr>
          <w:rFonts w:hint="eastAsia"/>
        </w:rPr>
        <w:t>Tokushige</w:t>
      </w:r>
      <w:proofErr w:type="spellEnd"/>
      <w:r w:rsidRPr="00B97C41">
        <w:rPr>
          <w:rFonts w:hint="eastAsia"/>
        </w:rPr>
        <w:t xml:space="preserve">, MD., Takashi </w:t>
      </w:r>
      <w:proofErr w:type="spellStart"/>
      <w:r w:rsidRPr="00B97C41">
        <w:rPr>
          <w:rFonts w:hint="eastAsia"/>
        </w:rPr>
        <w:t>Imagama</w:t>
      </w:r>
      <w:proofErr w:type="spellEnd"/>
      <w:r w:rsidRPr="00B97C41">
        <w:rPr>
          <w:rFonts w:hint="eastAsia"/>
        </w:rPr>
        <w:t xml:space="preserve">, MD., </w:t>
      </w:r>
      <w:r>
        <w:rPr>
          <w:rFonts w:hint="eastAsia"/>
        </w:rPr>
        <w:t xml:space="preserve">Toshihiro Seki, MD., </w:t>
      </w:r>
      <w:proofErr w:type="spellStart"/>
      <w:r w:rsidRPr="00B97C41">
        <w:rPr>
          <w:rFonts w:hint="eastAsia"/>
        </w:rPr>
        <w:t>Tosihiko</w:t>
      </w:r>
      <w:proofErr w:type="spellEnd"/>
      <w:r w:rsidRPr="00B97C41">
        <w:rPr>
          <w:rFonts w:hint="eastAsia"/>
        </w:rPr>
        <w:t xml:space="preserve"> Taguchi, MD.</w:t>
      </w:r>
    </w:p>
    <w:p w:rsidR="00B97C41" w:rsidRDefault="00B97C41" w:rsidP="00B97C41">
      <w:pPr>
        <w:rPr>
          <w:rFonts w:hint="eastAsia"/>
        </w:rPr>
      </w:pPr>
      <w:r w:rsidRPr="00B97C41">
        <w:t>Department of Orthopedic Surgery, Yamaguchi University Graduate School of Medicine, Yamaguchi, Japan</w:t>
      </w:r>
    </w:p>
    <w:p w:rsidR="00FE697A" w:rsidRDefault="00FE697A" w:rsidP="00740B9B">
      <w:pPr>
        <w:rPr>
          <w:rFonts w:hint="eastAsia"/>
        </w:rPr>
      </w:pPr>
    </w:p>
    <w:p w:rsidR="00740B9B" w:rsidRDefault="00740B9B" w:rsidP="00740B9B">
      <w:r>
        <w:t xml:space="preserve">Purpose: The aim of the present study was to evaluate tibial coronal alignment using 3D-reconstructed computed tomography (CT) scans and assess the relationship between total knee </w:t>
      </w:r>
      <w:r w:rsidR="00FE697A">
        <w:t>arthroplasty</w:t>
      </w:r>
      <w:r>
        <w:t xml:space="preserve"> (TKA) alignment and clinical outcome.</w:t>
      </w:r>
    </w:p>
    <w:p w:rsidR="00740B9B" w:rsidRDefault="00740B9B" w:rsidP="00740B9B">
      <w:r>
        <w:t xml:space="preserve">Methods: A total of 55 consecutive patients who underwent primary TKA were included in the present study. For the assessment of TKA component positioning, we used a 3D matching evaluation method. In this method, preoperative planning was accomplished using 3D templates. We also performed CT scans of the lower limbs both pre- and postoperatively. The tibial component setting was located and evaluated after surgery using evaluation software made in LEXI </w:t>
      </w:r>
      <w:r w:rsidR="00FE697A">
        <w:t>Company</w:t>
      </w:r>
      <w:r>
        <w:t xml:space="preserve">. For clinical outcome scoring, the Japanese Knee Osteoarthritis Measure (JKOM) was used at </w:t>
      </w:r>
      <w:bookmarkStart w:id="0" w:name="_GoBack"/>
      <w:bookmarkEnd w:id="0"/>
      <w:r w:rsidR="00FE697A">
        <w:t>6-months</w:t>
      </w:r>
      <w:r>
        <w:t xml:space="preserve"> and 1- and 2-years postoperatively. Patients were asked to grade their level of satisfaction for each question (i.e. ‘very dissatisfied’, ‘dissatisfied’, ‘neutral’, ‘satisfied’ or ‘very satisfied’). The patients were divided into two groups: a neutral alignment group (n = 42; preoperative alignment ± 2°), and an outlier group (n = 13; preoperative alignment &gt; 2°). We compared these two groups for JKOM level of satisfaction and investigated the correlations between alignment variables and JKOM.</w:t>
      </w:r>
    </w:p>
    <w:p w:rsidR="00740B9B" w:rsidRDefault="00740B9B" w:rsidP="00740B9B">
      <w:r>
        <w:t>Results: There was a significant difference in the number of patients who answered ‘satisfied’ or ‘very satisfied’ between the two groups (90.5% in the neutral alignment group vs. 38.5% in the outlier group, p &lt; 0.0001). There was also a significant difference in JKOM scores between the two groups (24.5 ± 17.3 in the neutral alignment group vs. 39.3 ± 23.4 in the outlier group, p &lt; 0.0457). The Pearson correlation coefficient between tibial coronal alignment and JKOM score was significant (r = 0.3520, p = 0.009).</w:t>
      </w:r>
    </w:p>
    <w:p w:rsidR="00740B9B" w:rsidRDefault="00740B9B" w:rsidP="00740B9B">
      <w:r>
        <w:t>Conclusion: Significantly inferior outcomes were detected in the tibial alignment outlier group.</w:t>
      </w:r>
    </w:p>
    <w:p w:rsidR="00452147" w:rsidRPr="00740B9B" w:rsidRDefault="00FE697A"/>
    <w:sectPr w:rsidR="00452147" w:rsidRPr="00740B9B" w:rsidSect="00BD46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B9B"/>
    <w:rsid w:val="003D3488"/>
    <w:rsid w:val="00740B9B"/>
    <w:rsid w:val="008C0C34"/>
    <w:rsid w:val="00A01BEF"/>
    <w:rsid w:val="00B97C41"/>
    <w:rsid w:val="00BD4620"/>
    <w:rsid w:val="00CC3CDC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sekikazushige</dc:creator>
  <cp:lastModifiedBy>sekikazushige</cp:lastModifiedBy>
  <cp:revision>3</cp:revision>
  <dcterms:created xsi:type="dcterms:W3CDTF">2017-08-03T13:28:00Z</dcterms:created>
  <dcterms:modified xsi:type="dcterms:W3CDTF">2017-08-03T13:39:00Z</dcterms:modified>
</cp:coreProperties>
</file>