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58BEEF" w14:textId="77777777" w:rsidR="009C14C9" w:rsidRPr="009E44FD" w:rsidRDefault="009E44FD" w:rsidP="00EE221F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9E44FD">
        <w:rPr>
          <w:rFonts w:ascii="Times New Roman" w:hAnsi="Times New Roman" w:cs="Times New Roman"/>
          <w:b/>
        </w:rPr>
        <w:t xml:space="preserve">Tourniquet use does not increase </w:t>
      </w:r>
      <w:proofErr w:type="spellStart"/>
      <w:r w:rsidRPr="009E44FD">
        <w:rPr>
          <w:rFonts w:ascii="Times New Roman" w:hAnsi="Times New Roman" w:cs="Times New Roman"/>
          <w:b/>
        </w:rPr>
        <w:t>tibial</w:t>
      </w:r>
      <w:proofErr w:type="spellEnd"/>
      <w:r w:rsidRPr="009E44FD">
        <w:rPr>
          <w:rFonts w:ascii="Times New Roman" w:hAnsi="Times New Roman" w:cs="Times New Roman"/>
          <w:b/>
        </w:rPr>
        <w:t xml:space="preserve"> cement mantle thickness in primary total </w:t>
      </w:r>
      <w:bookmarkStart w:id="0" w:name="_GoBack"/>
      <w:bookmarkEnd w:id="0"/>
      <w:r w:rsidRPr="009E44FD">
        <w:rPr>
          <w:rFonts w:ascii="Times New Roman" w:hAnsi="Times New Roman" w:cs="Times New Roman"/>
          <w:b/>
        </w:rPr>
        <w:t>knee arthroplasty</w:t>
      </w:r>
    </w:p>
    <w:p w14:paraId="1C848869" w14:textId="511D634F" w:rsidR="00AC6E7C" w:rsidRPr="00AC6E7C" w:rsidRDefault="00AC6E7C" w:rsidP="00AC6E7C">
      <w:pPr>
        <w:widowControl/>
        <w:spacing w:before="100" w:beforeAutospacing="1" w:after="100" w:afterAutospacing="1" w:line="480" w:lineRule="auto"/>
        <w:jc w:val="center"/>
        <w:rPr>
          <w:rFonts w:ascii="Times New Roman" w:hAnsi="Times New Roman"/>
          <w:sz w:val="20"/>
          <w:szCs w:val="20"/>
        </w:rPr>
      </w:pPr>
      <w:r w:rsidRPr="00AC6E7C">
        <w:rPr>
          <w:rFonts w:ascii="Times New Roman" w:hAnsi="Times New Roman"/>
          <w:sz w:val="20"/>
          <w:szCs w:val="20"/>
        </w:rPr>
        <w:t xml:space="preserve">Duan Wang, </w:t>
      </w:r>
      <w:proofErr w:type="spellStart"/>
      <w:r w:rsidRPr="00AC6E7C">
        <w:rPr>
          <w:rFonts w:ascii="Times New Roman" w:hAnsi="Times New Roman"/>
          <w:sz w:val="20"/>
          <w:szCs w:val="20"/>
        </w:rPr>
        <w:t>Hao</w:t>
      </w:r>
      <w:proofErr w:type="spellEnd"/>
      <w:r w:rsidRPr="00AC6E7C">
        <w:rPr>
          <w:rFonts w:ascii="Times New Roman" w:hAnsi="Times New Roman"/>
          <w:sz w:val="20"/>
          <w:szCs w:val="20"/>
        </w:rPr>
        <w:t xml:space="preserve">-Yang Wang, </w:t>
      </w:r>
      <w:proofErr w:type="spellStart"/>
      <w:r w:rsidRPr="00AC6E7C">
        <w:rPr>
          <w:rFonts w:ascii="Times New Roman" w:hAnsi="Times New Roman"/>
          <w:sz w:val="20"/>
          <w:szCs w:val="20"/>
        </w:rPr>
        <w:t>Zong-Ke</w:t>
      </w:r>
      <w:proofErr w:type="spellEnd"/>
      <w:r w:rsidRPr="00AC6E7C">
        <w:rPr>
          <w:rFonts w:ascii="Times New Roman" w:hAnsi="Times New Roman"/>
          <w:sz w:val="20"/>
          <w:szCs w:val="20"/>
        </w:rPr>
        <w:t xml:space="preserve"> Zhou*</w:t>
      </w:r>
    </w:p>
    <w:p w14:paraId="2371F2D2" w14:textId="77777777" w:rsidR="00AC6E7C" w:rsidRPr="00AC6E7C" w:rsidRDefault="00AC6E7C" w:rsidP="00AC6E7C">
      <w:pPr>
        <w:widowControl/>
        <w:spacing w:before="100" w:beforeAutospacing="1" w:after="100" w:afterAutospacing="1" w:line="480" w:lineRule="auto"/>
        <w:rPr>
          <w:rFonts w:ascii="Times New Roman" w:hAnsi="Times New Roman"/>
          <w:sz w:val="20"/>
          <w:szCs w:val="20"/>
        </w:rPr>
      </w:pPr>
      <w:r w:rsidRPr="00AC6E7C">
        <w:rPr>
          <w:rFonts w:ascii="Times New Roman" w:hAnsi="Times New Roman"/>
          <w:sz w:val="20"/>
          <w:szCs w:val="20"/>
        </w:rPr>
        <w:t>Department of Orthopedics, West China Hospital/West China School of Medicine, Sichuan University, Chengdu, 610041, P.R. China</w:t>
      </w:r>
    </w:p>
    <w:p w14:paraId="657D317C" w14:textId="77777777" w:rsidR="00AC6E7C" w:rsidRPr="00AC6E7C" w:rsidRDefault="00AC6E7C" w:rsidP="00AC6E7C">
      <w:pPr>
        <w:widowControl/>
        <w:spacing w:before="100" w:beforeAutospacing="1" w:after="100" w:afterAutospacing="1" w:line="480" w:lineRule="auto"/>
        <w:rPr>
          <w:rFonts w:ascii="Times New Roman" w:hAnsi="Times New Roman"/>
          <w:sz w:val="20"/>
          <w:szCs w:val="20"/>
        </w:rPr>
      </w:pPr>
      <w:r w:rsidRPr="00AC6E7C">
        <w:rPr>
          <w:rFonts w:ascii="Times New Roman" w:hAnsi="Times New Roman"/>
          <w:b/>
          <w:sz w:val="20"/>
          <w:szCs w:val="20"/>
        </w:rPr>
        <w:t xml:space="preserve"># Address correspondence: </w:t>
      </w:r>
      <w:r w:rsidRPr="00AC6E7C">
        <w:rPr>
          <w:rFonts w:ascii="Times New Roman" w:hAnsi="Times New Roman"/>
          <w:sz w:val="20"/>
          <w:szCs w:val="20"/>
        </w:rPr>
        <w:t xml:space="preserve">Dr. </w:t>
      </w:r>
      <w:proofErr w:type="spellStart"/>
      <w:r w:rsidRPr="00AC6E7C">
        <w:rPr>
          <w:rFonts w:ascii="Times New Roman" w:hAnsi="Times New Roman"/>
          <w:sz w:val="20"/>
          <w:szCs w:val="20"/>
        </w:rPr>
        <w:t>Zong-Ke</w:t>
      </w:r>
      <w:proofErr w:type="spellEnd"/>
      <w:r w:rsidRPr="00AC6E7C">
        <w:rPr>
          <w:rFonts w:ascii="Times New Roman" w:hAnsi="Times New Roman"/>
          <w:sz w:val="20"/>
          <w:szCs w:val="20"/>
        </w:rPr>
        <w:t xml:space="preserve"> Zhou, Ph.D., Department of </w:t>
      </w:r>
      <w:proofErr w:type="spellStart"/>
      <w:r w:rsidRPr="00AC6E7C">
        <w:rPr>
          <w:rFonts w:ascii="Times New Roman" w:hAnsi="Times New Roman"/>
          <w:sz w:val="20"/>
          <w:szCs w:val="20"/>
        </w:rPr>
        <w:t>Orthopaedics</w:t>
      </w:r>
      <w:proofErr w:type="spellEnd"/>
      <w:r w:rsidRPr="00AC6E7C">
        <w:rPr>
          <w:rFonts w:ascii="Times New Roman" w:hAnsi="Times New Roman"/>
          <w:sz w:val="20"/>
          <w:szCs w:val="20"/>
        </w:rPr>
        <w:t xml:space="preserve">, West China Hospital, Sichuan University, 37# </w:t>
      </w:r>
      <w:proofErr w:type="spellStart"/>
      <w:r w:rsidRPr="00AC6E7C">
        <w:rPr>
          <w:rFonts w:ascii="Times New Roman" w:hAnsi="Times New Roman"/>
          <w:sz w:val="20"/>
          <w:szCs w:val="20"/>
        </w:rPr>
        <w:t>Wuhou</w:t>
      </w:r>
      <w:proofErr w:type="spellEnd"/>
      <w:r w:rsidRPr="00AC6E7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C6E7C">
        <w:rPr>
          <w:rFonts w:ascii="Times New Roman" w:hAnsi="Times New Roman"/>
          <w:sz w:val="20"/>
          <w:szCs w:val="20"/>
        </w:rPr>
        <w:t>Guoxue</w:t>
      </w:r>
      <w:proofErr w:type="spellEnd"/>
      <w:r w:rsidRPr="00AC6E7C">
        <w:rPr>
          <w:rFonts w:ascii="Times New Roman" w:hAnsi="Times New Roman"/>
          <w:sz w:val="20"/>
          <w:szCs w:val="20"/>
        </w:rPr>
        <w:t xml:space="preserve"> Road, Chengdu 610041, the People’ Republic of China. Tel: +86-028-85422570; Fax: +86-028-85423438; E-mail: </w:t>
      </w:r>
      <w:hyperlink r:id="rId4" w:tgtFrame="_blank" w:history="1">
        <w:r w:rsidRPr="00AC6E7C">
          <w:rPr>
            <w:rFonts w:ascii="Times New Roman" w:hAnsi="Times New Roman"/>
            <w:sz w:val="20"/>
            <w:szCs w:val="20"/>
          </w:rPr>
          <w:t>zongke@126.com</w:t>
        </w:r>
      </w:hyperlink>
    </w:p>
    <w:p w14:paraId="5DA1CBA3" w14:textId="77777777" w:rsidR="00D66E43" w:rsidRPr="00AC6E7C" w:rsidRDefault="00D66E43" w:rsidP="009E44FD">
      <w:pPr>
        <w:spacing w:line="480" w:lineRule="auto"/>
        <w:rPr>
          <w:rFonts w:ascii="Times New Roman" w:hAnsi="Times New Roman" w:cs="Times New Roman"/>
        </w:rPr>
      </w:pPr>
    </w:p>
    <w:p w14:paraId="230E0CF3" w14:textId="77777777" w:rsidR="009E44FD" w:rsidRDefault="009E44FD" w:rsidP="009E44FD">
      <w:pPr>
        <w:spacing w:line="480" w:lineRule="auto"/>
        <w:rPr>
          <w:rFonts w:ascii="Times New Roman" w:hAnsi="Times New Roman" w:cs="Times New Roman"/>
        </w:rPr>
      </w:pPr>
    </w:p>
    <w:p w14:paraId="6D138CDB" w14:textId="77777777" w:rsidR="009E44FD" w:rsidRDefault="009E44FD" w:rsidP="009E44FD">
      <w:pPr>
        <w:spacing w:line="480" w:lineRule="auto"/>
        <w:rPr>
          <w:rFonts w:ascii="Times New Roman" w:hAnsi="Times New Roman" w:cs="Times New Roman"/>
        </w:rPr>
      </w:pPr>
    </w:p>
    <w:p w14:paraId="220FB1CF" w14:textId="0327C3DD" w:rsidR="009E44FD" w:rsidRDefault="009E44FD" w:rsidP="00606455">
      <w:pPr>
        <w:tabs>
          <w:tab w:val="left" w:pos="2167"/>
        </w:tabs>
        <w:spacing w:line="480" w:lineRule="auto"/>
        <w:rPr>
          <w:rFonts w:ascii="Times New Roman" w:hAnsi="Times New Roman" w:cs="Times New Roman"/>
        </w:rPr>
      </w:pPr>
    </w:p>
    <w:p w14:paraId="4F251C9A" w14:textId="77777777" w:rsidR="009E44FD" w:rsidRDefault="009E44FD" w:rsidP="009E44FD">
      <w:pPr>
        <w:spacing w:line="480" w:lineRule="auto"/>
        <w:rPr>
          <w:rFonts w:ascii="Times New Roman" w:hAnsi="Times New Roman" w:cs="Times New Roman"/>
        </w:rPr>
      </w:pPr>
    </w:p>
    <w:p w14:paraId="5DC727F2" w14:textId="77777777" w:rsidR="009E44FD" w:rsidRDefault="009E44FD" w:rsidP="009E44FD">
      <w:pPr>
        <w:spacing w:line="480" w:lineRule="auto"/>
        <w:rPr>
          <w:rFonts w:ascii="Times New Roman" w:hAnsi="Times New Roman" w:cs="Times New Roman"/>
        </w:rPr>
      </w:pPr>
    </w:p>
    <w:p w14:paraId="3C544D40" w14:textId="77777777" w:rsidR="009E44FD" w:rsidRDefault="009E44FD" w:rsidP="009E44FD">
      <w:pPr>
        <w:spacing w:line="480" w:lineRule="auto"/>
        <w:rPr>
          <w:rFonts w:ascii="Times New Roman" w:hAnsi="Times New Roman" w:cs="Times New Roman"/>
        </w:rPr>
      </w:pPr>
    </w:p>
    <w:p w14:paraId="09245E07" w14:textId="77777777" w:rsidR="009E44FD" w:rsidRDefault="009E44FD" w:rsidP="009E44FD">
      <w:pPr>
        <w:spacing w:line="480" w:lineRule="auto"/>
        <w:rPr>
          <w:rFonts w:ascii="Times New Roman" w:hAnsi="Times New Roman" w:cs="Times New Roman"/>
        </w:rPr>
      </w:pPr>
    </w:p>
    <w:p w14:paraId="5337FAD9" w14:textId="77777777" w:rsidR="009E44FD" w:rsidRDefault="009E44FD" w:rsidP="009E44FD">
      <w:pPr>
        <w:spacing w:line="480" w:lineRule="auto"/>
        <w:rPr>
          <w:rFonts w:ascii="Times New Roman" w:hAnsi="Times New Roman" w:cs="Times New Roman"/>
        </w:rPr>
      </w:pPr>
    </w:p>
    <w:p w14:paraId="259F3B8A" w14:textId="77777777" w:rsidR="009E44FD" w:rsidRDefault="009E44FD" w:rsidP="009E44FD">
      <w:pPr>
        <w:spacing w:line="480" w:lineRule="auto"/>
        <w:rPr>
          <w:rFonts w:ascii="Times New Roman" w:hAnsi="Times New Roman" w:cs="Times New Roman"/>
        </w:rPr>
      </w:pPr>
    </w:p>
    <w:p w14:paraId="68BBD567" w14:textId="77777777" w:rsidR="009E44FD" w:rsidRDefault="009E44FD" w:rsidP="009E44FD">
      <w:pPr>
        <w:spacing w:line="480" w:lineRule="auto"/>
        <w:rPr>
          <w:rFonts w:ascii="Times New Roman" w:hAnsi="Times New Roman" w:cs="Times New Roman"/>
        </w:rPr>
      </w:pPr>
    </w:p>
    <w:p w14:paraId="7456EF59" w14:textId="77777777" w:rsidR="009E44FD" w:rsidRDefault="009E44FD" w:rsidP="009E44FD">
      <w:pPr>
        <w:spacing w:line="480" w:lineRule="auto"/>
        <w:rPr>
          <w:rFonts w:ascii="Times New Roman" w:hAnsi="Times New Roman" w:cs="Times New Roman"/>
        </w:rPr>
      </w:pPr>
    </w:p>
    <w:p w14:paraId="46290F16" w14:textId="77777777" w:rsidR="009E44FD" w:rsidRPr="00B40165" w:rsidRDefault="009E44FD" w:rsidP="009E44FD">
      <w:pPr>
        <w:spacing w:line="480" w:lineRule="auto"/>
        <w:rPr>
          <w:rFonts w:ascii="Times New Roman" w:hAnsi="Times New Roman"/>
          <w:b/>
          <w:sz w:val="20"/>
          <w:szCs w:val="20"/>
        </w:rPr>
      </w:pPr>
      <w:r w:rsidRPr="00B40165">
        <w:rPr>
          <w:rFonts w:ascii="Times New Roman" w:hAnsi="Times New Roman"/>
          <w:b/>
          <w:sz w:val="20"/>
          <w:szCs w:val="20"/>
        </w:rPr>
        <w:lastRenderedPageBreak/>
        <w:t>Abstract</w:t>
      </w:r>
    </w:p>
    <w:p w14:paraId="6AF50AC6" w14:textId="5145117B" w:rsidR="009E44FD" w:rsidRPr="00B40165" w:rsidRDefault="009E44FD" w:rsidP="009E44FD">
      <w:pPr>
        <w:spacing w:line="480" w:lineRule="auto"/>
        <w:rPr>
          <w:rFonts w:ascii="Times New Roman" w:hAnsi="Times New Roman"/>
          <w:i/>
          <w:sz w:val="20"/>
          <w:szCs w:val="20"/>
        </w:rPr>
      </w:pPr>
      <w:r w:rsidRPr="00606455">
        <w:rPr>
          <w:rFonts w:ascii="Times New Roman" w:hAnsi="Times New Roman"/>
          <w:b/>
          <w:i/>
          <w:sz w:val="20"/>
          <w:szCs w:val="20"/>
        </w:rPr>
        <w:t>Purpose</w:t>
      </w:r>
      <w:r w:rsidR="00606455" w:rsidRPr="00606455">
        <w:rPr>
          <w:rFonts w:ascii="Times New Roman" w:hAnsi="Times New Roman"/>
          <w:sz w:val="20"/>
          <w:szCs w:val="20"/>
        </w:rPr>
        <w:t xml:space="preserve"> </w:t>
      </w:r>
      <w:r w:rsidR="00606455">
        <w:rPr>
          <w:rFonts w:ascii="Times New Roman" w:hAnsi="Times New Roman"/>
          <w:sz w:val="20"/>
          <w:szCs w:val="20"/>
        </w:rPr>
        <w:t>The</w:t>
      </w:r>
      <w:r w:rsidR="00606455" w:rsidRPr="00606455">
        <w:rPr>
          <w:rFonts w:ascii="Times New Roman" w:hAnsi="Times New Roman"/>
          <w:sz w:val="20"/>
          <w:szCs w:val="20"/>
        </w:rPr>
        <w:t xml:space="preserve"> objective of this study was to evaluate</w:t>
      </w:r>
      <w:r w:rsidR="00606455">
        <w:rPr>
          <w:rFonts w:ascii="Times New Roman" w:hAnsi="Times New Roman"/>
          <w:sz w:val="20"/>
          <w:szCs w:val="20"/>
        </w:rPr>
        <w:t xml:space="preserve"> whether tourniquet use </w:t>
      </w:r>
      <w:r w:rsidR="00606455" w:rsidRPr="00606455">
        <w:rPr>
          <w:rFonts w:ascii="Times New Roman" w:hAnsi="Times New Roman"/>
          <w:sz w:val="20"/>
          <w:szCs w:val="20"/>
        </w:rPr>
        <w:t>increases cement mantle thickness</w:t>
      </w:r>
      <w:r w:rsidR="00722213">
        <w:rPr>
          <w:rFonts w:ascii="Times New Roman" w:hAnsi="Times New Roman"/>
          <w:sz w:val="20"/>
          <w:szCs w:val="20"/>
        </w:rPr>
        <w:t xml:space="preserve"> in primary total knee arthroplasty (</w:t>
      </w:r>
      <w:proofErr w:type="spellStart"/>
      <w:r w:rsidR="00722213">
        <w:rPr>
          <w:rFonts w:ascii="Times New Roman" w:hAnsi="Times New Roman"/>
          <w:sz w:val="20"/>
          <w:szCs w:val="20"/>
        </w:rPr>
        <w:t>TKA</w:t>
      </w:r>
      <w:proofErr w:type="spellEnd"/>
      <w:r w:rsidR="00722213">
        <w:rPr>
          <w:rFonts w:ascii="Times New Roman" w:hAnsi="Times New Roman"/>
          <w:sz w:val="20"/>
          <w:szCs w:val="20"/>
        </w:rPr>
        <w:t>)</w:t>
      </w:r>
      <w:r w:rsidR="00606455">
        <w:rPr>
          <w:rFonts w:ascii="Times New Roman" w:hAnsi="Times New Roman"/>
          <w:sz w:val="20"/>
          <w:szCs w:val="20"/>
        </w:rPr>
        <w:t xml:space="preserve">, measured by </w:t>
      </w:r>
      <w:r w:rsidR="00606455" w:rsidRPr="00606455">
        <w:rPr>
          <w:rFonts w:ascii="Times New Roman" w:hAnsi="Times New Roman"/>
          <w:sz w:val="20"/>
          <w:szCs w:val="20"/>
        </w:rPr>
        <w:t>local picture archiving and communication system (PACS)</w:t>
      </w:r>
      <w:r w:rsidR="00416FAC">
        <w:rPr>
          <w:rFonts w:ascii="Times New Roman" w:hAnsi="Times New Roman"/>
          <w:sz w:val="20"/>
          <w:szCs w:val="20"/>
        </w:rPr>
        <w:t xml:space="preserve">, and have an effect on </w:t>
      </w:r>
      <w:r w:rsidR="00373F88" w:rsidRPr="00373F88">
        <w:rPr>
          <w:rFonts w:ascii="Times New Roman" w:hAnsi="Times New Roman"/>
          <w:sz w:val="20"/>
          <w:szCs w:val="20"/>
        </w:rPr>
        <w:t>functional and clinical outcome</w:t>
      </w:r>
      <w:r w:rsidR="00373F88">
        <w:rPr>
          <w:rFonts w:ascii="Times New Roman" w:hAnsi="Times New Roman" w:hint="eastAsia"/>
          <w:sz w:val="20"/>
          <w:szCs w:val="20"/>
        </w:rPr>
        <w:t xml:space="preserve"> in </w:t>
      </w:r>
      <w:r w:rsidR="00373F88">
        <w:rPr>
          <w:rFonts w:ascii="Times New Roman" w:hAnsi="Times New Roman"/>
          <w:sz w:val="20"/>
          <w:szCs w:val="20"/>
        </w:rPr>
        <w:t>early period.</w:t>
      </w:r>
    </w:p>
    <w:p w14:paraId="2814FDC6" w14:textId="3FF8FAC7" w:rsidR="009E44FD" w:rsidRPr="00BD4077" w:rsidRDefault="009E44FD" w:rsidP="009E44FD">
      <w:pPr>
        <w:spacing w:line="480" w:lineRule="auto"/>
        <w:rPr>
          <w:rFonts w:ascii="Times New Roman" w:hAnsi="Times New Roman"/>
          <w:sz w:val="20"/>
          <w:szCs w:val="20"/>
        </w:rPr>
      </w:pPr>
      <w:r w:rsidRPr="00606455">
        <w:rPr>
          <w:rFonts w:ascii="Times New Roman" w:hAnsi="Times New Roman"/>
          <w:b/>
          <w:i/>
          <w:sz w:val="20"/>
          <w:szCs w:val="20"/>
        </w:rPr>
        <w:t xml:space="preserve">Methods </w:t>
      </w:r>
      <w:r w:rsidR="00722213" w:rsidRPr="00722213">
        <w:rPr>
          <w:rFonts w:ascii="Times New Roman" w:hAnsi="Times New Roman"/>
          <w:sz w:val="20"/>
          <w:szCs w:val="20"/>
        </w:rPr>
        <w:t xml:space="preserve">Two </w:t>
      </w:r>
      <w:r w:rsidR="00722213">
        <w:rPr>
          <w:rFonts w:ascii="Times New Roman" w:hAnsi="Times New Roman"/>
          <w:sz w:val="20"/>
          <w:szCs w:val="20"/>
        </w:rPr>
        <w:t xml:space="preserve">hundred patients who underwent primary </w:t>
      </w:r>
      <w:proofErr w:type="spellStart"/>
      <w:r w:rsidR="00722213">
        <w:rPr>
          <w:rFonts w:ascii="Times New Roman" w:hAnsi="Times New Roman"/>
          <w:sz w:val="20"/>
          <w:szCs w:val="20"/>
        </w:rPr>
        <w:t>TKA</w:t>
      </w:r>
      <w:proofErr w:type="spellEnd"/>
      <w:r w:rsidR="00722213">
        <w:rPr>
          <w:rFonts w:ascii="Times New Roman" w:hAnsi="Times New Roman"/>
          <w:sz w:val="20"/>
          <w:szCs w:val="20"/>
        </w:rPr>
        <w:t xml:space="preserve"> </w:t>
      </w:r>
      <w:r w:rsidR="00722213" w:rsidRPr="00722213">
        <w:rPr>
          <w:rFonts w:ascii="Times New Roman" w:hAnsi="Times New Roman"/>
          <w:sz w:val="20"/>
          <w:szCs w:val="20"/>
        </w:rPr>
        <w:t>were enrol</w:t>
      </w:r>
      <w:r w:rsidR="00722213">
        <w:rPr>
          <w:rFonts w:ascii="Times New Roman" w:hAnsi="Times New Roman"/>
          <w:sz w:val="20"/>
          <w:szCs w:val="20"/>
        </w:rPr>
        <w:t>l</w:t>
      </w:r>
      <w:r w:rsidR="00722213" w:rsidRPr="00722213">
        <w:rPr>
          <w:rFonts w:ascii="Times New Roman" w:hAnsi="Times New Roman"/>
          <w:sz w:val="20"/>
          <w:szCs w:val="20"/>
        </w:rPr>
        <w:t>ed</w:t>
      </w:r>
      <w:r w:rsidR="00722213">
        <w:rPr>
          <w:rFonts w:ascii="Times New Roman" w:hAnsi="Times New Roman"/>
          <w:sz w:val="20"/>
          <w:szCs w:val="20"/>
        </w:rPr>
        <w:t xml:space="preserve"> in this prospective randomized, controlled</w:t>
      </w:r>
      <w:r w:rsidR="00722213" w:rsidRPr="00722213">
        <w:rPr>
          <w:rFonts w:ascii="Times New Roman" w:hAnsi="Times New Roman"/>
          <w:sz w:val="20"/>
          <w:szCs w:val="20"/>
        </w:rPr>
        <w:t xml:space="preserve"> trial and</w:t>
      </w:r>
      <w:r w:rsidR="00722213">
        <w:rPr>
          <w:rFonts w:ascii="Times New Roman" w:hAnsi="Times New Roman"/>
          <w:sz w:val="20"/>
          <w:szCs w:val="20"/>
        </w:rPr>
        <w:t xml:space="preserve"> </w:t>
      </w:r>
      <w:r w:rsidR="00722213" w:rsidRPr="00722213">
        <w:rPr>
          <w:rFonts w:ascii="Times New Roman" w:hAnsi="Times New Roman"/>
          <w:sz w:val="20"/>
          <w:szCs w:val="20"/>
        </w:rPr>
        <w:t>randomized</w:t>
      </w:r>
      <w:r w:rsidR="00711488">
        <w:rPr>
          <w:rFonts w:ascii="Times New Roman" w:hAnsi="Times New Roman"/>
          <w:sz w:val="20"/>
          <w:szCs w:val="20"/>
        </w:rPr>
        <w:t xml:space="preserve"> into a tourniquet group (n = 100</w:t>
      </w:r>
      <w:r w:rsidR="00722213" w:rsidRPr="00722213">
        <w:rPr>
          <w:rFonts w:ascii="Times New Roman" w:hAnsi="Times New Roman"/>
          <w:sz w:val="20"/>
          <w:szCs w:val="20"/>
        </w:rPr>
        <w:t>) an</w:t>
      </w:r>
      <w:r w:rsidR="00711488">
        <w:rPr>
          <w:rFonts w:ascii="Times New Roman" w:hAnsi="Times New Roman"/>
          <w:sz w:val="20"/>
          <w:szCs w:val="20"/>
        </w:rPr>
        <w:t>d a non-tourniquet group (n = 100</w:t>
      </w:r>
      <w:r w:rsidR="00722213" w:rsidRPr="00722213">
        <w:rPr>
          <w:rFonts w:ascii="Times New Roman" w:hAnsi="Times New Roman"/>
          <w:sz w:val="20"/>
          <w:szCs w:val="20"/>
        </w:rPr>
        <w:t>).</w:t>
      </w:r>
      <w:r w:rsidR="00711488">
        <w:rPr>
          <w:rFonts w:ascii="Times New Roman" w:hAnsi="Times New Roman"/>
          <w:sz w:val="20"/>
          <w:szCs w:val="20"/>
        </w:rPr>
        <w:t xml:space="preserve"> Primary outcome was the cumulative </w:t>
      </w:r>
      <w:r w:rsidR="00711488" w:rsidRPr="00711488">
        <w:rPr>
          <w:rFonts w:ascii="Times New Roman" w:hAnsi="Times New Roman"/>
          <w:sz w:val="20"/>
          <w:szCs w:val="20"/>
        </w:rPr>
        <w:t xml:space="preserve">radiological </w:t>
      </w:r>
      <w:proofErr w:type="spellStart"/>
      <w:r w:rsidR="00711488" w:rsidRPr="00711488">
        <w:rPr>
          <w:rFonts w:ascii="Times New Roman" w:hAnsi="Times New Roman"/>
          <w:sz w:val="20"/>
          <w:szCs w:val="20"/>
        </w:rPr>
        <w:t>tibial</w:t>
      </w:r>
      <w:proofErr w:type="spellEnd"/>
      <w:r w:rsidR="00711488" w:rsidRPr="00711488">
        <w:rPr>
          <w:rFonts w:ascii="Times New Roman" w:hAnsi="Times New Roman"/>
          <w:sz w:val="20"/>
          <w:szCs w:val="20"/>
        </w:rPr>
        <w:t xml:space="preserve"> cement mantle</w:t>
      </w:r>
      <w:r w:rsidR="00711488">
        <w:rPr>
          <w:rFonts w:ascii="Times New Roman" w:hAnsi="Times New Roman"/>
          <w:sz w:val="20"/>
          <w:szCs w:val="20"/>
        </w:rPr>
        <w:t xml:space="preserve"> </w:t>
      </w:r>
      <w:r w:rsidR="00711488" w:rsidRPr="00711488">
        <w:rPr>
          <w:rFonts w:ascii="Times New Roman" w:hAnsi="Times New Roman"/>
          <w:sz w:val="20"/>
          <w:szCs w:val="20"/>
        </w:rPr>
        <w:t>thickness</w:t>
      </w:r>
      <w:r w:rsidR="00711488">
        <w:rPr>
          <w:rFonts w:ascii="Times New Roman" w:hAnsi="Times New Roman"/>
          <w:sz w:val="20"/>
          <w:szCs w:val="20"/>
        </w:rPr>
        <w:t xml:space="preserve"> values, measured in six</w:t>
      </w:r>
      <w:r w:rsidR="00711488" w:rsidRPr="00711488">
        <w:rPr>
          <w:rFonts w:ascii="Times New Roman" w:hAnsi="Times New Roman"/>
          <w:sz w:val="20"/>
          <w:szCs w:val="20"/>
        </w:rPr>
        <w:t xml:space="preserve"> zones on anteroposterior and two zones on lateral radiographs</w:t>
      </w:r>
      <w:r w:rsidR="00711488">
        <w:rPr>
          <w:rFonts w:ascii="Times New Roman" w:hAnsi="Times New Roman"/>
          <w:sz w:val="20"/>
          <w:szCs w:val="20"/>
        </w:rPr>
        <w:t xml:space="preserve"> postoperatively. </w:t>
      </w:r>
      <w:r w:rsidR="00711488" w:rsidRPr="00711488">
        <w:rPr>
          <w:rFonts w:ascii="Times New Roman" w:hAnsi="Times New Roman"/>
          <w:sz w:val="20"/>
          <w:szCs w:val="20"/>
        </w:rPr>
        <w:t>Secondary outcomes</w:t>
      </w:r>
      <w:r w:rsidR="00711488">
        <w:rPr>
          <w:rFonts w:ascii="Times New Roman" w:hAnsi="Times New Roman"/>
          <w:sz w:val="20"/>
          <w:szCs w:val="20"/>
        </w:rPr>
        <w:t xml:space="preserve"> were </w:t>
      </w:r>
      <w:r w:rsidR="00711488" w:rsidRPr="00711488">
        <w:rPr>
          <w:rFonts w:ascii="Times New Roman" w:hAnsi="Times New Roman"/>
          <w:sz w:val="20"/>
          <w:szCs w:val="20"/>
        </w:rPr>
        <w:t>functional and clinical outcomes</w:t>
      </w:r>
      <w:r w:rsidR="00711488">
        <w:rPr>
          <w:rFonts w:ascii="Times New Roman" w:hAnsi="Times New Roman"/>
          <w:sz w:val="20"/>
          <w:szCs w:val="20"/>
        </w:rPr>
        <w:t xml:space="preserve">, </w:t>
      </w:r>
      <w:r w:rsidR="00711488" w:rsidRPr="00711488">
        <w:rPr>
          <w:rFonts w:ascii="Times New Roman" w:hAnsi="Times New Roman"/>
          <w:sz w:val="20"/>
          <w:szCs w:val="20"/>
        </w:rPr>
        <w:t>ev</w:t>
      </w:r>
      <w:r w:rsidR="005F2D49">
        <w:rPr>
          <w:rFonts w:ascii="Times New Roman" w:hAnsi="Times New Roman"/>
          <w:sz w:val="20"/>
          <w:szCs w:val="20"/>
        </w:rPr>
        <w:t>aluated by</w:t>
      </w:r>
      <w:r w:rsidR="005F2D49">
        <w:rPr>
          <w:rFonts w:ascii="Times New Roman" w:hAnsi="Times New Roman" w:hint="eastAsia"/>
          <w:sz w:val="20"/>
          <w:szCs w:val="20"/>
        </w:rPr>
        <w:t xml:space="preserve"> SF-36</w:t>
      </w:r>
      <w:r w:rsidR="00711488">
        <w:rPr>
          <w:rFonts w:ascii="Times New Roman" w:hAnsi="Times New Roman"/>
          <w:sz w:val="20"/>
          <w:szCs w:val="20"/>
        </w:rPr>
        <w:t>, muscle strength</w:t>
      </w:r>
      <w:r w:rsidR="00711488" w:rsidRPr="00711488">
        <w:rPr>
          <w:rFonts w:ascii="Times New Roman" w:hAnsi="Times New Roman"/>
          <w:sz w:val="20"/>
          <w:szCs w:val="20"/>
        </w:rPr>
        <w:t xml:space="preserve"> and knee</w:t>
      </w:r>
      <w:r w:rsidR="00711488">
        <w:rPr>
          <w:rFonts w:ascii="Times New Roman" w:hAnsi="Times New Roman"/>
          <w:sz w:val="20"/>
          <w:szCs w:val="20"/>
        </w:rPr>
        <w:t xml:space="preserve"> </w:t>
      </w:r>
      <w:r w:rsidR="00711488" w:rsidRPr="00711488">
        <w:rPr>
          <w:rFonts w:ascii="Times New Roman" w:hAnsi="Times New Roman"/>
          <w:sz w:val="20"/>
          <w:szCs w:val="20"/>
        </w:rPr>
        <w:t>ROM</w:t>
      </w:r>
      <w:r w:rsidR="00711488">
        <w:rPr>
          <w:rFonts w:ascii="Times New Roman" w:hAnsi="Times New Roman"/>
          <w:sz w:val="20"/>
          <w:szCs w:val="20"/>
        </w:rPr>
        <w:t xml:space="preserve">. </w:t>
      </w:r>
      <w:r w:rsidR="00BD4077">
        <w:rPr>
          <w:rFonts w:ascii="Times New Roman" w:hAnsi="Times New Roman"/>
          <w:sz w:val="20"/>
          <w:szCs w:val="20"/>
        </w:rPr>
        <w:t>In addition, the intraoperative</w:t>
      </w:r>
      <w:r w:rsidR="00BD4077" w:rsidRPr="00BD4077">
        <w:rPr>
          <w:rFonts w:ascii="Times New Roman" w:hAnsi="Times New Roman"/>
          <w:sz w:val="20"/>
          <w:szCs w:val="20"/>
        </w:rPr>
        <w:t xml:space="preserve"> blood</w:t>
      </w:r>
      <w:r w:rsidR="00BD4077">
        <w:rPr>
          <w:rFonts w:ascii="Times New Roman" w:hAnsi="Times New Roman"/>
          <w:sz w:val="20"/>
          <w:szCs w:val="20"/>
        </w:rPr>
        <w:t xml:space="preserve"> </w:t>
      </w:r>
      <w:r w:rsidR="00BD4077" w:rsidRPr="00BD4077">
        <w:rPr>
          <w:rFonts w:ascii="Times New Roman" w:hAnsi="Times New Roman"/>
          <w:sz w:val="20"/>
          <w:szCs w:val="20"/>
        </w:rPr>
        <w:t>loss</w:t>
      </w:r>
      <w:r w:rsidR="00BD4077">
        <w:rPr>
          <w:rFonts w:ascii="Times New Roman" w:hAnsi="Times New Roman"/>
          <w:sz w:val="20"/>
          <w:szCs w:val="20"/>
        </w:rPr>
        <w:t xml:space="preserve">, </w:t>
      </w:r>
      <w:r w:rsidR="00BD4077" w:rsidRPr="00BD4077">
        <w:rPr>
          <w:rFonts w:ascii="Times New Roman" w:hAnsi="Times New Roman"/>
          <w:sz w:val="20"/>
          <w:szCs w:val="20"/>
        </w:rPr>
        <w:t>transfusion requirements</w:t>
      </w:r>
      <w:r w:rsidR="00BD4077">
        <w:rPr>
          <w:rFonts w:ascii="Times New Roman" w:hAnsi="Times New Roman"/>
          <w:sz w:val="20"/>
          <w:szCs w:val="20"/>
        </w:rPr>
        <w:t xml:space="preserve"> and postoperative pain</w:t>
      </w:r>
      <w:r w:rsidR="00BD4077" w:rsidRPr="00BD4077">
        <w:rPr>
          <w:rFonts w:ascii="Times New Roman" w:hAnsi="Times New Roman"/>
          <w:sz w:val="20"/>
          <w:szCs w:val="20"/>
        </w:rPr>
        <w:t xml:space="preserve"> were </w:t>
      </w:r>
      <w:r w:rsidR="00BD4077">
        <w:rPr>
          <w:rFonts w:ascii="Times New Roman" w:hAnsi="Times New Roman"/>
          <w:sz w:val="20"/>
          <w:szCs w:val="20"/>
        </w:rPr>
        <w:t xml:space="preserve">also </w:t>
      </w:r>
      <w:r w:rsidR="00BD4077" w:rsidRPr="00BD4077">
        <w:rPr>
          <w:rFonts w:ascii="Times New Roman" w:hAnsi="Times New Roman"/>
          <w:sz w:val="20"/>
          <w:szCs w:val="20"/>
        </w:rPr>
        <w:t>recorded.</w:t>
      </w:r>
    </w:p>
    <w:p w14:paraId="65A3CA0E" w14:textId="0F402224" w:rsidR="00BD4077" w:rsidRPr="00307650" w:rsidRDefault="009E44FD" w:rsidP="009E44FD">
      <w:pPr>
        <w:spacing w:line="480" w:lineRule="auto"/>
        <w:rPr>
          <w:rFonts w:ascii="Times New Roman" w:hAnsi="Times New Roman"/>
          <w:sz w:val="20"/>
          <w:szCs w:val="20"/>
        </w:rPr>
      </w:pPr>
      <w:r w:rsidRPr="00606455">
        <w:rPr>
          <w:rFonts w:ascii="Times New Roman" w:hAnsi="Times New Roman"/>
          <w:b/>
          <w:i/>
          <w:sz w:val="20"/>
          <w:szCs w:val="20"/>
        </w:rPr>
        <w:t>Results</w:t>
      </w:r>
      <w:r w:rsidR="00BD4077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BD4077" w:rsidRPr="00BD4077">
        <w:rPr>
          <w:rFonts w:ascii="Times New Roman" w:hAnsi="Times New Roman"/>
          <w:sz w:val="20"/>
          <w:szCs w:val="20"/>
        </w:rPr>
        <w:t>No difference was detected</w:t>
      </w:r>
      <w:r w:rsidR="00BD4077">
        <w:rPr>
          <w:rFonts w:ascii="Times New Roman" w:hAnsi="Times New Roman"/>
          <w:sz w:val="20"/>
          <w:szCs w:val="20"/>
        </w:rPr>
        <w:t xml:space="preserve"> in respect to </w:t>
      </w:r>
      <w:r w:rsidR="00BD4077">
        <w:rPr>
          <w:rFonts w:ascii="Times New Roman" w:hAnsi="Times New Roman"/>
          <w:kern w:val="0"/>
          <w:sz w:val="20"/>
          <w:szCs w:val="20"/>
        </w:rPr>
        <w:t xml:space="preserve">cumulative radiological </w:t>
      </w:r>
      <w:proofErr w:type="spellStart"/>
      <w:r w:rsidR="00BD4077">
        <w:rPr>
          <w:rFonts w:ascii="Times New Roman" w:hAnsi="Times New Roman"/>
          <w:kern w:val="0"/>
          <w:sz w:val="20"/>
          <w:szCs w:val="20"/>
        </w:rPr>
        <w:t>tibial</w:t>
      </w:r>
      <w:proofErr w:type="spellEnd"/>
      <w:r w:rsidR="00BD4077">
        <w:rPr>
          <w:rFonts w:ascii="Times New Roman" w:hAnsi="Times New Roman"/>
          <w:kern w:val="0"/>
          <w:sz w:val="20"/>
          <w:szCs w:val="20"/>
        </w:rPr>
        <w:t xml:space="preserve"> cement mantle thickness</w:t>
      </w:r>
      <w:r w:rsidR="00BD4077">
        <w:rPr>
          <w:rFonts w:ascii="Times New Roman" w:hAnsi="Times New Roman"/>
          <w:sz w:val="20"/>
          <w:szCs w:val="20"/>
        </w:rPr>
        <w:t xml:space="preserve"> between the two groups. T</w:t>
      </w:r>
      <w:r w:rsidR="00BD4077" w:rsidRPr="00BD4077">
        <w:rPr>
          <w:rFonts w:ascii="Times New Roman" w:hAnsi="Times New Roman"/>
          <w:sz w:val="20"/>
          <w:szCs w:val="20"/>
        </w:rPr>
        <w:t>he non-tourniquet group showed a</w:t>
      </w:r>
      <w:r w:rsidR="00BD4077">
        <w:rPr>
          <w:rFonts w:ascii="Times New Roman" w:hAnsi="Times New Roman"/>
          <w:sz w:val="20"/>
          <w:szCs w:val="20"/>
        </w:rPr>
        <w:t xml:space="preserve"> </w:t>
      </w:r>
      <w:r w:rsidR="00BD4077" w:rsidRPr="00BD4077">
        <w:rPr>
          <w:rFonts w:ascii="Times New Roman" w:hAnsi="Times New Roman"/>
          <w:sz w:val="20"/>
          <w:szCs w:val="20"/>
        </w:rPr>
        <w:t>be</w:t>
      </w:r>
      <w:r w:rsidR="00BD4077">
        <w:rPr>
          <w:rFonts w:ascii="Times New Roman" w:hAnsi="Times New Roman"/>
          <w:sz w:val="20"/>
          <w:szCs w:val="20"/>
        </w:rPr>
        <w:t>tter outcome in SF-36 scores</w:t>
      </w:r>
      <w:r w:rsidR="00307650">
        <w:rPr>
          <w:rFonts w:ascii="Times New Roman" w:hAnsi="Times New Roman"/>
          <w:sz w:val="20"/>
          <w:szCs w:val="20"/>
        </w:rPr>
        <w:t>, muscle strength,</w:t>
      </w:r>
      <w:r w:rsidR="00BD4077">
        <w:rPr>
          <w:rFonts w:ascii="Times New Roman" w:hAnsi="Times New Roman"/>
          <w:sz w:val="20"/>
          <w:szCs w:val="20"/>
        </w:rPr>
        <w:t xml:space="preserve"> and </w:t>
      </w:r>
      <w:r w:rsidR="00BD4077" w:rsidRPr="00BD4077">
        <w:rPr>
          <w:rFonts w:ascii="Times New Roman" w:hAnsi="Times New Roman"/>
          <w:sz w:val="20"/>
          <w:szCs w:val="20"/>
        </w:rPr>
        <w:t>early knee ROM</w:t>
      </w:r>
      <w:r w:rsidR="00BD4077">
        <w:rPr>
          <w:rFonts w:ascii="Times New Roman" w:hAnsi="Times New Roman"/>
          <w:sz w:val="20"/>
          <w:szCs w:val="20"/>
        </w:rPr>
        <w:t xml:space="preserve"> </w:t>
      </w:r>
      <w:r w:rsidR="00307650">
        <w:rPr>
          <w:rFonts w:ascii="Times New Roman" w:hAnsi="Times New Roman"/>
          <w:sz w:val="20"/>
          <w:szCs w:val="20"/>
        </w:rPr>
        <w:t>from surgery to week twelve, compared to tourniquet group. Moreover, i</w:t>
      </w:r>
      <w:r w:rsidR="00307650" w:rsidRPr="00307650">
        <w:rPr>
          <w:rFonts w:ascii="Times New Roman" w:hAnsi="Times New Roman"/>
          <w:sz w:val="20"/>
          <w:szCs w:val="20"/>
        </w:rPr>
        <w:t>ntraoperative blood loss</w:t>
      </w:r>
      <w:r w:rsidR="00307650">
        <w:rPr>
          <w:rFonts w:ascii="Times New Roman" w:hAnsi="Times New Roman"/>
          <w:sz w:val="20"/>
          <w:szCs w:val="20"/>
        </w:rPr>
        <w:t xml:space="preserve"> was greater in non-</w:t>
      </w:r>
      <w:r w:rsidR="00307650" w:rsidRPr="00307650">
        <w:rPr>
          <w:rFonts w:ascii="Times New Roman" w:hAnsi="Times New Roman"/>
          <w:sz w:val="20"/>
          <w:szCs w:val="20"/>
        </w:rPr>
        <w:t>tourniquet</w:t>
      </w:r>
      <w:r w:rsidR="00307650">
        <w:rPr>
          <w:rFonts w:ascii="Times New Roman" w:hAnsi="Times New Roman"/>
          <w:sz w:val="20"/>
          <w:szCs w:val="20"/>
        </w:rPr>
        <w:t xml:space="preserve"> group, but the</w:t>
      </w:r>
      <w:r w:rsidR="00307650" w:rsidRPr="00307650">
        <w:rPr>
          <w:rFonts w:ascii="Times New Roman" w:hAnsi="Times New Roman"/>
          <w:sz w:val="20"/>
          <w:szCs w:val="20"/>
        </w:rPr>
        <w:t xml:space="preserve"> postoperative</w:t>
      </w:r>
      <w:r w:rsidR="00307650">
        <w:rPr>
          <w:rFonts w:ascii="Times New Roman" w:hAnsi="Times New Roman"/>
          <w:sz w:val="20"/>
          <w:szCs w:val="20"/>
        </w:rPr>
        <w:t xml:space="preserve"> </w:t>
      </w:r>
      <w:r w:rsidR="00307650" w:rsidRPr="00307650">
        <w:rPr>
          <w:rFonts w:ascii="Times New Roman" w:hAnsi="Times New Roman"/>
          <w:sz w:val="20"/>
          <w:szCs w:val="20"/>
        </w:rPr>
        <w:t xml:space="preserve">transfusions </w:t>
      </w:r>
      <w:r w:rsidR="00307650">
        <w:rPr>
          <w:rFonts w:ascii="Times New Roman" w:hAnsi="Times New Roman"/>
          <w:sz w:val="20"/>
          <w:szCs w:val="20"/>
        </w:rPr>
        <w:t>rate was similar between the two groups</w:t>
      </w:r>
      <w:r w:rsidR="00307650" w:rsidRPr="00307650">
        <w:rPr>
          <w:rFonts w:ascii="Times New Roman" w:hAnsi="Times New Roman"/>
          <w:sz w:val="20"/>
          <w:szCs w:val="20"/>
        </w:rPr>
        <w:t>.</w:t>
      </w:r>
      <w:r w:rsidR="00307650">
        <w:rPr>
          <w:rFonts w:ascii="Times New Roman" w:hAnsi="Times New Roman"/>
          <w:sz w:val="20"/>
          <w:szCs w:val="20"/>
        </w:rPr>
        <w:t xml:space="preserve"> VAS knee pain scores</w:t>
      </w:r>
      <w:r w:rsidR="00307650" w:rsidRPr="00307650">
        <w:rPr>
          <w:rFonts w:ascii="Times New Roman" w:hAnsi="Times New Roman"/>
          <w:sz w:val="20"/>
          <w:szCs w:val="20"/>
        </w:rPr>
        <w:t xml:space="preserve"> were lower in the non</w:t>
      </w:r>
      <w:r w:rsidR="00307650">
        <w:rPr>
          <w:rFonts w:ascii="Times New Roman" w:hAnsi="Times New Roman"/>
          <w:sz w:val="20"/>
          <w:szCs w:val="20"/>
        </w:rPr>
        <w:t>-</w:t>
      </w:r>
      <w:r w:rsidR="00307650" w:rsidRPr="00307650">
        <w:rPr>
          <w:rFonts w:ascii="Times New Roman" w:hAnsi="Times New Roman"/>
          <w:sz w:val="20"/>
          <w:szCs w:val="20"/>
        </w:rPr>
        <w:t>tourniquet group</w:t>
      </w:r>
      <w:r w:rsidR="00307650">
        <w:rPr>
          <w:rFonts w:ascii="Times New Roman" w:hAnsi="Times New Roman"/>
          <w:sz w:val="20"/>
          <w:szCs w:val="20"/>
        </w:rPr>
        <w:t>.</w:t>
      </w:r>
    </w:p>
    <w:p w14:paraId="25B1F9A0" w14:textId="66579621" w:rsidR="009E44FD" w:rsidRDefault="009E44FD" w:rsidP="009E44FD">
      <w:pPr>
        <w:spacing w:line="480" w:lineRule="auto"/>
        <w:rPr>
          <w:rFonts w:ascii="Times New Roman" w:hAnsi="Times New Roman"/>
          <w:sz w:val="20"/>
          <w:szCs w:val="20"/>
        </w:rPr>
      </w:pPr>
      <w:r w:rsidRPr="00606455">
        <w:rPr>
          <w:rFonts w:ascii="Times New Roman" w:hAnsi="Times New Roman"/>
          <w:b/>
          <w:i/>
          <w:sz w:val="20"/>
          <w:szCs w:val="20"/>
        </w:rPr>
        <w:t>Conclusion</w:t>
      </w:r>
      <w:r w:rsidR="00307650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307650" w:rsidRPr="00307650">
        <w:rPr>
          <w:rFonts w:ascii="Times New Roman" w:hAnsi="Times New Roman"/>
          <w:sz w:val="20"/>
          <w:szCs w:val="20"/>
        </w:rPr>
        <w:t xml:space="preserve">This study shows that primary </w:t>
      </w:r>
      <w:proofErr w:type="spellStart"/>
      <w:r w:rsidR="00307650">
        <w:rPr>
          <w:rFonts w:ascii="Times New Roman" w:hAnsi="Times New Roman"/>
          <w:sz w:val="20"/>
          <w:szCs w:val="20"/>
        </w:rPr>
        <w:t>TKA</w:t>
      </w:r>
      <w:proofErr w:type="spellEnd"/>
      <w:r w:rsidR="00307650">
        <w:rPr>
          <w:rFonts w:ascii="Times New Roman" w:hAnsi="Times New Roman"/>
          <w:sz w:val="20"/>
          <w:szCs w:val="20"/>
        </w:rPr>
        <w:t xml:space="preserve"> with</w:t>
      </w:r>
      <w:r w:rsidR="00307650" w:rsidRPr="00307650">
        <w:rPr>
          <w:rFonts w:ascii="Times New Roman" w:hAnsi="Times New Roman"/>
          <w:sz w:val="20"/>
          <w:szCs w:val="20"/>
        </w:rPr>
        <w:t xml:space="preserve"> the use of a tourniquet did not increase the </w:t>
      </w:r>
      <w:proofErr w:type="spellStart"/>
      <w:r w:rsidR="00307650" w:rsidRPr="00307650">
        <w:rPr>
          <w:rFonts w:ascii="Times New Roman" w:hAnsi="Times New Roman"/>
          <w:sz w:val="20"/>
          <w:szCs w:val="20"/>
        </w:rPr>
        <w:t>tibial</w:t>
      </w:r>
      <w:proofErr w:type="spellEnd"/>
      <w:r w:rsidR="00307650" w:rsidRPr="00307650">
        <w:rPr>
          <w:rFonts w:ascii="Times New Roman" w:hAnsi="Times New Roman"/>
          <w:sz w:val="20"/>
          <w:szCs w:val="20"/>
        </w:rPr>
        <w:t xml:space="preserve"> cement mantle thickness</w:t>
      </w:r>
      <w:r w:rsidR="001128CD">
        <w:rPr>
          <w:rFonts w:ascii="Times New Roman" w:hAnsi="Times New Roman"/>
          <w:sz w:val="20"/>
          <w:szCs w:val="20"/>
        </w:rPr>
        <w:t>,</w:t>
      </w:r>
      <w:r w:rsidR="00307650">
        <w:rPr>
          <w:rFonts w:ascii="Times New Roman" w:hAnsi="Times New Roman"/>
          <w:sz w:val="20"/>
          <w:szCs w:val="20"/>
        </w:rPr>
        <w:t xml:space="preserve"> but </w:t>
      </w:r>
      <w:r w:rsidR="001128CD">
        <w:rPr>
          <w:rFonts w:ascii="Times New Roman" w:hAnsi="Times New Roman"/>
          <w:sz w:val="20"/>
          <w:szCs w:val="20"/>
        </w:rPr>
        <w:t xml:space="preserve">results in </w:t>
      </w:r>
      <w:r w:rsidR="001128CD" w:rsidRPr="001128CD">
        <w:rPr>
          <w:rFonts w:ascii="Times New Roman" w:hAnsi="Times New Roman"/>
          <w:sz w:val="20"/>
          <w:szCs w:val="20"/>
        </w:rPr>
        <w:t>more postoperative pain and less range of motion</w:t>
      </w:r>
      <w:r w:rsidR="001128CD">
        <w:rPr>
          <w:rFonts w:ascii="Times New Roman" w:hAnsi="Times New Roman"/>
          <w:sz w:val="20"/>
          <w:szCs w:val="20"/>
        </w:rPr>
        <w:t xml:space="preserve"> and quality of life</w:t>
      </w:r>
      <w:r w:rsidR="001128CD" w:rsidRPr="001128CD">
        <w:rPr>
          <w:rFonts w:ascii="Times New Roman" w:hAnsi="Times New Roman"/>
          <w:sz w:val="20"/>
          <w:szCs w:val="20"/>
        </w:rPr>
        <w:t>.</w:t>
      </w:r>
    </w:p>
    <w:p w14:paraId="3CCF2A4F" w14:textId="5551036F" w:rsidR="009505DE" w:rsidRPr="00D7202F" w:rsidRDefault="009505DE" w:rsidP="009505DE">
      <w:pPr>
        <w:spacing w:line="480" w:lineRule="auto"/>
        <w:rPr>
          <w:rFonts w:ascii="Times New Roman" w:hAnsi="Times New Roman"/>
          <w:sz w:val="20"/>
          <w:szCs w:val="20"/>
        </w:rPr>
      </w:pPr>
      <w:r w:rsidRPr="009505DE">
        <w:rPr>
          <w:rFonts w:ascii="Times New Roman" w:hAnsi="Times New Roman"/>
          <w:b/>
          <w:i/>
          <w:sz w:val="20"/>
          <w:szCs w:val="20"/>
        </w:rPr>
        <w:t>Keywords</w:t>
      </w:r>
      <w:r>
        <w:rPr>
          <w:rFonts w:ascii="Times New Roman" w:hAnsi="Times New Roman"/>
          <w:sz w:val="20"/>
          <w:szCs w:val="20"/>
        </w:rPr>
        <w:t xml:space="preserve"> Total knee arthroplasty; Tourniquet; </w:t>
      </w:r>
      <w:r w:rsidRPr="009505DE">
        <w:rPr>
          <w:rFonts w:ascii="Times New Roman" w:hAnsi="Times New Roman"/>
          <w:sz w:val="20"/>
          <w:szCs w:val="20"/>
        </w:rPr>
        <w:t>Cement</w:t>
      </w:r>
      <w:r>
        <w:rPr>
          <w:rFonts w:ascii="Times New Roman" w:hAnsi="Times New Roman"/>
          <w:sz w:val="20"/>
          <w:szCs w:val="20"/>
        </w:rPr>
        <w:t xml:space="preserve"> </w:t>
      </w:r>
      <w:r w:rsidRPr="009505DE">
        <w:rPr>
          <w:rFonts w:ascii="Times New Roman" w:hAnsi="Times New Roman"/>
          <w:sz w:val="20"/>
          <w:szCs w:val="20"/>
        </w:rPr>
        <w:t xml:space="preserve">mantle thickness </w:t>
      </w:r>
    </w:p>
    <w:sectPr w:rsidR="009505DE" w:rsidRPr="00D7202F" w:rsidSect="002E6F9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E43"/>
    <w:rsid w:val="001128CD"/>
    <w:rsid w:val="002E6F97"/>
    <w:rsid w:val="00307650"/>
    <w:rsid w:val="00373F88"/>
    <w:rsid w:val="00416FAC"/>
    <w:rsid w:val="00563565"/>
    <w:rsid w:val="005F2D49"/>
    <w:rsid w:val="00606455"/>
    <w:rsid w:val="00711488"/>
    <w:rsid w:val="00722213"/>
    <w:rsid w:val="009505DE"/>
    <w:rsid w:val="009C14C9"/>
    <w:rsid w:val="009E44FD"/>
    <w:rsid w:val="00AC6E7C"/>
    <w:rsid w:val="00BD4077"/>
    <w:rsid w:val="00D66E43"/>
    <w:rsid w:val="00D7202F"/>
    <w:rsid w:val="00EE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35C1E9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C6E7C"/>
  </w:style>
  <w:style w:type="character" w:styleId="a3">
    <w:name w:val="Hyperlink"/>
    <w:basedOn w:val="a0"/>
    <w:uiPriority w:val="99"/>
    <w:semiHidden/>
    <w:unhideWhenUsed/>
    <w:rsid w:val="00AC6E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zongke@126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339</Words>
  <Characters>1937</Characters>
  <Application>Microsoft Macintosh Word</Application>
  <DocSecurity>0</DocSecurity>
  <Lines>16</Lines>
  <Paragraphs>4</Paragraphs>
  <ScaleCrop>false</ScaleCrop>
  <Company>wch</Company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 wang</dc:creator>
  <cp:keywords/>
  <dc:description/>
  <cp:lastModifiedBy>Microsoft Office 用户</cp:lastModifiedBy>
  <cp:revision>11</cp:revision>
  <dcterms:created xsi:type="dcterms:W3CDTF">2016-04-28T16:14:00Z</dcterms:created>
  <dcterms:modified xsi:type="dcterms:W3CDTF">2017-07-09T06:00:00Z</dcterms:modified>
</cp:coreProperties>
</file>