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F3D" w:rsidRDefault="00831F3D" w:rsidP="00831F3D">
      <w:pPr>
        <w:autoSpaceDE w:val="0"/>
        <w:autoSpaceDN w:val="0"/>
        <w:adjustRightInd w:val="0"/>
        <w:spacing w:after="0" w:line="240" w:lineRule="auto"/>
        <w:rPr>
          <w:rFonts w:ascii="Times New Roman" w:hAnsi="Times New Roman" w:cs="Times New Roman"/>
          <w:b/>
          <w:sz w:val="36"/>
          <w:szCs w:val="36"/>
        </w:rPr>
      </w:pPr>
      <w:proofErr w:type="spellStart"/>
      <w:r>
        <w:rPr>
          <w:rFonts w:ascii="Times New Roman" w:hAnsi="Times New Roman" w:cs="Times New Roman"/>
          <w:b/>
          <w:sz w:val="36"/>
          <w:szCs w:val="36"/>
        </w:rPr>
        <w:t>Makoplasty</w:t>
      </w:r>
      <w:proofErr w:type="spellEnd"/>
      <w:r>
        <w:rPr>
          <w:rFonts w:ascii="Times New Roman" w:hAnsi="Times New Roman" w:cs="Times New Roman"/>
          <w:b/>
          <w:sz w:val="36"/>
          <w:szCs w:val="36"/>
        </w:rPr>
        <w:t xml:space="preserve"> – radiological</w:t>
      </w:r>
      <w:r w:rsidR="00FA270A">
        <w:rPr>
          <w:rFonts w:ascii="Times New Roman" w:hAnsi="Times New Roman" w:cs="Times New Roman"/>
          <w:b/>
          <w:sz w:val="36"/>
          <w:szCs w:val="36"/>
        </w:rPr>
        <w:t xml:space="preserve"> accuracy</w:t>
      </w:r>
      <w:r>
        <w:rPr>
          <w:rFonts w:ascii="Times New Roman" w:hAnsi="Times New Roman" w:cs="Times New Roman"/>
          <w:b/>
          <w:sz w:val="36"/>
          <w:szCs w:val="36"/>
        </w:rPr>
        <w:t xml:space="preserve"> and clinical outcomes</w:t>
      </w:r>
    </w:p>
    <w:p w:rsidR="00831F3D" w:rsidRPr="008F4BCA" w:rsidRDefault="00831F3D" w:rsidP="00831F3D">
      <w:pPr>
        <w:autoSpaceDE w:val="0"/>
        <w:autoSpaceDN w:val="0"/>
        <w:adjustRightInd w:val="0"/>
        <w:spacing w:after="0" w:line="240" w:lineRule="auto"/>
        <w:rPr>
          <w:rFonts w:ascii="Times New Roman" w:hAnsi="Times New Roman" w:cs="Times New Roman"/>
          <w:sz w:val="24"/>
          <w:szCs w:val="24"/>
        </w:rPr>
      </w:pPr>
    </w:p>
    <w:p w:rsidR="00831F3D" w:rsidRDefault="003C0204" w:rsidP="00831F3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CJ O’Neill, SA Brennan</w:t>
      </w:r>
    </w:p>
    <w:p w:rsidR="003C0204" w:rsidRPr="008F4BCA" w:rsidRDefault="003C0204" w:rsidP="00831F3D">
      <w:pPr>
        <w:autoSpaceDE w:val="0"/>
        <w:autoSpaceDN w:val="0"/>
        <w:adjustRightInd w:val="0"/>
        <w:spacing w:after="0" w:line="240" w:lineRule="auto"/>
        <w:rPr>
          <w:rFonts w:ascii="Times New Roman" w:hAnsi="Times New Roman" w:cs="Times New Roman"/>
          <w:sz w:val="24"/>
          <w:szCs w:val="24"/>
        </w:rPr>
      </w:pPr>
    </w:p>
    <w:p w:rsidR="00831F3D" w:rsidRPr="008F4BCA" w:rsidRDefault="003C0204" w:rsidP="00831F3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Bon Secours Hospital, Cork. </w:t>
      </w:r>
    </w:p>
    <w:p w:rsidR="00831F3D" w:rsidRPr="008F4BCA" w:rsidRDefault="00831F3D" w:rsidP="00831F3D">
      <w:pPr>
        <w:autoSpaceDE w:val="0"/>
        <w:autoSpaceDN w:val="0"/>
        <w:adjustRightInd w:val="0"/>
        <w:spacing w:after="0" w:line="240" w:lineRule="auto"/>
        <w:rPr>
          <w:rFonts w:ascii="Times New Roman" w:hAnsi="Times New Roman" w:cs="Times New Roman"/>
          <w:sz w:val="24"/>
          <w:szCs w:val="24"/>
        </w:rPr>
      </w:pPr>
    </w:p>
    <w:p w:rsidR="00831F3D" w:rsidRPr="008F4BCA" w:rsidRDefault="00831F3D" w:rsidP="00831F3D">
      <w:pPr>
        <w:autoSpaceDE w:val="0"/>
        <w:autoSpaceDN w:val="0"/>
        <w:adjustRightInd w:val="0"/>
        <w:spacing w:after="0" w:line="240" w:lineRule="auto"/>
        <w:rPr>
          <w:rFonts w:ascii="Times New Roman" w:hAnsi="Times New Roman" w:cs="Times New Roman"/>
          <w:sz w:val="24"/>
          <w:szCs w:val="24"/>
        </w:rPr>
      </w:pPr>
    </w:p>
    <w:p w:rsidR="00831F3D" w:rsidRPr="008F4BCA" w:rsidRDefault="00831F3D" w:rsidP="00831F3D">
      <w:pPr>
        <w:autoSpaceDE w:val="0"/>
        <w:autoSpaceDN w:val="0"/>
        <w:adjustRightInd w:val="0"/>
        <w:spacing w:after="0" w:line="240" w:lineRule="auto"/>
        <w:rPr>
          <w:rFonts w:ascii="Times New Roman" w:hAnsi="Times New Roman" w:cs="Times New Roman"/>
          <w:sz w:val="24"/>
          <w:szCs w:val="24"/>
        </w:rPr>
      </w:pPr>
      <w:r w:rsidRPr="008F4BCA">
        <w:rPr>
          <w:rFonts w:ascii="Times New Roman" w:hAnsi="Times New Roman" w:cs="Times New Roman"/>
          <w:b/>
          <w:sz w:val="24"/>
          <w:szCs w:val="24"/>
        </w:rPr>
        <w:t>Introduction</w:t>
      </w:r>
      <w:r w:rsidRPr="008F4BCA">
        <w:rPr>
          <w:rFonts w:ascii="Times New Roman" w:hAnsi="Times New Roman" w:cs="Times New Roman"/>
          <w:sz w:val="24"/>
          <w:szCs w:val="24"/>
        </w:rPr>
        <w:t xml:space="preserve"> </w:t>
      </w:r>
    </w:p>
    <w:p w:rsidR="00831F3D" w:rsidRPr="008F4BCA" w:rsidRDefault="001209C3" w:rsidP="00831F3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Uni</w:t>
      </w:r>
      <w:r w:rsidR="003C0204">
        <w:rPr>
          <w:rFonts w:ascii="Times New Roman" w:hAnsi="Times New Roman" w:cs="Times New Roman"/>
          <w:sz w:val="24"/>
          <w:szCs w:val="24"/>
        </w:rPr>
        <w:t>-</w:t>
      </w:r>
      <w:r>
        <w:rPr>
          <w:rFonts w:ascii="Times New Roman" w:hAnsi="Times New Roman" w:cs="Times New Roman"/>
          <w:sz w:val="24"/>
          <w:szCs w:val="24"/>
        </w:rPr>
        <w:t>compartmental knee replacement wi</w:t>
      </w:r>
      <w:r w:rsidR="008B34C4">
        <w:rPr>
          <w:rFonts w:ascii="Times New Roman" w:hAnsi="Times New Roman" w:cs="Times New Roman"/>
          <w:sz w:val="24"/>
          <w:szCs w:val="24"/>
        </w:rPr>
        <w:t xml:space="preserve">th standard instrumentation have demonstrated inconsistent long term survival.  CT based semiactive robots have recently become popular to assist in guiding the accuracy of this procedure.  The purpose of this study was to examine the implant accuracy and short term patient outcome using this new technology. </w:t>
      </w:r>
    </w:p>
    <w:p w:rsidR="00831F3D" w:rsidRPr="008F4BCA" w:rsidRDefault="00831F3D" w:rsidP="00831F3D">
      <w:pPr>
        <w:autoSpaceDE w:val="0"/>
        <w:autoSpaceDN w:val="0"/>
        <w:adjustRightInd w:val="0"/>
        <w:spacing w:after="0" w:line="240" w:lineRule="auto"/>
        <w:rPr>
          <w:rFonts w:ascii="Times New Roman" w:hAnsi="Times New Roman" w:cs="Times New Roman"/>
          <w:sz w:val="24"/>
          <w:szCs w:val="24"/>
        </w:rPr>
      </w:pPr>
    </w:p>
    <w:p w:rsidR="00831F3D" w:rsidRDefault="00831F3D" w:rsidP="00831F3D">
      <w:pPr>
        <w:autoSpaceDE w:val="0"/>
        <w:autoSpaceDN w:val="0"/>
        <w:adjustRightInd w:val="0"/>
        <w:spacing w:after="0" w:line="240" w:lineRule="auto"/>
        <w:rPr>
          <w:rFonts w:ascii="Times New Roman" w:hAnsi="Times New Roman" w:cs="Times New Roman"/>
          <w:b/>
          <w:sz w:val="24"/>
          <w:szCs w:val="24"/>
        </w:rPr>
      </w:pPr>
      <w:r w:rsidRPr="008F4BCA">
        <w:rPr>
          <w:rFonts w:ascii="Times New Roman" w:hAnsi="Times New Roman" w:cs="Times New Roman"/>
          <w:b/>
          <w:sz w:val="24"/>
          <w:szCs w:val="24"/>
        </w:rPr>
        <w:t>Methods</w:t>
      </w:r>
    </w:p>
    <w:p w:rsidR="00831F3D" w:rsidRPr="008F4BCA" w:rsidRDefault="00831F3D" w:rsidP="00831F3D">
      <w:pPr>
        <w:autoSpaceDE w:val="0"/>
        <w:autoSpaceDN w:val="0"/>
        <w:adjustRightInd w:val="0"/>
        <w:spacing w:after="0" w:line="240" w:lineRule="auto"/>
        <w:rPr>
          <w:rFonts w:ascii="Times New Roman" w:hAnsi="Times New Roman" w:cs="Times New Roman"/>
          <w:b/>
          <w:sz w:val="24"/>
          <w:szCs w:val="24"/>
        </w:rPr>
      </w:pPr>
    </w:p>
    <w:p w:rsidR="00FA270A" w:rsidRDefault="00FA270A" w:rsidP="00831F3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50 consecutive patients undergoing medial compartment robotic assisted knee replacement were analysed.  </w:t>
      </w:r>
      <w:r w:rsidR="00C33C7A">
        <w:rPr>
          <w:rFonts w:ascii="Times New Roman" w:hAnsi="Times New Roman" w:cs="Times New Roman"/>
          <w:sz w:val="24"/>
          <w:szCs w:val="24"/>
        </w:rPr>
        <w:t>There were 29 males</w:t>
      </w:r>
      <w:r w:rsidR="00831F3D">
        <w:rPr>
          <w:rFonts w:ascii="Times New Roman" w:hAnsi="Times New Roman" w:cs="Times New Roman"/>
          <w:sz w:val="24"/>
          <w:szCs w:val="24"/>
        </w:rPr>
        <w:t xml:space="preserve"> and 21 females with a mean age of 63years</w:t>
      </w:r>
      <w:r w:rsidR="00C33C7A">
        <w:rPr>
          <w:rFonts w:ascii="Times New Roman" w:hAnsi="Times New Roman" w:cs="Times New Roman"/>
          <w:sz w:val="24"/>
          <w:szCs w:val="24"/>
        </w:rPr>
        <w:t xml:space="preserve">.  </w:t>
      </w:r>
      <w:r w:rsidR="00831F3D">
        <w:rPr>
          <w:rFonts w:ascii="Times New Roman" w:hAnsi="Times New Roman" w:cs="Times New Roman"/>
          <w:sz w:val="24"/>
          <w:szCs w:val="24"/>
        </w:rPr>
        <w:t xml:space="preserve">The mean height, weight, ASA and pre-operative deformity were documented.   Pre and post-operative Oxford, WOMAC and Knee Society Scores were compared using a paired </w:t>
      </w:r>
      <w:r w:rsidR="00D025AA">
        <w:rPr>
          <w:rFonts w:ascii="Times New Roman" w:hAnsi="Times New Roman" w:cs="Times New Roman"/>
          <w:sz w:val="24"/>
          <w:szCs w:val="24"/>
        </w:rPr>
        <w:t>student’s</w:t>
      </w:r>
      <w:r w:rsidR="00831F3D">
        <w:rPr>
          <w:rFonts w:ascii="Times New Roman" w:hAnsi="Times New Roman" w:cs="Times New Roman"/>
          <w:sz w:val="24"/>
          <w:szCs w:val="24"/>
        </w:rPr>
        <w:t xml:space="preserve"> t-test.  20 patients underwent post-operative low dose CT scans.  </w:t>
      </w:r>
      <w:r w:rsidR="00C33C7A">
        <w:rPr>
          <w:rFonts w:ascii="Times New Roman" w:hAnsi="Times New Roman" w:cs="Times New Roman"/>
          <w:sz w:val="24"/>
          <w:szCs w:val="24"/>
        </w:rPr>
        <w:t>The</w:t>
      </w:r>
      <w:r w:rsidR="006C12AA">
        <w:rPr>
          <w:rFonts w:ascii="Times New Roman" w:hAnsi="Times New Roman" w:cs="Times New Roman"/>
          <w:sz w:val="24"/>
          <w:szCs w:val="24"/>
        </w:rPr>
        <w:t xml:space="preserve"> 3D intraoperative implant planning position</w:t>
      </w:r>
      <w:r w:rsidR="00C33C7A">
        <w:rPr>
          <w:rFonts w:ascii="Times New Roman" w:hAnsi="Times New Roman" w:cs="Times New Roman"/>
          <w:sz w:val="24"/>
          <w:szCs w:val="24"/>
        </w:rPr>
        <w:t xml:space="preserve"> was then compared</w:t>
      </w:r>
      <w:r w:rsidR="006C12AA">
        <w:rPr>
          <w:rFonts w:ascii="Times New Roman" w:hAnsi="Times New Roman" w:cs="Times New Roman"/>
          <w:sz w:val="24"/>
          <w:szCs w:val="24"/>
        </w:rPr>
        <w:t xml:space="preserve"> to</w:t>
      </w:r>
      <w:r>
        <w:rPr>
          <w:rFonts w:ascii="Times New Roman" w:hAnsi="Times New Roman" w:cs="Times New Roman"/>
          <w:sz w:val="24"/>
          <w:szCs w:val="24"/>
        </w:rPr>
        <w:t xml:space="preserve"> the final</w:t>
      </w:r>
      <w:r w:rsidR="006C12AA">
        <w:rPr>
          <w:rFonts w:ascii="Times New Roman" w:hAnsi="Times New Roman" w:cs="Times New Roman"/>
          <w:sz w:val="24"/>
          <w:szCs w:val="24"/>
        </w:rPr>
        <w:t xml:space="preserve"> postoperative</w:t>
      </w:r>
      <w:r>
        <w:rPr>
          <w:rFonts w:ascii="Times New Roman" w:hAnsi="Times New Roman" w:cs="Times New Roman"/>
          <w:sz w:val="24"/>
          <w:szCs w:val="24"/>
        </w:rPr>
        <w:t xml:space="preserve"> femoral and tibial component position. </w:t>
      </w:r>
      <w:r w:rsidR="006C12AA">
        <w:rPr>
          <w:rFonts w:ascii="Times New Roman" w:hAnsi="Times New Roman" w:cs="Times New Roman"/>
          <w:sz w:val="24"/>
          <w:szCs w:val="24"/>
        </w:rPr>
        <w:t xml:space="preserve"> </w:t>
      </w:r>
      <w:r>
        <w:rPr>
          <w:rFonts w:ascii="Times New Roman" w:hAnsi="Times New Roman" w:cs="Times New Roman"/>
          <w:sz w:val="24"/>
          <w:szCs w:val="24"/>
        </w:rPr>
        <w:t xml:space="preserve">Root mean square errors were used to quantify average alignment accuracy. </w:t>
      </w:r>
    </w:p>
    <w:p w:rsidR="00FA270A" w:rsidRDefault="00FA270A" w:rsidP="00831F3D">
      <w:pPr>
        <w:autoSpaceDE w:val="0"/>
        <w:autoSpaceDN w:val="0"/>
        <w:adjustRightInd w:val="0"/>
        <w:spacing w:after="0" w:line="240" w:lineRule="auto"/>
        <w:rPr>
          <w:rFonts w:ascii="Times New Roman" w:hAnsi="Times New Roman" w:cs="Times New Roman"/>
          <w:sz w:val="24"/>
          <w:szCs w:val="24"/>
        </w:rPr>
      </w:pPr>
    </w:p>
    <w:p w:rsidR="00831F3D" w:rsidRPr="008F4BCA" w:rsidRDefault="00831F3D" w:rsidP="00831F3D">
      <w:pPr>
        <w:autoSpaceDE w:val="0"/>
        <w:autoSpaceDN w:val="0"/>
        <w:adjustRightInd w:val="0"/>
        <w:spacing w:after="0" w:line="240" w:lineRule="auto"/>
        <w:rPr>
          <w:rFonts w:ascii="Times New Roman" w:hAnsi="Times New Roman" w:cs="Times New Roman"/>
          <w:b/>
          <w:sz w:val="24"/>
          <w:szCs w:val="24"/>
        </w:rPr>
      </w:pPr>
      <w:r w:rsidRPr="008F4BCA">
        <w:rPr>
          <w:rFonts w:ascii="Times New Roman" w:hAnsi="Times New Roman" w:cs="Times New Roman"/>
          <w:b/>
          <w:sz w:val="24"/>
          <w:szCs w:val="24"/>
        </w:rPr>
        <w:t xml:space="preserve">Results </w:t>
      </w:r>
    </w:p>
    <w:p w:rsidR="00831F3D" w:rsidRDefault="00831F3D" w:rsidP="00831F3D">
      <w:pPr>
        <w:autoSpaceDE w:val="0"/>
        <w:autoSpaceDN w:val="0"/>
        <w:adjustRightInd w:val="0"/>
        <w:spacing w:after="0" w:line="240" w:lineRule="auto"/>
        <w:rPr>
          <w:rFonts w:ascii="Times New Roman" w:hAnsi="Times New Roman" w:cs="Times New Roman"/>
          <w:sz w:val="24"/>
          <w:szCs w:val="24"/>
        </w:rPr>
      </w:pPr>
      <w:bookmarkStart w:id="0" w:name="_GoBack"/>
      <w:bookmarkEnd w:id="0"/>
    </w:p>
    <w:p w:rsidR="00831F3D" w:rsidRDefault="00831F3D" w:rsidP="00831F3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mean patient height was 1.72m, weight 89.3kg and BMI 29.9.   Seven patients were ASA grade 1, 29 patients were grade 2 and 14 patient’s grade 3.  The mean varus deformity was 4.4° and the mean fixed flexion deformity was 2.1°</w:t>
      </w:r>
      <w:r w:rsidR="00C33C7A">
        <w:rPr>
          <w:rFonts w:ascii="Times New Roman" w:hAnsi="Times New Roman" w:cs="Times New Roman"/>
          <w:sz w:val="24"/>
          <w:szCs w:val="24"/>
        </w:rPr>
        <w:t xml:space="preserve">. </w:t>
      </w:r>
      <w:r>
        <w:rPr>
          <w:rFonts w:ascii="Times New Roman" w:hAnsi="Times New Roman" w:cs="Times New Roman"/>
          <w:sz w:val="24"/>
          <w:szCs w:val="24"/>
        </w:rPr>
        <w:t xml:space="preserve">  The mean Oxford score improved from 24.5 pre-operatively to 38.3 post-operatively </w:t>
      </w:r>
      <w:r w:rsidRPr="00D9688F">
        <w:rPr>
          <w:rFonts w:ascii="Times New Roman" w:hAnsi="Times New Roman" w:cs="Times New Roman"/>
          <w:i/>
          <w:sz w:val="24"/>
          <w:szCs w:val="24"/>
        </w:rPr>
        <w:t>p</w:t>
      </w:r>
      <w:r>
        <w:rPr>
          <w:rFonts w:ascii="Times New Roman" w:hAnsi="Times New Roman" w:cs="Times New Roman"/>
          <w:sz w:val="24"/>
          <w:szCs w:val="24"/>
        </w:rPr>
        <w:t xml:space="preserve">&lt;0.0001. The mean WOMAC score improved from 39.1 pre-operatively to 13 post-operatively </w:t>
      </w:r>
      <w:r w:rsidRPr="00D9688F">
        <w:rPr>
          <w:rFonts w:ascii="Times New Roman" w:hAnsi="Times New Roman" w:cs="Times New Roman"/>
          <w:i/>
          <w:sz w:val="24"/>
          <w:szCs w:val="24"/>
        </w:rPr>
        <w:t>p</w:t>
      </w:r>
      <w:r>
        <w:rPr>
          <w:rFonts w:ascii="Times New Roman" w:hAnsi="Times New Roman" w:cs="Times New Roman"/>
          <w:sz w:val="24"/>
          <w:szCs w:val="24"/>
        </w:rPr>
        <w:t xml:space="preserve">&lt;0.0001. The mean KSS knee score improved from 50.1 to 80.2 and the KSS functional score from 56.2 to 80.6 </w:t>
      </w:r>
      <w:r w:rsidRPr="00D9688F">
        <w:rPr>
          <w:rFonts w:ascii="Times New Roman" w:hAnsi="Times New Roman" w:cs="Times New Roman"/>
          <w:i/>
          <w:sz w:val="24"/>
          <w:szCs w:val="24"/>
        </w:rPr>
        <w:t>p</w:t>
      </w:r>
      <w:r>
        <w:rPr>
          <w:rFonts w:ascii="Times New Roman" w:hAnsi="Times New Roman" w:cs="Times New Roman"/>
          <w:sz w:val="24"/>
          <w:szCs w:val="24"/>
        </w:rPr>
        <w:t>&lt;0.0001</w:t>
      </w:r>
      <w:r w:rsidR="00C33C7A">
        <w:rPr>
          <w:rFonts w:ascii="Times New Roman" w:hAnsi="Times New Roman" w:cs="Times New Roman"/>
          <w:sz w:val="24"/>
          <w:szCs w:val="24"/>
        </w:rPr>
        <w:t xml:space="preserve">.  </w:t>
      </w:r>
      <w:r w:rsidR="001B3CEC">
        <w:rPr>
          <w:rFonts w:ascii="Times New Roman" w:hAnsi="Times New Roman" w:cs="Times New Roman"/>
          <w:sz w:val="24"/>
          <w:szCs w:val="24"/>
        </w:rPr>
        <w:t xml:space="preserve">Root mean square errors for implant position averaged less 3 degrees in all planes. </w:t>
      </w:r>
    </w:p>
    <w:p w:rsidR="00C33C7A" w:rsidRPr="008F4BCA" w:rsidRDefault="00C33C7A" w:rsidP="00831F3D">
      <w:pPr>
        <w:autoSpaceDE w:val="0"/>
        <w:autoSpaceDN w:val="0"/>
        <w:adjustRightInd w:val="0"/>
        <w:spacing w:after="0" w:line="240" w:lineRule="auto"/>
        <w:rPr>
          <w:rFonts w:ascii="Times New Roman" w:hAnsi="Times New Roman" w:cs="Times New Roman"/>
          <w:sz w:val="24"/>
          <w:szCs w:val="24"/>
        </w:rPr>
      </w:pPr>
    </w:p>
    <w:p w:rsidR="00831F3D" w:rsidRPr="008F4BCA" w:rsidRDefault="00831F3D" w:rsidP="00831F3D">
      <w:pPr>
        <w:autoSpaceDE w:val="0"/>
        <w:autoSpaceDN w:val="0"/>
        <w:adjustRightInd w:val="0"/>
        <w:spacing w:after="0" w:line="240" w:lineRule="auto"/>
        <w:rPr>
          <w:rFonts w:ascii="Times New Roman" w:hAnsi="Times New Roman" w:cs="Times New Roman"/>
          <w:b/>
          <w:sz w:val="24"/>
          <w:szCs w:val="24"/>
        </w:rPr>
      </w:pPr>
      <w:r w:rsidRPr="008F4BCA">
        <w:rPr>
          <w:rFonts w:ascii="Times New Roman" w:hAnsi="Times New Roman" w:cs="Times New Roman"/>
          <w:b/>
          <w:sz w:val="24"/>
          <w:szCs w:val="24"/>
        </w:rPr>
        <w:t xml:space="preserve">Conclusion </w:t>
      </w:r>
    </w:p>
    <w:p w:rsidR="00831F3D" w:rsidRPr="00D9688F" w:rsidRDefault="001B3CEC" w:rsidP="00831F3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Robotic assisted medial compartment knee replacement </w:t>
      </w:r>
      <w:r w:rsidR="00C33C7A">
        <w:rPr>
          <w:rFonts w:ascii="Times New Roman" w:hAnsi="Times New Roman" w:cs="Times New Roman"/>
          <w:sz w:val="24"/>
          <w:szCs w:val="24"/>
        </w:rPr>
        <w:t>can achieve excellent early clinical and function</w:t>
      </w:r>
      <w:r>
        <w:rPr>
          <w:rFonts w:ascii="Times New Roman" w:hAnsi="Times New Roman" w:cs="Times New Roman"/>
          <w:sz w:val="24"/>
          <w:szCs w:val="24"/>
        </w:rPr>
        <w:t>al</w:t>
      </w:r>
      <w:r w:rsidR="00C33C7A">
        <w:rPr>
          <w:rFonts w:ascii="Times New Roman" w:hAnsi="Times New Roman" w:cs="Times New Roman"/>
          <w:sz w:val="24"/>
          <w:szCs w:val="24"/>
        </w:rPr>
        <w:t xml:space="preserve"> results.  </w:t>
      </w:r>
      <w:r>
        <w:rPr>
          <w:rFonts w:ascii="Times New Roman" w:hAnsi="Times New Roman" w:cs="Times New Roman"/>
          <w:sz w:val="24"/>
          <w:szCs w:val="24"/>
        </w:rPr>
        <w:t xml:space="preserve">The high levels of accuracy demonstrated with this technology may help to reduce the rates of early failure associated with malalignment, aseptic loosening, polyethylene wear and disease progression in the non-involved compartment. </w:t>
      </w:r>
    </w:p>
    <w:p w:rsidR="00BF1289" w:rsidRDefault="00BF1289"/>
    <w:sectPr w:rsidR="00BF12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EE8"/>
    <w:rsid w:val="001209C3"/>
    <w:rsid w:val="001B3CEC"/>
    <w:rsid w:val="003C0204"/>
    <w:rsid w:val="006C12AA"/>
    <w:rsid w:val="00831F3D"/>
    <w:rsid w:val="008B34C4"/>
    <w:rsid w:val="009F4ED9"/>
    <w:rsid w:val="00A841CC"/>
    <w:rsid w:val="00BF1289"/>
    <w:rsid w:val="00C33C7A"/>
    <w:rsid w:val="00D025AA"/>
    <w:rsid w:val="00ED6EE8"/>
    <w:rsid w:val="00FA270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32024"/>
  <w15:chartTrackingRefBased/>
  <w15:docId w15:val="{89CBBCCA-86F0-48EE-88CD-4F7EA963F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31F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brennan</dc:creator>
  <cp:keywords/>
  <dc:description/>
  <cp:lastModifiedBy>User</cp:lastModifiedBy>
  <cp:revision>2</cp:revision>
  <dcterms:created xsi:type="dcterms:W3CDTF">2017-04-03T14:55:00Z</dcterms:created>
  <dcterms:modified xsi:type="dcterms:W3CDTF">2017-04-03T14:55:00Z</dcterms:modified>
</cp:coreProperties>
</file>