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BAB" w:rsidRDefault="007C160D" w:rsidP="00FF0BAB">
      <w:pPr>
        <w:rPr>
          <w:rtl/>
        </w:rPr>
      </w:pPr>
      <w:r w:rsidRPr="007C160D">
        <w:t xml:space="preserve">Short term results of total hip </w:t>
      </w:r>
      <w:proofErr w:type="spellStart"/>
      <w:r w:rsidRPr="007C160D">
        <w:t>arthoplasty</w:t>
      </w:r>
      <w:proofErr w:type="spellEnd"/>
      <w:r w:rsidRPr="007C160D">
        <w:t xml:space="preserve"> in patients with crew type 4 DDH</w:t>
      </w:r>
      <w:r>
        <w:t xml:space="preserve"> and Harding approach</w:t>
      </w:r>
      <w:r w:rsidRPr="007C160D">
        <w:t>. A case series</w:t>
      </w:r>
    </w:p>
    <w:p w:rsidR="00FF0BAB" w:rsidRDefault="00FF0BAB" w:rsidP="00FF0BAB">
      <w:r>
        <w:t>DDH ultimately will end in hip pain and disability. Total hip surgery in these groups of patients is difficult and dangerous.</w:t>
      </w:r>
      <w:r>
        <w:t xml:space="preserve"> T</w:t>
      </w:r>
      <w:r>
        <w:t>here is no agreement in the best approac</w:t>
      </w:r>
      <w:r>
        <w:t xml:space="preserve">h for total hip </w:t>
      </w:r>
      <w:proofErr w:type="spellStart"/>
      <w:r>
        <w:t>arthroplasty</w:t>
      </w:r>
      <w:proofErr w:type="spellEnd"/>
      <w:r>
        <w:t xml:space="preserve"> in</w:t>
      </w:r>
      <w:r>
        <w:t xml:space="preserve"> high riding DDH patients. We describe the early short term results of Harding approach in total hip </w:t>
      </w:r>
      <w:proofErr w:type="spellStart"/>
      <w:r>
        <w:t>arthroplasty</w:t>
      </w:r>
      <w:proofErr w:type="spellEnd"/>
      <w:r>
        <w:t xml:space="preserve"> of crew type 4 DDH. </w:t>
      </w:r>
    </w:p>
    <w:p w:rsidR="00FF0BAB" w:rsidRDefault="00FF0BAB" w:rsidP="00FF0BAB">
      <w:r>
        <w:t>Materials</w:t>
      </w:r>
      <w:r>
        <w:t xml:space="preserve"> and methods: nine patients underwent THA with Harding approach. </w:t>
      </w:r>
      <w:proofErr w:type="spellStart"/>
      <w:r>
        <w:t>Haris</w:t>
      </w:r>
      <w:proofErr w:type="spellEnd"/>
      <w:r>
        <w:t xml:space="preserve"> hip score was assessed before and one year after surgery. </w:t>
      </w:r>
      <w:r>
        <w:t>Pelvic</w:t>
      </w:r>
      <w:r>
        <w:t xml:space="preserve"> X-ray was done and any complications were recorded. All of the patients were female and mean age was 43.4.  </w:t>
      </w:r>
      <w:r>
        <w:t>Small</w:t>
      </w:r>
      <w:r>
        <w:t xml:space="preserve"> size cup was used in all patients. Supracondylar femoral shortening was done if shortening was needed.</w:t>
      </w:r>
      <w:bookmarkStart w:id="0" w:name="_GoBack"/>
      <w:bookmarkEnd w:id="0"/>
      <w:r>
        <w:t xml:space="preserve"> </w:t>
      </w:r>
      <w:proofErr w:type="spellStart"/>
      <w:r>
        <w:t>Acetabular</w:t>
      </w:r>
      <w:proofErr w:type="spellEnd"/>
      <w:r>
        <w:t xml:space="preserve"> reconstruction didn’t perform in any of patients.</w:t>
      </w:r>
    </w:p>
    <w:p w:rsidR="00FF0BAB" w:rsidRDefault="00FF0BAB" w:rsidP="00FF0BAB">
      <w:pPr>
        <w:rPr>
          <w:rtl/>
        </w:rPr>
      </w:pPr>
      <w:r>
        <w:t>Results:</w:t>
      </w:r>
      <w:r>
        <w:t xml:space="preserve"> </w:t>
      </w:r>
      <w:r>
        <w:t xml:space="preserve">Mean </w:t>
      </w:r>
      <w:proofErr w:type="spellStart"/>
      <w:r>
        <w:t>Haris</w:t>
      </w:r>
      <w:proofErr w:type="spellEnd"/>
      <w:r>
        <w:t xml:space="preserve"> score increased from 40 to 78.</w:t>
      </w:r>
      <w:r>
        <w:t xml:space="preserve"> </w:t>
      </w:r>
      <w:r>
        <w:t xml:space="preserve">In 4 </w:t>
      </w:r>
      <w:r>
        <w:t>patient’s</w:t>
      </w:r>
      <w:r>
        <w:t xml:space="preserve"> fracture of proximal femur occurred. Relative limb length discrepancy correction achieved in all patients. </w:t>
      </w:r>
      <w:r>
        <w:t>One</w:t>
      </w:r>
      <w:r>
        <w:t xml:space="preserve"> femoral nerve </w:t>
      </w:r>
      <w:proofErr w:type="spellStart"/>
      <w:r>
        <w:t>pulsy</w:t>
      </w:r>
      <w:proofErr w:type="spellEnd"/>
      <w:r>
        <w:t xml:space="preserve"> and one supracondylar osteotomy delayed union were happened. </w:t>
      </w:r>
    </w:p>
    <w:p w:rsidR="00CF270B" w:rsidRDefault="00FF0BAB" w:rsidP="00FF0BAB">
      <w:r>
        <w:t xml:space="preserve">Harding approach is a safe with less </w:t>
      </w:r>
      <w:r>
        <w:t>complications rate</w:t>
      </w:r>
      <w:r>
        <w:t xml:space="preserve"> that gives an excellent exposure in total hip </w:t>
      </w:r>
      <w:proofErr w:type="spellStart"/>
      <w:r>
        <w:t>arthroplasty</w:t>
      </w:r>
      <w:proofErr w:type="spellEnd"/>
      <w:r>
        <w:t xml:space="preserve"> of crew type 4 DDH patients</w:t>
      </w:r>
    </w:p>
    <w:sectPr w:rsidR="00CF2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6FF"/>
    <w:rsid w:val="007C160D"/>
    <w:rsid w:val="00CF270B"/>
    <w:rsid w:val="00FE76FF"/>
    <w:rsid w:val="00FF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7FAB28-651C-430F-9AF9-1C379D44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toloi</dc:creator>
  <cp:keywords/>
  <dc:description/>
  <cp:lastModifiedBy>toloi</cp:lastModifiedBy>
  <cp:revision>3</cp:revision>
  <dcterms:created xsi:type="dcterms:W3CDTF">2016-11-11T11:30:00Z</dcterms:created>
  <dcterms:modified xsi:type="dcterms:W3CDTF">2016-11-11T11:34:00Z</dcterms:modified>
</cp:coreProperties>
</file>