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38A" w:rsidRPr="00A4484E" w:rsidRDefault="00F573A5" w:rsidP="00A4484E">
      <w:pPr>
        <w:pStyle w:val="ad"/>
        <w:jc w:val="both"/>
        <w:rPr>
          <w:rFonts w:ascii="Minion Pro" w:hAnsi="Minion Pro" w:cs="Miriam"/>
          <w:b/>
          <w:sz w:val="36"/>
          <w:szCs w:val="36"/>
          <w:lang w:val="en-US"/>
        </w:rPr>
      </w:pPr>
      <w:proofErr w:type="spellStart"/>
      <w:r w:rsidRPr="00F573A5">
        <w:rPr>
          <w:rFonts w:ascii="Minion Pro" w:hAnsi="Minion Pro" w:cs="Miriam"/>
          <w:b/>
          <w:sz w:val="36"/>
          <w:szCs w:val="36"/>
          <w:lang w:val="en-US"/>
        </w:rPr>
        <w:t>Polaritonic</w:t>
      </w:r>
      <w:proofErr w:type="spellEnd"/>
      <w:r w:rsidRPr="00F573A5">
        <w:rPr>
          <w:rFonts w:ascii="Minion Pro" w:hAnsi="Minion Pro" w:cs="Miriam"/>
          <w:b/>
          <w:sz w:val="36"/>
          <w:szCs w:val="36"/>
          <w:lang w:val="en-US"/>
        </w:rPr>
        <w:t xml:space="preserve"> </w:t>
      </w:r>
      <w:proofErr w:type="spellStart"/>
      <w:r w:rsidRPr="00F573A5">
        <w:rPr>
          <w:rFonts w:ascii="Minion Pro" w:hAnsi="Minion Pro"/>
          <w:b/>
          <w:sz w:val="36"/>
          <w:szCs w:val="36"/>
          <w:lang w:val="en-US"/>
        </w:rPr>
        <w:t>nonideal</w:t>
      </w:r>
      <w:proofErr w:type="spellEnd"/>
      <w:r w:rsidRPr="00F573A5">
        <w:rPr>
          <w:rFonts w:ascii="Minion Pro" w:hAnsi="Minion Pro" w:cs="Miriam"/>
          <w:b/>
          <w:sz w:val="36"/>
          <w:szCs w:val="36"/>
          <w:lang w:val="en-US"/>
        </w:rPr>
        <w:t xml:space="preserve"> </w:t>
      </w:r>
      <w:proofErr w:type="spellStart"/>
      <w:r w:rsidRPr="00F573A5">
        <w:rPr>
          <w:rFonts w:ascii="Minion Pro" w:hAnsi="Minion Pro" w:cs="Miriam"/>
          <w:b/>
          <w:sz w:val="36"/>
          <w:szCs w:val="36"/>
          <w:lang w:val="en-US"/>
        </w:rPr>
        <w:t>supercrystals</w:t>
      </w:r>
      <w:proofErr w:type="spellEnd"/>
      <w:r w:rsidRPr="00F573A5">
        <w:rPr>
          <w:rFonts w:ascii="Minion Pro" w:hAnsi="Minion Pro" w:cs="Miriam"/>
          <w:b/>
          <w:sz w:val="36"/>
          <w:szCs w:val="36"/>
          <w:lang w:val="en-US"/>
        </w:rPr>
        <w:t xml:space="preserve"> formed by 1D and 2D arrays of </w:t>
      </w:r>
      <w:proofErr w:type="spellStart"/>
      <w:r w:rsidRPr="00F573A5">
        <w:rPr>
          <w:rFonts w:ascii="Minion Pro" w:hAnsi="Minion Pro" w:cs="Miriam"/>
          <w:b/>
          <w:sz w:val="36"/>
          <w:szCs w:val="36"/>
          <w:lang w:val="en-US"/>
        </w:rPr>
        <w:t>microcavities</w:t>
      </w:r>
      <w:proofErr w:type="spellEnd"/>
      <w:r w:rsidRPr="00F573A5">
        <w:rPr>
          <w:rFonts w:ascii="Minion Pro" w:hAnsi="Minion Pro" w:cs="Miriam"/>
          <w:b/>
          <w:sz w:val="36"/>
          <w:szCs w:val="36"/>
          <w:lang w:val="en-US"/>
        </w:rPr>
        <w:t xml:space="preserve"> containing ensembles of quantum dots</w:t>
      </w:r>
    </w:p>
    <w:p w:rsidR="005973B9" w:rsidRPr="00A4484E" w:rsidRDefault="00F573A5" w:rsidP="00F573A5">
      <w:pPr>
        <w:rPr>
          <w:rFonts w:ascii="Arial" w:hAnsi="Arial" w:cs="Arial"/>
          <w:sz w:val="18"/>
          <w:szCs w:val="18"/>
        </w:rPr>
      </w:pPr>
      <w:r>
        <w:rPr>
          <w:rFonts w:ascii="Arial"/>
        </w:rPr>
        <w:t xml:space="preserve"> </w:t>
      </w:r>
      <w:proofErr w:type="spellStart"/>
      <w:r w:rsidR="0078738A" w:rsidRPr="00F573A5">
        <w:rPr>
          <w:rFonts w:ascii="Arial" w:hAnsi="Arial" w:cs="Arial"/>
          <w:sz w:val="18"/>
          <w:szCs w:val="18"/>
        </w:rPr>
        <w:t>Dr</w:t>
      </w:r>
      <w:proofErr w:type="spellEnd"/>
      <w:r w:rsidR="0078738A" w:rsidRPr="00F573A5">
        <w:rPr>
          <w:rFonts w:ascii="Arial" w:hAnsi="Arial" w:cs="Arial"/>
          <w:sz w:val="18"/>
          <w:szCs w:val="18"/>
        </w:rPr>
        <w:t xml:space="preserve"> </w:t>
      </w:r>
      <w:r w:rsidRPr="00F573A5">
        <w:rPr>
          <w:rFonts w:ascii="Arial" w:hAnsi="Arial" w:cs="Arial"/>
          <w:sz w:val="18"/>
          <w:szCs w:val="18"/>
        </w:rPr>
        <w:t xml:space="preserve">Vladimir V. </w:t>
      </w:r>
      <w:proofErr w:type="spellStart"/>
      <w:r w:rsidRPr="00F573A5">
        <w:rPr>
          <w:rFonts w:ascii="Arial" w:hAnsi="Arial" w:cs="Arial"/>
          <w:sz w:val="18"/>
          <w:szCs w:val="18"/>
        </w:rPr>
        <w:t>Rumyantsev</w:t>
      </w:r>
      <w:proofErr w:type="spellEnd"/>
      <w:r w:rsidR="005973B9" w:rsidRPr="00A4484E">
        <w:rPr>
          <w:rFonts w:ascii="Arial" w:hAnsi="Arial" w:cs="Arial"/>
          <w:sz w:val="18"/>
          <w:szCs w:val="18"/>
        </w:rPr>
        <w:t xml:space="preserve">, </w:t>
      </w:r>
      <w:r w:rsidR="00A4484E" w:rsidRPr="00A4484E">
        <w:rPr>
          <w:rFonts w:ascii="Arial" w:hAnsi="Arial" w:cs="Arial"/>
          <w:sz w:val="18"/>
          <w:szCs w:val="18"/>
        </w:rPr>
        <w:t xml:space="preserve">A.A. </w:t>
      </w:r>
      <w:proofErr w:type="spellStart"/>
      <w:r w:rsidR="00A4484E" w:rsidRPr="00A4484E">
        <w:rPr>
          <w:rFonts w:ascii="Arial" w:hAnsi="Arial" w:cs="Arial"/>
          <w:sz w:val="18"/>
          <w:szCs w:val="18"/>
        </w:rPr>
        <w:t>Galkin</w:t>
      </w:r>
      <w:proofErr w:type="spellEnd"/>
      <w:r w:rsidR="00A4484E" w:rsidRPr="00A4484E">
        <w:rPr>
          <w:rFonts w:ascii="Arial" w:hAnsi="Arial" w:cs="Arial"/>
          <w:sz w:val="18"/>
          <w:szCs w:val="18"/>
        </w:rPr>
        <w:t xml:space="preserve"> Donetsk Institute for Physics and Engineering</w:t>
      </w:r>
      <w:r w:rsidR="005973B9" w:rsidRPr="00A4484E">
        <w:rPr>
          <w:rFonts w:ascii="Arial" w:hAnsi="Arial" w:cs="Arial"/>
          <w:sz w:val="18"/>
          <w:szCs w:val="18"/>
        </w:rPr>
        <w:t>, U</w:t>
      </w:r>
      <w:r w:rsidR="00A4484E">
        <w:rPr>
          <w:rFonts w:ascii="Arial" w:hAnsi="Arial" w:cs="Arial"/>
          <w:sz w:val="18"/>
          <w:szCs w:val="18"/>
        </w:rPr>
        <w:t>krain</w:t>
      </w:r>
      <w:r w:rsidR="00A4484E" w:rsidRPr="00A4484E">
        <w:rPr>
          <w:rFonts w:ascii="Arial" w:hAnsi="Arial" w:cs="Arial"/>
          <w:sz w:val="18"/>
          <w:szCs w:val="18"/>
        </w:rPr>
        <w:t>e</w:t>
      </w:r>
    </w:p>
    <w:p w:rsidR="00AE3E37" w:rsidRPr="00A4484E" w:rsidRDefault="00AE3E37">
      <w:pPr>
        <w:pStyle w:val="a3"/>
        <w:rPr>
          <w:rFonts w:ascii="Arial" w:hAnsi="Arial" w:cs="Arial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3132D9" w:rsidRDefault="00A4484E" w:rsidP="00A4484E">
      <w:pPr>
        <w:jc w:val="both"/>
        <w:rPr>
          <w:sz w:val="18"/>
          <w:szCs w:val="18"/>
        </w:rPr>
      </w:pPr>
      <w:r w:rsidRPr="00A4484E">
        <w:rPr>
          <w:sz w:val="18"/>
          <w:szCs w:val="18"/>
        </w:rPr>
        <w:lastRenderedPageBreak/>
        <w:t>Designing and utilization of novel materials for manufacturing of the sources of coherent irradiation is currently a vast interdisciplinary area, which spans various theoretical and fundamental aspects of laser physics, condensed matter physics, nanotechnology, chemistry as well information science. Physical real</w:t>
      </w:r>
      <w:bookmarkStart w:id="0" w:name="_GoBack"/>
      <w:bookmarkEnd w:id="0"/>
      <w:r w:rsidRPr="00A4484E">
        <w:rPr>
          <w:sz w:val="18"/>
          <w:szCs w:val="18"/>
        </w:rPr>
        <w:t xml:space="preserve">ization of corresponding devices requires the ability to manipulate the group velocity of propagation of electromagnetic pulses, which is accomplished by the use of the so-called </w:t>
      </w:r>
      <w:proofErr w:type="spellStart"/>
      <w:r w:rsidRPr="00A4484E">
        <w:rPr>
          <w:sz w:val="18"/>
          <w:szCs w:val="18"/>
        </w:rPr>
        <w:t>polaritonic</w:t>
      </w:r>
      <w:proofErr w:type="spellEnd"/>
      <w:r w:rsidRPr="00A4484E">
        <w:rPr>
          <w:sz w:val="18"/>
          <w:szCs w:val="18"/>
        </w:rPr>
        <w:t xml:space="preserve"> crystals. The latter represent a particular type of photonic crystals featured by a strong coupling between quantum excitations in a mediu</w:t>
      </w:r>
      <w:r w:rsidR="00F0440A">
        <w:rPr>
          <w:sz w:val="18"/>
          <w:szCs w:val="18"/>
        </w:rPr>
        <w:t>m (</w:t>
      </w:r>
      <w:proofErr w:type="spellStart"/>
      <w:r w:rsidR="00F0440A">
        <w:rPr>
          <w:sz w:val="18"/>
          <w:szCs w:val="18"/>
        </w:rPr>
        <w:t>excitons</w:t>
      </w:r>
      <w:proofErr w:type="spellEnd"/>
      <w:r w:rsidR="00F0440A">
        <w:rPr>
          <w:sz w:val="18"/>
          <w:szCs w:val="18"/>
        </w:rPr>
        <w:t>) and optical fields [1-3].</w:t>
      </w:r>
      <w:r>
        <w:rPr>
          <w:sz w:val="18"/>
          <w:szCs w:val="18"/>
        </w:rPr>
        <w:t xml:space="preserve"> </w:t>
      </w:r>
    </w:p>
    <w:p w:rsidR="00AE3E37" w:rsidRPr="00535FFB" w:rsidRDefault="00A4484E" w:rsidP="00535FFB">
      <w:pPr>
        <w:jc w:val="both"/>
        <w:rPr>
          <w:sz w:val="18"/>
          <w:szCs w:val="18"/>
        </w:rPr>
      </w:pPr>
      <w:r w:rsidRPr="00A4484E">
        <w:rPr>
          <w:sz w:val="18"/>
          <w:szCs w:val="18"/>
        </w:rPr>
        <w:t xml:space="preserve">We considered 1D and 2D </w:t>
      </w:r>
      <w:proofErr w:type="spellStart"/>
      <w:r w:rsidRPr="00A4484E">
        <w:rPr>
          <w:sz w:val="18"/>
          <w:szCs w:val="18"/>
        </w:rPr>
        <w:t>polaritonic</w:t>
      </w:r>
      <w:proofErr w:type="spellEnd"/>
      <w:r w:rsidRPr="00A4484E">
        <w:rPr>
          <w:sz w:val="18"/>
          <w:szCs w:val="18"/>
        </w:rPr>
        <w:t xml:space="preserve"> crystals </w:t>
      </w:r>
      <w:proofErr w:type="gramStart"/>
      <w:r w:rsidRPr="00A4484E">
        <w:rPr>
          <w:sz w:val="18"/>
          <w:szCs w:val="18"/>
        </w:rPr>
        <w:t>as a topologically ordered systems</w:t>
      </w:r>
      <w:proofErr w:type="gramEnd"/>
      <w:r w:rsidRPr="00A4484E">
        <w:rPr>
          <w:sz w:val="18"/>
          <w:szCs w:val="18"/>
        </w:rPr>
        <w:t xml:space="preserve"> – arrays of coupled </w:t>
      </w:r>
      <w:proofErr w:type="spellStart"/>
      <w:r w:rsidRPr="00A4484E">
        <w:rPr>
          <w:sz w:val="18"/>
          <w:szCs w:val="18"/>
        </w:rPr>
        <w:t>microcavities</w:t>
      </w:r>
      <w:proofErr w:type="spellEnd"/>
      <w:r w:rsidRPr="00A4484E">
        <w:rPr>
          <w:sz w:val="18"/>
          <w:szCs w:val="18"/>
        </w:rPr>
        <w:t xml:space="preserve"> containing quantum dots. It is of substantial interest to investigate electromagnetic excitations in a non-ideal one-dimensional </w:t>
      </w:r>
      <w:proofErr w:type="spellStart"/>
      <w:r w:rsidRPr="00A4484E">
        <w:rPr>
          <w:sz w:val="18"/>
          <w:szCs w:val="18"/>
        </w:rPr>
        <w:t>microcavity</w:t>
      </w:r>
      <w:proofErr w:type="spellEnd"/>
      <w:r w:rsidRPr="00A4484E">
        <w:rPr>
          <w:sz w:val="18"/>
          <w:szCs w:val="18"/>
        </w:rPr>
        <w:t xml:space="preserve"> lattice subjected to a uniform elastic stress</w:t>
      </w:r>
      <w:r w:rsidR="00F0440A">
        <w:rPr>
          <w:sz w:val="18"/>
          <w:szCs w:val="18"/>
        </w:rPr>
        <w:t xml:space="preserve"> [4</w:t>
      </w:r>
      <w:proofErr w:type="gramStart"/>
      <w:r w:rsidR="00F0440A">
        <w:rPr>
          <w:sz w:val="18"/>
          <w:szCs w:val="18"/>
        </w:rPr>
        <w:t>,5</w:t>
      </w:r>
      <w:proofErr w:type="gramEnd"/>
      <w:r w:rsidR="00F0440A">
        <w:rPr>
          <w:sz w:val="18"/>
          <w:szCs w:val="18"/>
        </w:rPr>
        <w:t>]</w:t>
      </w:r>
      <w:r w:rsidRPr="00A4484E">
        <w:rPr>
          <w:sz w:val="18"/>
          <w:szCs w:val="18"/>
        </w:rPr>
        <w:t>. The one-</w:t>
      </w:r>
      <w:proofErr w:type="spellStart"/>
      <w:r w:rsidRPr="00A4484E">
        <w:rPr>
          <w:sz w:val="18"/>
          <w:szCs w:val="18"/>
        </w:rPr>
        <w:t>sublattice</w:t>
      </w:r>
      <w:proofErr w:type="spellEnd"/>
      <w:r w:rsidRPr="00A4484E">
        <w:rPr>
          <w:sz w:val="18"/>
          <w:szCs w:val="18"/>
        </w:rPr>
        <w:t xml:space="preserve"> array of identical cavities contains randomly embedded quantum dots of two types. Moreover, these </w:t>
      </w:r>
      <w:proofErr w:type="spellStart"/>
      <w:r w:rsidRPr="00A4484E">
        <w:rPr>
          <w:sz w:val="18"/>
          <w:szCs w:val="18"/>
        </w:rPr>
        <w:t>microcavity</w:t>
      </w:r>
      <w:proofErr w:type="spellEnd"/>
      <w:r w:rsidRPr="00A4484E">
        <w:rPr>
          <w:sz w:val="18"/>
          <w:szCs w:val="18"/>
        </w:rPr>
        <w:t xml:space="preserve">-resonators are also randomly removed at distances between the nearest neighbors. In order to calculate </w:t>
      </w:r>
      <w:proofErr w:type="spellStart"/>
      <w:r w:rsidRPr="00A4484E">
        <w:rPr>
          <w:sz w:val="18"/>
          <w:szCs w:val="18"/>
        </w:rPr>
        <w:t>polaritonic</w:t>
      </w:r>
      <w:proofErr w:type="spellEnd"/>
      <w:r w:rsidRPr="00A4484E">
        <w:rPr>
          <w:sz w:val="18"/>
          <w:szCs w:val="18"/>
        </w:rPr>
        <w:t xml:space="preserve"> spectrum of such a system we shall adopt the virtual crystal approximation, which is based on </w:t>
      </w:r>
      <w:proofErr w:type="spellStart"/>
      <w:r w:rsidRPr="00A4484E">
        <w:rPr>
          <w:sz w:val="18"/>
          <w:szCs w:val="18"/>
        </w:rPr>
        <w:t>diagonalization</w:t>
      </w:r>
      <w:proofErr w:type="spellEnd"/>
      <w:r w:rsidRPr="00A4484E">
        <w:rPr>
          <w:sz w:val="18"/>
          <w:szCs w:val="18"/>
        </w:rPr>
        <w:t xml:space="preserve"> of the averaged Hamiltonian. The peculiarities of </w:t>
      </w:r>
      <w:proofErr w:type="spellStart"/>
      <w:r w:rsidRPr="00A4484E">
        <w:rPr>
          <w:sz w:val="18"/>
          <w:szCs w:val="18"/>
        </w:rPr>
        <w:t>polariton</w:t>
      </w:r>
      <w:proofErr w:type="spellEnd"/>
      <w:r w:rsidRPr="00A4484E">
        <w:rPr>
          <w:sz w:val="18"/>
          <w:szCs w:val="18"/>
        </w:rPr>
        <w:t xml:space="preserve"> spectrum in the 1D and 2D lattices of </w:t>
      </w:r>
      <w:proofErr w:type="spellStart"/>
      <w:r w:rsidRPr="00A4484E">
        <w:rPr>
          <w:sz w:val="18"/>
          <w:szCs w:val="18"/>
        </w:rPr>
        <w:t>microcavities</w:t>
      </w:r>
      <w:proofErr w:type="spellEnd"/>
      <w:r w:rsidRPr="00A4484E">
        <w:rPr>
          <w:sz w:val="18"/>
          <w:szCs w:val="18"/>
        </w:rPr>
        <w:t xml:space="preserve"> caused by </w:t>
      </w:r>
      <w:r w:rsidRPr="00A4484E">
        <w:rPr>
          <w:bCs/>
          <w:sz w:val="18"/>
          <w:szCs w:val="18"/>
        </w:rPr>
        <w:t xml:space="preserve">the presence of </w:t>
      </w:r>
      <w:r w:rsidRPr="00A4484E">
        <w:rPr>
          <w:sz w:val="18"/>
          <w:szCs w:val="18"/>
        </w:rPr>
        <w:t xml:space="preserve">the structure </w:t>
      </w:r>
      <w:r w:rsidRPr="00A4484E">
        <w:rPr>
          <w:bCs/>
          <w:sz w:val="18"/>
          <w:szCs w:val="18"/>
        </w:rPr>
        <w:t xml:space="preserve">defects and </w:t>
      </w:r>
      <w:r w:rsidRPr="00A4484E">
        <w:rPr>
          <w:sz w:val="18"/>
          <w:szCs w:val="18"/>
        </w:rPr>
        <w:t>uniform</w:t>
      </w:r>
      <w:r w:rsidRPr="00A4484E">
        <w:rPr>
          <w:bCs/>
          <w:sz w:val="18"/>
          <w:szCs w:val="18"/>
        </w:rPr>
        <w:t xml:space="preserve"> elastic deformation </w:t>
      </w:r>
      <w:r w:rsidR="00766E06">
        <w:rPr>
          <w:bCs/>
          <w:sz w:val="18"/>
          <w:szCs w:val="18"/>
        </w:rPr>
        <w:t>(</w:t>
      </w:r>
      <w:r w:rsidR="00766E06" w:rsidRPr="00CD0879">
        <w:rPr>
          <w:rFonts w:ascii="Times New Roman" w:hAnsi="Times New Roman"/>
          <w:sz w:val="18"/>
          <w:szCs w:val="18"/>
        </w:rPr>
        <w:t xml:space="preserve">described by tensor </w:t>
      </w:r>
      <w:r w:rsidR="002A4A3A" w:rsidRPr="00CD0879">
        <w:rPr>
          <w:rFonts w:ascii="Times New Roman" w:hAnsi="Times New Roman"/>
          <w:position w:val="-6"/>
          <w:sz w:val="18"/>
          <w:szCs w:val="18"/>
        </w:rPr>
        <w:object w:dxaOrig="2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5pt;height:11.5pt" o:ole="">
            <v:imagedata r:id="rId11" o:title=""/>
          </v:shape>
          <o:OLEObject Type="Embed" ProgID="Equation.DSMT4" ShapeID="_x0000_i1025" DrawAspect="Content" ObjectID="_1632916390" r:id="rId12"/>
        </w:object>
      </w:r>
      <w:r w:rsidR="00766E06" w:rsidRPr="00CD0879">
        <w:rPr>
          <w:bCs/>
          <w:sz w:val="18"/>
          <w:szCs w:val="18"/>
        </w:rPr>
        <w:t>)</w:t>
      </w:r>
      <w:r w:rsidR="00CD0879">
        <w:rPr>
          <w:bCs/>
          <w:sz w:val="18"/>
          <w:szCs w:val="18"/>
        </w:rPr>
        <w:t xml:space="preserve"> </w:t>
      </w:r>
      <w:r w:rsidRPr="00A4484E">
        <w:rPr>
          <w:bCs/>
          <w:sz w:val="18"/>
          <w:szCs w:val="18"/>
        </w:rPr>
        <w:t xml:space="preserve">of the </w:t>
      </w:r>
      <w:proofErr w:type="spellStart"/>
      <w:r w:rsidRPr="00A4484E">
        <w:rPr>
          <w:bCs/>
          <w:sz w:val="18"/>
          <w:szCs w:val="18"/>
        </w:rPr>
        <w:t>micropores</w:t>
      </w:r>
      <w:proofErr w:type="spellEnd"/>
      <w:r w:rsidRPr="00A4484E">
        <w:rPr>
          <w:bCs/>
          <w:sz w:val="18"/>
          <w:szCs w:val="18"/>
        </w:rPr>
        <w:t xml:space="preserve"> array with </w:t>
      </w:r>
      <w:r w:rsidRPr="00A4484E">
        <w:rPr>
          <w:sz w:val="18"/>
          <w:szCs w:val="18"/>
        </w:rPr>
        <w:t xml:space="preserve">quantum dots are studied. </w:t>
      </w:r>
      <w:r w:rsidR="009F1B51" w:rsidRPr="009F1B51">
        <w:rPr>
          <w:sz w:val="18"/>
          <w:szCs w:val="18"/>
        </w:rPr>
        <w:t xml:space="preserve">In this case, the random location of pores containing quantum dots </w:t>
      </w:r>
      <w:r w:rsidR="009F1B51">
        <w:rPr>
          <w:sz w:val="18"/>
          <w:szCs w:val="18"/>
        </w:rPr>
        <w:t xml:space="preserve">is determined by concentrations </w:t>
      </w:r>
      <w:r w:rsidR="002A4A3A" w:rsidRPr="00766E06">
        <w:rPr>
          <w:position w:val="-10"/>
        </w:rPr>
        <w:object w:dxaOrig="639" w:dyaOrig="320">
          <v:shape id="_x0000_i1026" type="#_x0000_t75" style="width:23.6pt;height:12.1pt" o:ole="">
            <v:imagedata r:id="rId13" o:title=""/>
          </v:shape>
          <o:OLEObject Type="Embed" ProgID="Equation.DSMT4" ShapeID="_x0000_i1026" DrawAspect="Content" ObjectID="_1632916391" r:id="rId14"/>
        </w:object>
      </w:r>
      <w:r w:rsidR="009F1B51" w:rsidRPr="009F1B51">
        <w:rPr>
          <w:sz w:val="18"/>
          <w:szCs w:val="18"/>
        </w:rPr>
        <w:t>in composition and position respectively</w:t>
      </w:r>
      <w:proofErr w:type="gramStart"/>
      <w:r w:rsidR="009F1B51" w:rsidRPr="009F1B51">
        <w:rPr>
          <w:sz w:val="18"/>
          <w:szCs w:val="18"/>
        </w:rPr>
        <w:t>,</w:t>
      </w:r>
      <w:r w:rsidR="009F1B51">
        <w:rPr>
          <w:sz w:val="18"/>
          <w:szCs w:val="18"/>
        </w:rPr>
        <w:t>.</w:t>
      </w:r>
      <w:proofErr w:type="gramEnd"/>
      <w:r w:rsidR="009F1B51" w:rsidRPr="009F1B51">
        <w:rPr>
          <w:sz w:val="18"/>
          <w:szCs w:val="18"/>
        </w:rPr>
        <w:t xml:space="preserve"> </w:t>
      </w:r>
      <w:r w:rsidRPr="00A4484E">
        <w:rPr>
          <w:sz w:val="18"/>
          <w:szCs w:val="18"/>
        </w:rPr>
        <w:t xml:space="preserve">The presence of deformation and of structural defects may lead to an increase of the effective mass of corresponding excitations and therefore to a decrease of their group velocity. The results of numerical calculation performed on the basis of the constructed model contribute to modeling of the new class of functional materials – photonic crystalline system constituted of couple </w:t>
      </w:r>
      <w:proofErr w:type="spellStart"/>
      <w:r w:rsidRPr="00A4484E">
        <w:rPr>
          <w:sz w:val="18"/>
          <w:szCs w:val="18"/>
        </w:rPr>
        <w:t>microcavities</w:t>
      </w:r>
      <w:proofErr w:type="spellEnd"/>
      <w:proofErr w:type="gramStart"/>
      <w:r w:rsidRPr="00A4484E">
        <w:rPr>
          <w:sz w:val="18"/>
          <w:szCs w:val="18"/>
        </w:rPr>
        <w:t>.</w:t>
      </w:r>
      <w:r w:rsidR="00A9710C" w:rsidRPr="00A4484E">
        <w:rPr>
          <w:sz w:val="18"/>
          <w:szCs w:val="18"/>
        </w:rPr>
        <w:t>.</w:t>
      </w:r>
      <w:proofErr w:type="gramEnd"/>
      <w:r w:rsidR="00A9710C">
        <w:br w:type="column"/>
      </w:r>
      <w:r w:rsidR="003955B5">
        <w:lastRenderedPageBreak/>
        <w:t xml:space="preserve">          </w:t>
      </w:r>
      <w:r w:rsidR="005501D9">
        <w:rPr>
          <w:rFonts w:ascii="Times New Roman" w:hAnsi="Times New Roman"/>
          <w:noProof/>
          <w:szCs w:val="24"/>
          <w:lang w:val="ru-RU" w:eastAsia="ru-RU"/>
        </w:rPr>
        <w:drawing>
          <wp:inline distT="0" distB="0" distL="0" distR="0" wp14:anchorId="7D37E0FD" wp14:editId="63BF5294">
            <wp:extent cx="2110079" cy="1828735"/>
            <wp:effectExtent l="0" t="0" r="5080" b="635"/>
            <wp:docPr id="4" name="Рисунок 4" descr="untitle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079" cy="182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Pr="00766E06" w:rsidRDefault="003955B5" w:rsidP="00766E06">
      <w:pPr>
        <w:spacing w:line="204" w:lineRule="exact"/>
        <w:rPr>
          <w:sz w:val="18"/>
        </w:rPr>
      </w:pPr>
      <w:proofErr w:type="gramStart"/>
      <w:r w:rsidRPr="00766E06">
        <w:rPr>
          <w:rFonts w:ascii="Arial"/>
          <w:b/>
          <w:sz w:val="16"/>
          <w:szCs w:val="16"/>
        </w:rPr>
        <w:t>Figur</w:t>
      </w:r>
      <w:r w:rsidR="003132D9" w:rsidRPr="00766E06">
        <w:rPr>
          <w:rFonts w:ascii="Arial"/>
          <w:b/>
          <w:sz w:val="16"/>
          <w:szCs w:val="16"/>
        </w:rPr>
        <w:t xml:space="preserve">e </w:t>
      </w:r>
      <w:r w:rsidRPr="00766E06">
        <w:rPr>
          <w:rFonts w:ascii="Arial"/>
          <w:b/>
          <w:sz w:val="16"/>
          <w:szCs w:val="16"/>
        </w:rPr>
        <w:t>1</w:t>
      </w:r>
      <w:r w:rsidRPr="00766E06">
        <w:rPr>
          <w:rFonts w:ascii="Arial" w:hAnsi="Arial" w:cs="Arial"/>
          <w:b/>
          <w:sz w:val="16"/>
          <w:szCs w:val="16"/>
        </w:rPr>
        <w:t>.</w:t>
      </w:r>
      <w:proofErr w:type="gramEnd"/>
      <w:r w:rsidRPr="00766E06">
        <w:rPr>
          <w:rFonts w:ascii="Arial" w:hAnsi="Arial" w:cs="Arial"/>
          <w:b/>
          <w:sz w:val="16"/>
          <w:szCs w:val="16"/>
        </w:rPr>
        <w:t xml:space="preserve"> </w:t>
      </w:r>
      <w:r w:rsidR="00766E06" w:rsidRPr="00766E06">
        <w:rPr>
          <w:rFonts w:ascii="Arial" w:hAnsi="Arial" w:cs="Arial"/>
          <w:sz w:val="16"/>
          <w:szCs w:val="16"/>
        </w:rPr>
        <w:t xml:space="preserve">Dispersion dependencies </w:t>
      </w:r>
      <w:r w:rsidR="002A4A3A" w:rsidRPr="00766E06">
        <w:rPr>
          <w:position w:val="-12"/>
        </w:rPr>
        <w:object w:dxaOrig="1320" w:dyaOrig="360">
          <v:shape id="_x0000_i1027" type="#_x0000_t75" style="width:59.35pt;height:16.15pt" o:ole="">
            <v:imagedata r:id="rId16" o:title=""/>
          </v:shape>
          <o:OLEObject Type="Embed" ProgID="Equation.DSMT4" ShapeID="_x0000_i1027" DrawAspect="Content" ObjectID="_1632916392" r:id="rId17"/>
        </w:object>
      </w:r>
      <w:r w:rsidR="00766E06" w:rsidRPr="00766E06">
        <w:rPr>
          <w:rFonts w:ascii="Arial" w:hAnsi="Arial" w:cs="Arial"/>
          <w:sz w:val="16"/>
          <w:szCs w:val="16"/>
        </w:rPr>
        <w:t xml:space="preserve"> of </w:t>
      </w:r>
      <w:proofErr w:type="spellStart"/>
      <w:r w:rsidR="00766E06" w:rsidRPr="00766E06">
        <w:rPr>
          <w:rFonts w:ascii="Arial" w:hAnsi="Arial" w:cs="Arial"/>
          <w:sz w:val="16"/>
          <w:szCs w:val="16"/>
        </w:rPr>
        <w:t>polaritonic</w:t>
      </w:r>
      <w:proofErr w:type="spellEnd"/>
      <w:r w:rsidR="00766E06" w:rsidRPr="00766E06">
        <w:rPr>
          <w:rFonts w:ascii="Arial" w:hAnsi="Arial" w:cs="Arial"/>
          <w:sz w:val="16"/>
          <w:szCs w:val="16"/>
        </w:rPr>
        <w:t xml:space="preserve"> excitations in a one-</w:t>
      </w:r>
      <w:proofErr w:type="spellStart"/>
      <w:r w:rsidR="00766E06" w:rsidRPr="00766E06">
        <w:rPr>
          <w:rFonts w:ascii="Arial" w:hAnsi="Arial" w:cs="Arial"/>
          <w:sz w:val="16"/>
          <w:szCs w:val="16"/>
        </w:rPr>
        <w:t>sublattice</w:t>
      </w:r>
      <w:proofErr w:type="spellEnd"/>
      <w:r w:rsidR="00766E06" w:rsidRPr="00766E06">
        <w:rPr>
          <w:rFonts w:ascii="Arial" w:hAnsi="Arial" w:cs="Arial"/>
          <w:sz w:val="16"/>
          <w:szCs w:val="16"/>
        </w:rPr>
        <w:t xml:space="preserve"> quantum-dot-containing chain of unevenly spaced </w:t>
      </w:r>
      <w:proofErr w:type="spellStart"/>
      <w:r w:rsidR="00766E06" w:rsidRPr="00766E06">
        <w:rPr>
          <w:rFonts w:ascii="Arial" w:hAnsi="Arial" w:cs="Arial"/>
          <w:sz w:val="16"/>
          <w:szCs w:val="16"/>
        </w:rPr>
        <w:t>microcavities</w:t>
      </w:r>
      <w:proofErr w:type="spellEnd"/>
      <w:r w:rsidR="00766E06" w:rsidRPr="00766E06">
        <w:rPr>
          <w:rFonts w:ascii="Arial" w:hAnsi="Arial" w:cs="Arial"/>
          <w:sz w:val="16"/>
          <w:szCs w:val="16"/>
        </w:rPr>
        <w:t xml:space="preserve"> plotted for different values of concentrations </w:t>
      </w:r>
      <w:r w:rsidR="002A4A3A" w:rsidRPr="00766E06">
        <w:rPr>
          <w:position w:val="-10"/>
        </w:rPr>
        <w:object w:dxaOrig="639" w:dyaOrig="320">
          <v:shape id="_x0000_i1028" type="#_x0000_t75" style="width:28.2pt;height:14.4pt" o:ole="">
            <v:imagedata r:id="rId13" o:title=""/>
          </v:shape>
          <o:OLEObject Type="Embed" ProgID="Equation.DSMT4" ShapeID="_x0000_i1028" DrawAspect="Content" ObjectID="_1632916393" r:id="rId18"/>
        </w:object>
      </w:r>
      <w:r w:rsidR="00766E06" w:rsidRPr="00766E06">
        <w:rPr>
          <w:rFonts w:ascii="Arial" w:hAnsi="Arial" w:cs="Arial"/>
          <w:sz w:val="16"/>
          <w:szCs w:val="16"/>
        </w:rPr>
        <w:t xml:space="preserve"> </w:t>
      </w:r>
      <w:r w:rsidRPr="00766E06">
        <w:rPr>
          <w:rFonts w:ascii="Arial" w:hAnsi="Arial" w:cs="Arial"/>
          <w:b/>
          <w:sz w:val="16"/>
          <w:szCs w:val="16"/>
        </w:rPr>
        <w:t xml:space="preserve">    </w:t>
      </w:r>
      <w:r w:rsidR="005973B9" w:rsidRPr="00766E06">
        <w:rPr>
          <w:rFonts w:ascii="Arial" w:hAnsi="Arial" w:cs="Arial"/>
          <w:b/>
          <w:color w:val="BF5A14"/>
          <w:sz w:val="16"/>
          <w:szCs w:val="16"/>
        </w:rPr>
        <w:br/>
      </w:r>
      <w:r w:rsidR="005973B9" w:rsidRPr="00766E06">
        <w:rPr>
          <w:sz w:val="18"/>
        </w:rPr>
        <w:t>.</w:t>
      </w:r>
    </w:p>
    <w:p w:rsidR="00E343ED" w:rsidRPr="00E343ED" w:rsidRDefault="00E343ED" w:rsidP="00535FFB">
      <w:pPr>
        <w:pStyle w:val="a5"/>
        <w:numPr>
          <w:ilvl w:val="0"/>
          <w:numId w:val="8"/>
        </w:numPr>
        <w:spacing w:line="260" w:lineRule="exact"/>
        <w:rPr>
          <w:rFonts w:asciiTheme="minorHAnsi" w:hAnsiTheme="minorHAnsi"/>
          <w:sz w:val="18"/>
          <w:szCs w:val="18"/>
        </w:rPr>
      </w:pPr>
      <w:proofErr w:type="spellStart"/>
      <w:r w:rsidRPr="00E343ED">
        <w:rPr>
          <w:rFonts w:asciiTheme="minorHAnsi" w:hAnsiTheme="minorHAnsi"/>
          <w:sz w:val="18"/>
          <w:szCs w:val="18"/>
        </w:rPr>
        <w:t>Lodahl</w:t>
      </w:r>
      <w:proofErr w:type="spellEnd"/>
      <w:r w:rsidRPr="00E343ED">
        <w:rPr>
          <w:rFonts w:asciiTheme="minorHAnsi" w:hAnsiTheme="minorHAnsi"/>
          <w:sz w:val="18"/>
          <w:szCs w:val="18"/>
        </w:rPr>
        <w:t xml:space="preserve"> </w:t>
      </w:r>
      <w:r w:rsidRPr="00E343ED">
        <w:rPr>
          <w:rFonts w:asciiTheme="minorHAnsi" w:hAnsiTheme="minorHAnsi"/>
          <w:sz w:val="18"/>
          <w:szCs w:val="18"/>
        </w:rPr>
        <w:t xml:space="preserve">P., </w:t>
      </w:r>
      <w:proofErr w:type="spellStart"/>
      <w:r w:rsidRPr="00E343ED">
        <w:rPr>
          <w:rFonts w:asciiTheme="minorHAnsi" w:hAnsiTheme="minorHAnsi"/>
          <w:sz w:val="18"/>
          <w:szCs w:val="18"/>
        </w:rPr>
        <w:t>Mahmoodian</w:t>
      </w:r>
      <w:proofErr w:type="spellEnd"/>
      <w:r w:rsidRPr="00E343ED">
        <w:rPr>
          <w:rFonts w:asciiTheme="minorHAnsi" w:hAnsiTheme="minorHAnsi"/>
          <w:sz w:val="18"/>
          <w:szCs w:val="18"/>
        </w:rPr>
        <w:t xml:space="preserve"> S.</w:t>
      </w:r>
      <w:r w:rsidR="00535FFB">
        <w:rPr>
          <w:rFonts w:asciiTheme="minorHAnsi" w:hAnsiTheme="minorHAnsi"/>
          <w:sz w:val="18"/>
          <w:szCs w:val="18"/>
        </w:rPr>
        <w:t xml:space="preserve"> </w:t>
      </w:r>
      <w:r w:rsidRPr="00E343ED">
        <w:rPr>
          <w:rFonts w:asciiTheme="minorHAnsi" w:hAnsiTheme="minorHAnsi"/>
          <w:sz w:val="18"/>
          <w:szCs w:val="18"/>
        </w:rPr>
        <w:t xml:space="preserve">and </w:t>
      </w:r>
      <w:proofErr w:type="spellStart"/>
      <w:r w:rsidRPr="00E343ED">
        <w:rPr>
          <w:rFonts w:asciiTheme="minorHAnsi" w:hAnsiTheme="minorHAnsi"/>
          <w:sz w:val="18"/>
          <w:szCs w:val="18"/>
        </w:rPr>
        <w:t>Stobbe</w:t>
      </w:r>
      <w:proofErr w:type="spellEnd"/>
      <w:r w:rsidRPr="00E343ED">
        <w:rPr>
          <w:rFonts w:asciiTheme="minorHAnsi" w:hAnsiTheme="minorHAnsi"/>
          <w:sz w:val="18"/>
          <w:szCs w:val="18"/>
        </w:rPr>
        <w:t xml:space="preserve"> </w:t>
      </w:r>
      <w:r w:rsidRPr="00E343ED">
        <w:rPr>
          <w:rFonts w:asciiTheme="minorHAnsi" w:hAnsiTheme="minorHAnsi"/>
          <w:sz w:val="18"/>
          <w:szCs w:val="18"/>
        </w:rPr>
        <w:t>S.</w:t>
      </w:r>
      <w:r w:rsidRPr="00E343ED">
        <w:rPr>
          <w:rFonts w:asciiTheme="minorHAnsi" w:hAnsiTheme="minorHAnsi"/>
          <w:sz w:val="18"/>
          <w:szCs w:val="18"/>
        </w:rPr>
        <w:t xml:space="preserve"> </w:t>
      </w:r>
      <w:r w:rsidRPr="00E343ED">
        <w:rPr>
          <w:rFonts w:asciiTheme="minorHAnsi" w:hAnsiTheme="minorHAnsi"/>
          <w:sz w:val="18"/>
          <w:szCs w:val="18"/>
        </w:rPr>
        <w:t>(2015</w:t>
      </w:r>
      <w:r>
        <w:rPr>
          <w:rFonts w:asciiTheme="minorHAnsi" w:hAnsiTheme="minorHAnsi"/>
          <w:sz w:val="18"/>
          <w:szCs w:val="18"/>
        </w:rPr>
        <w:t>)</w:t>
      </w:r>
      <w:r w:rsidRPr="00E343ED">
        <w:rPr>
          <w:rFonts w:asciiTheme="minorHAnsi" w:hAnsiTheme="minorHAnsi"/>
          <w:sz w:val="18"/>
          <w:szCs w:val="18"/>
        </w:rPr>
        <w:t xml:space="preserve"> Rev. Mod. Phys. 87</w:t>
      </w:r>
      <w:r>
        <w:rPr>
          <w:rFonts w:asciiTheme="minorHAnsi" w:hAnsiTheme="minorHAnsi"/>
          <w:sz w:val="18"/>
          <w:szCs w:val="18"/>
        </w:rPr>
        <w:t>:</w:t>
      </w:r>
      <w:r w:rsidRPr="00E343ED">
        <w:rPr>
          <w:rFonts w:asciiTheme="minorHAnsi" w:hAnsiTheme="minorHAnsi"/>
          <w:sz w:val="18"/>
          <w:szCs w:val="18"/>
        </w:rPr>
        <w:t xml:space="preserve"> 347</w:t>
      </w:r>
      <w:r>
        <w:rPr>
          <w:rFonts w:asciiTheme="minorHAnsi" w:hAnsiTheme="minorHAnsi"/>
          <w:sz w:val="18"/>
          <w:szCs w:val="18"/>
        </w:rPr>
        <w:t>.</w:t>
      </w:r>
      <w:r w:rsidRPr="00E343ED">
        <w:rPr>
          <w:rFonts w:asciiTheme="minorHAnsi" w:hAnsiTheme="minorHAnsi"/>
          <w:sz w:val="18"/>
          <w:szCs w:val="18"/>
        </w:rPr>
        <w:t xml:space="preserve"> </w:t>
      </w:r>
    </w:p>
    <w:p w:rsidR="00E343ED" w:rsidRPr="00E343ED" w:rsidRDefault="00E343ED" w:rsidP="00535FFB">
      <w:pPr>
        <w:pStyle w:val="a5"/>
        <w:numPr>
          <w:ilvl w:val="0"/>
          <w:numId w:val="8"/>
        </w:numPr>
        <w:spacing w:line="240" w:lineRule="auto"/>
        <w:rPr>
          <w:rFonts w:asciiTheme="minorHAnsi" w:hAnsiTheme="minorHAnsi"/>
          <w:sz w:val="20"/>
        </w:rPr>
      </w:pPr>
      <w:proofErr w:type="spellStart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>Tighineanu</w:t>
      </w:r>
      <w:proofErr w:type="spellEnd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 </w:t>
      </w:r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P, </w:t>
      </w:r>
      <w:proofErr w:type="spellStart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>Sørensen</w:t>
      </w:r>
      <w:proofErr w:type="spellEnd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 </w:t>
      </w:r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A. S., </w:t>
      </w:r>
      <w:proofErr w:type="spellStart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>Stobbe</w:t>
      </w:r>
      <w:proofErr w:type="spellEnd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 S. and </w:t>
      </w:r>
      <w:proofErr w:type="spellStart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>Lodahl</w:t>
      </w:r>
      <w:proofErr w:type="spellEnd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 </w:t>
      </w:r>
      <w:r w:rsidRPr="00E343ED">
        <w:rPr>
          <w:rFonts w:asciiTheme="minorHAnsi" w:hAnsiTheme="minorHAnsi"/>
          <w:sz w:val="18"/>
          <w:szCs w:val="18"/>
          <w:shd w:val="clear" w:color="auto" w:fill="FFFFFF"/>
        </w:rPr>
        <w:t>P.</w:t>
      </w:r>
      <w:r w:rsidRPr="00E343ED">
        <w:rPr>
          <w:rFonts w:asciiTheme="minorHAnsi" w:hAnsiTheme="minorHAnsi"/>
          <w:sz w:val="18"/>
          <w:szCs w:val="18"/>
        </w:rPr>
        <w:t xml:space="preserve"> </w:t>
      </w:r>
      <w:r w:rsidRPr="00E343ED">
        <w:rPr>
          <w:rFonts w:asciiTheme="minorHAnsi" w:hAnsiTheme="minorHAnsi"/>
          <w:sz w:val="18"/>
          <w:szCs w:val="18"/>
        </w:rPr>
        <w:t>(2017</w:t>
      </w:r>
      <w:r w:rsidRPr="00E343ED">
        <w:rPr>
          <w:rFonts w:asciiTheme="minorHAnsi" w:hAnsiTheme="minorHAnsi"/>
          <w:sz w:val="20"/>
        </w:rPr>
        <w:t>)</w:t>
      </w:r>
      <w:r w:rsidRPr="00E343ED">
        <w:rPr>
          <w:rFonts w:asciiTheme="minorHAnsi" w:hAnsiTheme="minorHAnsi"/>
          <w:sz w:val="18"/>
          <w:szCs w:val="18"/>
        </w:rPr>
        <w:t xml:space="preserve"> </w:t>
      </w:r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The </w:t>
      </w:r>
      <w:proofErr w:type="spellStart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>Mesoscopic</w:t>
      </w:r>
      <w:proofErr w:type="spellEnd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 Nature of Quantum Dots in Photon Emission</w:t>
      </w:r>
      <w:r w:rsidRPr="00E343ED">
        <w:rPr>
          <w:rFonts w:asciiTheme="minorHAnsi" w:hAnsiTheme="minorHAnsi"/>
          <w:sz w:val="18"/>
          <w:szCs w:val="18"/>
        </w:rPr>
        <w:t>,</w:t>
      </w:r>
      <w:r w:rsidRPr="00E343ED">
        <w:rPr>
          <w:rFonts w:asciiTheme="minorHAnsi" w:hAnsiTheme="minorHAnsi"/>
          <w:i/>
          <w:sz w:val="18"/>
          <w:szCs w:val="18"/>
        </w:rPr>
        <w:t xml:space="preserve"> </w:t>
      </w:r>
      <w:r w:rsidRPr="00E343ED">
        <w:rPr>
          <w:rFonts w:asciiTheme="minorHAnsi" w:hAnsiTheme="minorHAnsi"/>
          <w:sz w:val="18"/>
          <w:szCs w:val="18"/>
          <w:shd w:val="clear" w:color="auto" w:fill="FFFFFF"/>
        </w:rPr>
        <w:t>in: </w:t>
      </w:r>
      <w:r w:rsidRPr="00E343ED">
        <w:rPr>
          <w:rFonts w:asciiTheme="minorHAnsi" w:hAnsiTheme="minorHAnsi"/>
          <w:iCs/>
          <w:sz w:val="18"/>
          <w:szCs w:val="18"/>
          <w:shd w:val="clear" w:color="auto" w:fill="FFFFFF"/>
        </w:rPr>
        <w:t>P</w:t>
      </w:r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. </w:t>
      </w:r>
      <w:proofErr w:type="spellStart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>Michler</w:t>
      </w:r>
      <w:proofErr w:type="spellEnd"/>
      <w:r w:rsidRPr="00E343ED">
        <w:rPr>
          <w:rFonts w:asciiTheme="minorHAnsi" w:hAnsiTheme="minorHAnsi"/>
          <w:sz w:val="18"/>
          <w:szCs w:val="18"/>
          <w:shd w:val="clear" w:color="auto" w:fill="FFFFFF"/>
        </w:rPr>
        <w:t xml:space="preserve"> (Ed.),</w:t>
      </w:r>
      <w:r w:rsidRPr="00E343ED">
        <w:rPr>
          <w:rStyle w:val="af1"/>
          <w:rFonts w:asciiTheme="minorHAnsi" w:eastAsia="Tw Cen MT" w:hAnsiTheme="minorHAnsi"/>
          <w:b/>
          <w:sz w:val="18"/>
          <w:szCs w:val="18"/>
          <w:shd w:val="clear" w:color="auto" w:fill="FFFFFF"/>
        </w:rPr>
        <w:t xml:space="preserve"> </w:t>
      </w:r>
      <w:r w:rsidRPr="00E343ED">
        <w:rPr>
          <w:rStyle w:val="af1"/>
          <w:rFonts w:asciiTheme="minorHAnsi" w:eastAsia="Tw Cen MT" w:hAnsiTheme="minorHAnsi"/>
          <w:i w:val="0"/>
          <w:sz w:val="18"/>
          <w:szCs w:val="18"/>
          <w:shd w:val="clear" w:color="auto" w:fill="FFFFFF"/>
        </w:rPr>
        <w:t>Quantum Dots for Quantum Information Technologies</w:t>
      </w:r>
      <w:r w:rsidRPr="00E343ED">
        <w:rPr>
          <w:rFonts w:asciiTheme="minorHAnsi" w:hAnsiTheme="minorHAnsi"/>
          <w:i/>
          <w:sz w:val="18"/>
          <w:szCs w:val="18"/>
          <w:shd w:val="clear" w:color="auto" w:fill="FFFFFF"/>
        </w:rPr>
        <w:t xml:space="preserve">. </w:t>
      </w:r>
      <w:r w:rsidRPr="00E343ED">
        <w:rPr>
          <w:rStyle w:val="st"/>
          <w:rFonts w:asciiTheme="minorHAnsi" w:hAnsiTheme="minorHAnsi"/>
          <w:sz w:val="18"/>
          <w:szCs w:val="18"/>
        </w:rPr>
        <w:t xml:space="preserve">Nano-Optics and </w:t>
      </w:r>
      <w:proofErr w:type="spellStart"/>
      <w:r w:rsidRPr="00E343ED">
        <w:rPr>
          <w:rStyle w:val="st"/>
          <w:rFonts w:asciiTheme="minorHAnsi" w:hAnsiTheme="minorHAnsi"/>
          <w:sz w:val="18"/>
          <w:szCs w:val="18"/>
        </w:rPr>
        <w:t>Nanophotonics</w:t>
      </w:r>
      <w:proofErr w:type="spellEnd"/>
      <w:r w:rsidRPr="00E343ED">
        <w:rPr>
          <w:rStyle w:val="st"/>
          <w:rFonts w:asciiTheme="minorHAnsi" w:hAnsiTheme="minorHAnsi"/>
          <w:sz w:val="18"/>
          <w:szCs w:val="18"/>
        </w:rPr>
        <w:t>, Springer</w:t>
      </w:r>
      <w:r w:rsidR="00535FFB">
        <w:rPr>
          <w:rStyle w:val="st"/>
          <w:rFonts w:asciiTheme="minorHAnsi" w:hAnsiTheme="minorHAnsi"/>
          <w:sz w:val="18"/>
          <w:szCs w:val="18"/>
        </w:rPr>
        <w:t>:</w:t>
      </w:r>
      <w:r w:rsidRPr="00E343ED">
        <w:rPr>
          <w:rStyle w:val="st"/>
          <w:rFonts w:asciiTheme="minorHAnsi" w:hAnsiTheme="minorHAnsi"/>
          <w:sz w:val="18"/>
          <w:szCs w:val="18"/>
        </w:rPr>
        <w:t xml:space="preserve"> Cham, </w:t>
      </w:r>
      <w:r w:rsidRPr="00E343ED">
        <w:rPr>
          <w:rFonts w:asciiTheme="minorHAnsi" w:hAnsiTheme="minorHAnsi"/>
          <w:sz w:val="18"/>
          <w:szCs w:val="18"/>
          <w:shd w:val="clear" w:color="auto" w:fill="FFFFFF"/>
        </w:rPr>
        <w:t>165–198.</w:t>
      </w:r>
      <w:r w:rsidRPr="00E343ED">
        <w:rPr>
          <w:rFonts w:asciiTheme="minorHAnsi" w:hAnsiTheme="minorHAnsi"/>
          <w:sz w:val="18"/>
          <w:szCs w:val="18"/>
        </w:rPr>
        <w:t xml:space="preserve"> </w:t>
      </w:r>
    </w:p>
    <w:p w:rsidR="005973B9" w:rsidRPr="00F0440A" w:rsidRDefault="00F0440A" w:rsidP="00535FFB">
      <w:pPr>
        <w:pStyle w:val="af"/>
        <w:numPr>
          <w:ilvl w:val="0"/>
          <w:numId w:val="8"/>
        </w:numPr>
        <w:tabs>
          <w:tab w:val="left" w:pos="384"/>
        </w:tabs>
        <w:spacing w:line="216" w:lineRule="exact"/>
        <w:ind w:right="137"/>
        <w:jc w:val="both"/>
        <w:rPr>
          <w:sz w:val="18"/>
        </w:rPr>
      </w:pPr>
      <w:proofErr w:type="spellStart"/>
      <w:r w:rsidRPr="00F0440A">
        <w:rPr>
          <w:sz w:val="18"/>
          <w:szCs w:val="18"/>
        </w:rPr>
        <w:t>Joannopoulos</w:t>
      </w:r>
      <w:proofErr w:type="spellEnd"/>
      <w:r w:rsidRPr="00F0440A">
        <w:rPr>
          <w:sz w:val="18"/>
          <w:szCs w:val="18"/>
        </w:rPr>
        <w:t xml:space="preserve"> </w:t>
      </w:r>
      <w:r w:rsidRPr="00F0440A">
        <w:rPr>
          <w:sz w:val="18"/>
          <w:szCs w:val="18"/>
        </w:rPr>
        <w:t xml:space="preserve">J.D., </w:t>
      </w:r>
      <w:proofErr w:type="spellStart"/>
      <w:r w:rsidRPr="00F0440A">
        <w:rPr>
          <w:sz w:val="18"/>
          <w:szCs w:val="18"/>
        </w:rPr>
        <w:t>Johnso</w:t>
      </w:r>
      <w:proofErr w:type="spellEnd"/>
      <w:r w:rsidRPr="00F0440A">
        <w:rPr>
          <w:sz w:val="18"/>
          <w:szCs w:val="18"/>
        </w:rPr>
        <w:t xml:space="preserve"> </w:t>
      </w:r>
      <w:r w:rsidRPr="00F0440A">
        <w:rPr>
          <w:sz w:val="18"/>
          <w:szCs w:val="18"/>
        </w:rPr>
        <w:t>S.G., Winn</w:t>
      </w:r>
      <w:r w:rsidRPr="00F0440A">
        <w:rPr>
          <w:sz w:val="18"/>
          <w:szCs w:val="18"/>
        </w:rPr>
        <w:t xml:space="preserve"> </w:t>
      </w:r>
      <w:r w:rsidRPr="00F0440A">
        <w:rPr>
          <w:sz w:val="18"/>
          <w:szCs w:val="18"/>
        </w:rPr>
        <w:t>J.N., Meade</w:t>
      </w:r>
      <w:r w:rsidRPr="00F0440A">
        <w:rPr>
          <w:sz w:val="18"/>
          <w:szCs w:val="18"/>
        </w:rPr>
        <w:t xml:space="preserve"> </w:t>
      </w:r>
      <w:r w:rsidRPr="00F0440A">
        <w:rPr>
          <w:sz w:val="18"/>
          <w:szCs w:val="18"/>
        </w:rPr>
        <w:t>R.D</w:t>
      </w:r>
      <w:r>
        <w:rPr>
          <w:sz w:val="18"/>
          <w:szCs w:val="18"/>
        </w:rPr>
        <w:t>. (</w:t>
      </w:r>
      <w:r w:rsidRPr="00F0440A">
        <w:rPr>
          <w:sz w:val="18"/>
          <w:szCs w:val="18"/>
        </w:rPr>
        <w:t>2008</w:t>
      </w:r>
      <w:r>
        <w:rPr>
          <w:sz w:val="18"/>
          <w:szCs w:val="18"/>
        </w:rPr>
        <w:t>)</w:t>
      </w:r>
      <w:r w:rsidRPr="00F0440A">
        <w:rPr>
          <w:sz w:val="18"/>
          <w:szCs w:val="18"/>
        </w:rPr>
        <w:t xml:space="preserve"> Photonic Crystals. Molding the Flow of Light / Second Edition. Princeton: Princeton Universi</w:t>
      </w:r>
      <w:r>
        <w:rPr>
          <w:sz w:val="18"/>
          <w:szCs w:val="18"/>
        </w:rPr>
        <w:t>ty Press.</w:t>
      </w:r>
    </w:p>
    <w:p w:rsidR="00535FFB" w:rsidRPr="00F0440A" w:rsidRDefault="00535FFB" w:rsidP="00535FFB">
      <w:pPr>
        <w:pStyle w:val="a5"/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0" w:line="240" w:lineRule="auto"/>
        <w:contextualSpacing/>
        <w:textAlignment w:val="baseline"/>
        <w:rPr>
          <w:rFonts w:asciiTheme="minorHAnsi" w:hAnsiTheme="minorHAnsi" w:cs="Times New Roman"/>
          <w:sz w:val="18"/>
          <w:szCs w:val="18"/>
        </w:rPr>
      </w:pPr>
      <w:proofErr w:type="spellStart"/>
      <w:r w:rsidRPr="00F0440A">
        <w:rPr>
          <w:rFonts w:asciiTheme="minorHAnsi" w:hAnsiTheme="minorHAnsi"/>
          <w:sz w:val="18"/>
          <w:szCs w:val="18"/>
          <w:lang w:eastAsia="ru-RU"/>
        </w:rPr>
        <w:t>Rumyantsev</w:t>
      </w:r>
      <w:proofErr w:type="spellEnd"/>
      <w:r w:rsidRPr="00F0440A">
        <w:rPr>
          <w:rFonts w:asciiTheme="minorHAnsi" w:hAnsiTheme="minorHAnsi"/>
          <w:sz w:val="18"/>
          <w:szCs w:val="18"/>
          <w:lang w:eastAsia="ru-RU"/>
        </w:rPr>
        <w:t xml:space="preserve"> V.V., </w:t>
      </w:r>
      <w:r w:rsidRPr="00F0440A">
        <w:rPr>
          <w:rFonts w:asciiTheme="minorHAnsi" w:hAnsiTheme="minorHAnsi"/>
          <w:sz w:val="18"/>
          <w:szCs w:val="18"/>
          <w:lang w:val="en-GB" w:eastAsia="ru-RU"/>
        </w:rPr>
        <w:t xml:space="preserve"> </w:t>
      </w:r>
      <w:proofErr w:type="spellStart"/>
      <w:r w:rsidRPr="00F0440A">
        <w:rPr>
          <w:rFonts w:asciiTheme="minorHAnsi" w:hAnsiTheme="minorHAnsi"/>
          <w:sz w:val="18"/>
          <w:szCs w:val="18"/>
          <w:lang w:val="en-GB" w:eastAsia="ru-RU"/>
        </w:rPr>
        <w:t>Fedorov</w:t>
      </w:r>
      <w:proofErr w:type="spellEnd"/>
      <w:r w:rsidRPr="00F0440A">
        <w:rPr>
          <w:rFonts w:asciiTheme="minorHAnsi" w:hAnsiTheme="minorHAnsi"/>
          <w:sz w:val="18"/>
          <w:szCs w:val="18"/>
          <w:lang w:val="en-GB" w:eastAsia="ru-RU"/>
        </w:rPr>
        <w:t xml:space="preserve"> S</w:t>
      </w:r>
      <w:r w:rsidRPr="00F0440A">
        <w:rPr>
          <w:rFonts w:asciiTheme="minorHAnsi" w:hAnsiTheme="minorHAnsi"/>
          <w:sz w:val="18"/>
          <w:szCs w:val="18"/>
          <w:lang w:val="uk-UA" w:eastAsia="ru-RU"/>
        </w:rPr>
        <w:t>.</w:t>
      </w:r>
      <w:r w:rsidRPr="00F0440A">
        <w:rPr>
          <w:rFonts w:asciiTheme="minorHAnsi" w:hAnsiTheme="minorHAnsi"/>
          <w:sz w:val="18"/>
          <w:szCs w:val="18"/>
          <w:lang w:val="en-GB" w:eastAsia="ru-RU"/>
        </w:rPr>
        <w:t>A.</w:t>
      </w:r>
      <w:r w:rsidRPr="00F0440A">
        <w:rPr>
          <w:rFonts w:asciiTheme="minorHAnsi" w:hAnsiTheme="minorHAnsi"/>
          <w:sz w:val="18"/>
          <w:szCs w:val="18"/>
          <w:lang w:val="uk-UA" w:eastAsia="ru-RU"/>
        </w:rPr>
        <w:t xml:space="preserve">, </w:t>
      </w:r>
      <w:proofErr w:type="spellStart"/>
      <w:r w:rsidRPr="00F0440A">
        <w:rPr>
          <w:rFonts w:asciiTheme="minorHAnsi" w:hAnsiTheme="minorHAnsi"/>
          <w:sz w:val="18"/>
          <w:szCs w:val="18"/>
          <w:lang w:eastAsia="ru-RU"/>
        </w:rPr>
        <w:t>Gumennyk</w:t>
      </w:r>
      <w:proofErr w:type="spellEnd"/>
      <w:r w:rsidRPr="00F0440A">
        <w:rPr>
          <w:rFonts w:asciiTheme="minorHAnsi" w:hAnsiTheme="minorHAnsi"/>
          <w:sz w:val="18"/>
          <w:szCs w:val="18"/>
          <w:lang w:eastAsia="ru-RU"/>
        </w:rPr>
        <w:t xml:space="preserve"> K</w:t>
      </w:r>
      <w:r w:rsidRPr="00F0440A">
        <w:rPr>
          <w:rFonts w:asciiTheme="minorHAnsi" w:hAnsiTheme="minorHAnsi"/>
          <w:sz w:val="18"/>
          <w:szCs w:val="18"/>
          <w:lang w:val="uk-UA" w:eastAsia="ru-RU"/>
        </w:rPr>
        <w:t>.</w:t>
      </w:r>
      <w:r w:rsidRPr="00F0440A">
        <w:rPr>
          <w:rFonts w:asciiTheme="minorHAnsi" w:hAnsiTheme="minorHAnsi"/>
          <w:sz w:val="18"/>
          <w:szCs w:val="18"/>
          <w:lang w:eastAsia="ru-RU"/>
        </w:rPr>
        <w:t>V.</w:t>
      </w:r>
      <w:r w:rsidRPr="00F0440A">
        <w:rPr>
          <w:rFonts w:asciiTheme="minorHAnsi" w:hAnsiTheme="minorHAnsi"/>
          <w:sz w:val="18"/>
          <w:szCs w:val="18"/>
          <w:lang w:val="uk-UA" w:eastAsia="ru-RU"/>
        </w:rPr>
        <w:t>,</w:t>
      </w:r>
      <w:r w:rsidRPr="00F0440A">
        <w:rPr>
          <w:rFonts w:asciiTheme="minorHAnsi" w:hAnsiTheme="minorHAnsi"/>
          <w:sz w:val="18"/>
          <w:szCs w:val="18"/>
          <w:lang w:eastAsia="ru-RU"/>
        </w:rPr>
        <w:t xml:space="preserve"> </w:t>
      </w:r>
      <w:proofErr w:type="spellStart"/>
      <w:r w:rsidRPr="00F0440A">
        <w:rPr>
          <w:rFonts w:asciiTheme="minorHAnsi" w:hAnsiTheme="minorHAnsi"/>
          <w:sz w:val="18"/>
          <w:szCs w:val="18"/>
          <w:lang w:eastAsia="ru-RU"/>
        </w:rPr>
        <w:t>Gurov</w:t>
      </w:r>
      <w:proofErr w:type="spellEnd"/>
      <w:r w:rsidRPr="00F0440A">
        <w:rPr>
          <w:rFonts w:asciiTheme="minorHAnsi" w:hAnsiTheme="minorHAnsi"/>
          <w:sz w:val="18"/>
          <w:szCs w:val="18"/>
          <w:lang w:eastAsia="ru-RU"/>
        </w:rPr>
        <w:t xml:space="preserve"> D.A,</w:t>
      </w:r>
      <w:r>
        <w:rPr>
          <w:rFonts w:asciiTheme="minorHAnsi" w:hAnsiTheme="minorHAnsi"/>
          <w:sz w:val="18"/>
          <w:szCs w:val="18"/>
          <w:lang w:eastAsia="ru-RU"/>
        </w:rPr>
        <w:t xml:space="preserve">,  </w:t>
      </w:r>
      <w:proofErr w:type="spellStart"/>
      <w:r w:rsidRPr="00F0440A">
        <w:rPr>
          <w:rFonts w:asciiTheme="minorHAnsi" w:hAnsiTheme="minorHAnsi"/>
          <w:sz w:val="18"/>
          <w:szCs w:val="18"/>
          <w:lang w:eastAsia="ru-RU"/>
        </w:rPr>
        <w:t>Kavokin</w:t>
      </w:r>
      <w:proofErr w:type="spellEnd"/>
      <w:r w:rsidRPr="00F0440A">
        <w:rPr>
          <w:rFonts w:asciiTheme="minorHAnsi" w:hAnsiTheme="minorHAnsi"/>
          <w:sz w:val="18"/>
          <w:szCs w:val="18"/>
          <w:lang w:eastAsia="ru-RU"/>
        </w:rPr>
        <w:t xml:space="preserve"> A.V. </w:t>
      </w:r>
      <w:r>
        <w:rPr>
          <w:rFonts w:asciiTheme="minorHAnsi" w:hAnsiTheme="minorHAnsi"/>
          <w:sz w:val="18"/>
          <w:szCs w:val="18"/>
          <w:lang w:eastAsia="ru-RU"/>
        </w:rPr>
        <w:t>(2018)</w:t>
      </w:r>
      <w:r w:rsidRPr="00F0440A">
        <w:rPr>
          <w:rFonts w:asciiTheme="minorHAnsi" w:hAnsiTheme="minorHAnsi"/>
          <w:sz w:val="18"/>
          <w:szCs w:val="18"/>
          <w:lang w:eastAsia="ru-RU"/>
        </w:rPr>
        <w:t xml:space="preserve"> </w:t>
      </w:r>
      <w:r w:rsidRPr="00F0440A">
        <w:rPr>
          <w:rFonts w:asciiTheme="minorHAnsi" w:hAnsiTheme="minorHAnsi" w:cs="Times New Roman"/>
          <w:sz w:val="18"/>
          <w:szCs w:val="18"/>
        </w:rPr>
        <w:t xml:space="preserve">Effects of elastic strain and structural defects on slow light modes in a one-dimensional array of </w:t>
      </w:r>
      <w:proofErr w:type="spellStart"/>
      <w:r w:rsidRPr="00F0440A">
        <w:rPr>
          <w:rFonts w:asciiTheme="minorHAnsi" w:hAnsiTheme="minorHAnsi" w:cs="Times New Roman"/>
          <w:sz w:val="18"/>
          <w:szCs w:val="18"/>
        </w:rPr>
        <w:t>microcavities</w:t>
      </w:r>
      <w:proofErr w:type="spellEnd"/>
      <w:r>
        <w:rPr>
          <w:rFonts w:asciiTheme="minorHAnsi" w:hAnsiTheme="minorHAnsi" w:cs="Times New Roman"/>
          <w:sz w:val="18"/>
          <w:szCs w:val="18"/>
        </w:rPr>
        <w:t>.</w:t>
      </w:r>
      <w:r w:rsidRPr="00F0440A">
        <w:rPr>
          <w:rFonts w:asciiTheme="minorHAnsi" w:hAnsiTheme="minorHAnsi"/>
          <w:sz w:val="18"/>
          <w:szCs w:val="18"/>
        </w:rPr>
        <w:t xml:space="preserve"> </w:t>
      </w:r>
      <w:hyperlink r:id="rId19" w:history="1">
        <w:proofErr w:type="spellStart"/>
        <w:r w:rsidRPr="00F0440A">
          <w:rPr>
            <w:rStyle w:val="ac"/>
            <w:rFonts w:asciiTheme="minorHAnsi" w:hAnsiTheme="minorHAnsi" w:cs="Times New Roman"/>
            <w:bCs/>
            <w:color w:val="auto"/>
            <w:sz w:val="18"/>
            <w:szCs w:val="18"/>
            <w:u w:val="none"/>
          </w:rPr>
          <w:t>Superlattices</w:t>
        </w:r>
        <w:proofErr w:type="spellEnd"/>
        <w:r w:rsidRPr="00F0440A">
          <w:rPr>
            <w:rStyle w:val="ac"/>
            <w:rFonts w:asciiTheme="minorHAnsi" w:hAnsiTheme="minorHAnsi" w:cs="Times New Roman"/>
            <w:bCs/>
            <w:color w:val="auto"/>
            <w:sz w:val="18"/>
            <w:szCs w:val="18"/>
            <w:u w:val="none"/>
          </w:rPr>
          <w:t xml:space="preserve"> and Microstructures</w:t>
        </w:r>
      </w:hyperlink>
      <w:r w:rsidRPr="00F0440A">
        <w:rPr>
          <w:rFonts w:asciiTheme="minorHAnsi" w:hAnsiTheme="minorHAnsi" w:cs="Times New Roman"/>
          <w:sz w:val="18"/>
          <w:szCs w:val="18"/>
        </w:rPr>
        <w:t>. 120</w:t>
      </w:r>
      <w:r>
        <w:rPr>
          <w:rFonts w:asciiTheme="minorHAnsi" w:hAnsiTheme="minorHAnsi" w:cs="Times New Roman"/>
          <w:sz w:val="18"/>
          <w:szCs w:val="18"/>
        </w:rPr>
        <w:t xml:space="preserve">: </w:t>
      </w:r>
      <w:r w:rsidRPr="00F0440A">
        <w:rPr>
          <w:rFonts w:asciiTheme="minorHAnsi" w:hAnsiTheme="minorHAnsi" w:cs="Times New Roman"/>
          <w:sz w:val="18"/>
          <w:szCs w:val="18"/>
        </w:rPr>
        <w:t>642-649</w:t>
      </w:r>
      <w:r w:rsidRPr="00F0440A">
        <w:rPr>
          <w:rFonts w:asciiTheme="minorHAnsi" w:hAnsiTheme="minorHAnsi" w:cs="Times New Roman"/>
          <w:sz w:val="18"/>
          <w:szCs w:val="18"/>
          <w:shd w:val="clear" w:color="auto" w:fill="FFFFFF"/>
        </w:rPr>
        <w:t>.</w:t>
      </w:r>
    </w:p>
    <w:p w:rsidR="00AE3E37" w:rsidRPr="00535FFB" w:rsidRDefault="00535FFB" w:rsidP="00535FFB">
      <w:pPr>
        <w:pStyle w:val="a5"/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0" w:beforeAutospacing="1" w:line="240" w:lineRule="auto"/>
        <w:contextualSpacing/>
        <w:textAlignment w:val="center"/>
        <w:rPr>
          <w:rFonts w:asciiTheme="minorHAnsi" w:hAnsiTheme="minorHAnsi" w:cs="Times New Roman"/>
          <w:sz w:val="18"/>
          <w:szCs w:val="18"/>
        </w:rPr>
        <w:sectPr w:rsidR="00AE3E37" w:rsidRPr="00535FF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F0440A">
        <w:rPr>
          <w:rFonts w:asciiTheme="minorHAnsi" w:hAnsiTheme="minorHAnsi"/>
          <w:sz w:val="18"/>
          <w:szCs w:val="18"/>
          <w:lang w:eastAsia="ru-RU"/>
        </w:rPr>
        <w:t>Rumyantsev</w:t>
      </w:r>
      <w:proofErr w:type="spellEnd"/>
      <w:r w:rsidRPr="00F0440A">
        <w:rPr>
          <w:rFonts w:asciiTheme="minorHAnsi" w:hAnsiTheme="minorHAnsi"/>
          <w:sz w:val="18"/>
          <w:szCs w:val="18"/>
          <w:lang w:eastAsia="ru-RU"/>
        </w:rPr>
        <w:t xml:space="preserve"> V.V., </w:t>
      </w:r>
      <w:proofErr w:type="spellStart"/>
      <w:r w:rsidRPr="00F0440A">
        <w:rPr>
          <w:rFonts w:asciiTheme="minorHAnsi" w:hAnsiTheme="minorHAnsi"/>
          <w:sz w:val="18"/>
          <w:szCs w:val="18"/>
          <w:lang w:val="en-GB" w:eastAsia="ru-RU"/>
        </w:rPr>
        <w:t>Fedorov</w:t>
      </w:r>
      <w:proofErr w:type="spellEnd"/>
      <w:r w:rsidRPr="00F0440A">
        <w:rPr>
          <w:rFonts w:asciiTheme="minorHAnsi" w:hAnsiTheme="minorHAnsi"/>
          <w:sz w:val="18"/>
          <w:szCs w:val="18"/>
          <w:lang w:val="en-GB" w:eastAsia="ru-RU"/>
        </w:rPr>
        <w:t xml:space="preserve"> S</w:t>
      </w:r>
      <w:r w:rsidRPr="00F0440A">
        <w:rPr>
          <w:rFonts w:asciiTheme="minorHAnsi" w:hAnsiTheme="minorHAnsi"/>
          <w:sz w:val="18"/>
          <w:szCs w:val="18"/>
          <w:lang w:val="uk-UA" w:eastAsia="ru-RU"/>
        </w:rPr>
        <w:t>.</w:t>
      </w:r>
      <w:r w:rsidRPr="00F0440A">
        <w:rPr>
          <w:rFonts w:asciiTheme="minorHAnsi" w:hAnsiTheme="minorHAnsi"/>
          <w:sz w:val="18"/>
          <w:szCs w:val="18"/>
          <w:lang w:val="en-GB" w:eastAsia="ru-RU"/>
        </w:rPr>
        <w:t>A.</w:t>
      </w:r>
      <w:r w:rsidRPr="00F0440A">
        <w:rPr>
          <w:rFonts w:asciiTheme="minorHAnsi" w:hAnsiTheme="minorHAnsi"/>
          <w:sz w:val="18"/>
          <w:szCs w:val="18"/>
          <w:lang w:val="uk-UA" w:eastAsia="ru-RU"/>
        </w:rPr>
        <w:t xml:space="preserve">, </w:t>
      </w:r>
      <w:proofErr w:type="spellStart"/>
      <w:r w:rsidRPr="00F0440A">
        <w:rPr>
          <w:rFonts w:asciiTheme="minorHAnsi" w:hAnsiTheme="minorHAnsi"/>
          <w:sz w:val="18"/>
          <w:szCs w:val="18"/>
          <w:lang w:eastAsia="ru-RU"/>
        </w:rPr>
        <w:t>Gumennyk</w:t>
      </w:r>
      <w:proofErr w:type="spellEnd"/>
      <w:r w:rsidRPr="00F0440A">
        <w:rPr>
          <w:rFonts w:asciiTheme="minorHAnsi" w:hAnsiTheme="minorHAnsi"/>
          <w:sz w:val="18"/>
          <w:szCs w:val="18"/>
          <w:lang w:eastAsia="ru-RU"/>
        </w:rPr>
        <w:t xml:space="preserve"> K</w:t>
      </w:r>
      <w:r w:rsidRPr="00F0440A">
        <w:rPr>
          <w:rFonts w:asciiTheme="minorHAnsi" w:hAnsiTheme="minorHAnsi"/>
          <w:sz w:val="18"/>
          <w:szCs w:val="18"/>
          <w:lang w:val="uk-UA" w:eastAsia="ru-RU"/>
        </w:rPr>
        <w:t>.</w:t>
      </w:r>
      <w:r w:rsidRPr="00F0440A">
        <w:rPr>
          <w:rFonts w:asciiTheme="minorHAnsi" w:hAnsiTheme="minorHAnsi"/>
          <w:sz w:val="18"/>
          <w:szCs w:val="18"/>
          <w:lang w:eastAsia="ru-RU"/>
        </w:rPr>
        <w:t>V</w:t>
      </w:r>
      <w:r>
        <w:rPr>
          <w:rFonts w:asciiTheme="minorHAnsi" w:hAnsiTheme="minorHAnsi"/>
          <w:sz w:val="18"/>
          <w:szCs w:val="18"/>
          <w:lang w:eastAsia="ru-RU"/>
        </w:rPr>
        <w:t>.,</w:t>
      </w:r>
      <w:r w:rsidRPr="00F0440A">
        <w:rPr>
          <w:rFonts w:asciiTheme="minorHAnsi" w:hAnsiTheme="minorHAnsi" w:cs="Times New Roman"/>
          <w:snapToGrid w:val="0"/>
          <w:sz w:val="18"/>
          <w:szCs w:val="18"/>
        </w:rPr>
        <w:t xml:space="preserve"> </w:t>
      </w:r>
      <w:proofErr w:type="spellStart"/>
      <w:r w:rsidRPr="00F0440A">
        <w:rPr>
          <w:rFonts w:asciiTheme="minorHAnsi" w:hAnsiTheme="minorHAnsi" w:cs="Times New Roman"/>
          <w:sz w:val="18"/>
          <w:szCs w:val="18"/>
        </w:rPr>
        <w:t>Paladyan</w:t>
      </w:r>
      <w:proofErr w:type="spellEnd"/>
      <w:r w:rsidRPr="00535FFB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F0440A">
        <w:rPr>
          <w:rFonts w:asciiTheme="minorHAnsi" w:hAnsiTheme="minorHAnsi" w:cs="Times New Roman"/>
          <w:sz w:val="18"/>
          <w:szCs w:val="18"/>
        </w:rPr>
        <w:t>Yu.A</w:t>
      </w:r>
      <w:proofErr w:type="spellEnd"/>
      <w:r w:rsidRPr="00F0440A">
        <w:rPr>
          <w:rFonts w:asciiTheme="minorHAnsi" w:hAnsiTheme="minorHAnsi" w:cs="Times New Roman"/>
          <w:sz w:val="18"/>
          <w:szCs w:val="18"/>
        </w:rPr>
        <w:t>.</w:t>
      </w:r>
      <w:r>
        <w:rPr>
          <w:rFonts w:asciiTheme="minorHAnsi" w:hAnsiTheme="minorHAnsi" w:cs="Times New Roman"/>
          <w:sz w:val="18"/>
          <w:szCs w:val="18"/>
        </w:rPr>
        <w:t xml:space="preserve"> (2019) </w:t>
      </w:r>
      <w:r w:rsidRPr="00F0440A">
        <w:rPr>
          <w:rFonts w:asciiTheme="minorHAnsi" w:hAnsiTheme="minorHAnsi" w:cs="Times New Roman"/>
          <w:sz w:val="18"/>
          <w:szCs w:val="18"/>
        </w:rPr>
        <w:t>Electromagnetic excitations in a non-ideal two-</w:t>
      </w:r>
      <w:proofErr w:type="spellStart"/>
      <w:r w:rsidRPr="00F0440A">
        <w:rPr>
          <w:rFonts w:asciiTheme="minorHAnsi" w:hAnsiTheme="minorHAnsi" w:cs="Times New Roman"/>
          <w:sz w:val="18"/>
          <w:szCs w:val="18"/>
        </w:rPr>
        <w:t>sublattice</w:t>
      </w:r>
      <w:proofErr w:type="spellEnd"/>
      <w:r w:rsidRPr="00F0440A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F0440A">
        <w:rPr>
          <w:rFonts w:asciiTheme="minorHAnsi" w:hAnsiTheme="minorHAnsi" w:cs="Times New Roman"/>
          <w:sz w:val="18"/>
          <w:szCs w:val="18"/>
        </w:rPr>
        <w:t>microcavity</w:t>
      </w:r>
      <w:proofErr w:type="spellEnd"/>
      <w:r w:rsidRPr="00F0440A">
        <w:rPr>
          <w:rFonts w:asciiTheme="minorHAnsi" w:hAnsiTheme="minorHAnsi" w:cs="Times New Roman"/>
          <w:sz w:val="18"/>
          <w:szCs w:val="18"/>
        </w:rPr>
        <w:t xml:space="preserve"> chain</w:t>
      </w:r>
      <w:r>
        <w:rPr>
          <w:rFonts w:asciiTheme="minorHAnsi" w:hAnsiTheme="minorHAnsi" w:cs="Times New Roman"/>
          <w:sz w:val="18"/>
          <w:szCs w:val="18"/>
        </w:rPr>
        <w:t xml:space="preserve">. </w:t>
      </w:r>
      <w:hyperlink r:id="rId20" w:tooltip="Go to Physica B: Condensed Matter on ScienceDirect" w:history="1">
        <w:proofErr w:type="spellStart"/>
        <w:r w:rsidRPr="00F0440A">
          <w:rPr>
            <w:rStyle w:val="ac"/>
            <w:rFonts w:asciiTheme="minorHAnsi" w:hAnsiTheme="minorHAnsi" w:cs="Times New Roman"/>
            <w:color w:val="auto"/>
            <w:sz w:val="18"/>
            <w:szCs w:val="18"/>
            <w:u w:val="none"/>
          </w:rPr>
          <w:t>Physica</w:t>
        </w:r>
        <w:proofErr w:type="spellEnd"/>
        <w:r w:rsidRPr="00F0440A">
          <w:rPr>
            <w:rStyle w:val="ac"/>
            <w:rFonts w:asciiTheme="minorHAnsi" w:hAnsiTheme="minorHAnsi" w:cs="Times New Roman"/>
            <w:color w:val="auto"/>
            <w:sz w:val="18"/>
            <w:szCs w:val="18"/>
            <w:u w:val="none"/>
          </w:rPr>
          <w:t xml:space="preserve"> B</w:t>
        </w:r>
      </w:hyperlink>
      <w:hyperlink r:id="rId21" w:tooltip="Go to table of contents for this volume/issue" w:history="1">
        <w:r w:rsidRPr="00F0440A">
          <w:rPr>
            <w:rStyle w:val="ac"/>
            <w:rFonts w:asciiTheme="minorHAnsi" w:hAnsiTheme="minorHAnsi" w:cs="Times New Roman"/>
            <w:color w:val="auto"/>
            <w:sz w:val="18"/>
            <w:szCs w:val="18"/>
            <w:u w:val="none"/>
          </w:rPr>
          <w:t xml:space="preserve"> 571</w:t>
        </w:r>
      </w:hyperlink>
      <w:r>
        <w:rPr>
          <w:rStyle w:val="ac"/>
          <w:rFonts w:asciiTheme="minorHAnsi" w:hAnsiTheme="minorHAnsi" w:cs="Times New Roman"/>
          <w:color w:val="auto"/>
          <w:sz w:val="18"/>
          <w:szCs w:val="18"/>
          <w:u w:val="none"/>
        </w:rPr>
        <w:t xml:space="preserve">: </w:t>
      </w:r>
      <w:r w:rsidRPr="00F0440A">
        <w:rPr>
          <w:rFonts w:asciiTheme="minorHAnsi" w:hAnsiTheme="minorHAnsi" w:cs="Times New Roman"/>
          <w:sz w:val="18"/>
          <w:szCs w:val="18"/>
        </w:rPr>
        <w:t>296-300</w:t>
      </w:r>
      <w:r>
        <w:rPr>
          <w:rFonts w:asciiTheme="minorHAnsi" w:hAnsiTheme="minorHAnsi" w:cs="Times New Roman"/>
          <w:sz w:val="18"/>
          <w:szCs w:val="18"/>
        </w:rPr>
        <w:t>.</w:t>
      </w:r>
      <w:r w:rsidR="008756E6" w:rsidRPr="00535FFB">
        <w:t xml:space="preserve"> </w:t>
      </w:r>
    </w:p>
    <w:p w:rsidR="00AE3E37" w:rsidRDefault="00D62425" w:rsidP="00BB222C">
      <w:pPr>
        <w:pStyle w:val="a3"/>
        <w:rPr>
          <w:rFonts w:ascii="Calibri"/>
          <w:sz w:val="4"/>
        </w:rPr>
      </w:pPr>
      <w:r>
        <w:rPr>
          <w:rFonts w:ascii="Calibri"/>
          <w:sz w:val="20"/>
        </w:rPr>
        <w:lastRenderedPageBreak/>
        <w:t xml:space="preserve">                 </w:t>
      </w:r>
      <w:r w:rsidR="00292ED9"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 wp14:anchorId="2536E1A3" wp14:editId="457B030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3132D9" w:rsidRDefault="008756E6" w:rsidP="00BB222C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BB222C">
        <w:rPr>
          <w:rFonts w:eastAsia="MS PGothic" w:hAnsi="Arial"/>
          <w:noProof/>
          <w:color w:val="000000"/>
          <w:lang w:val="ru-RU" w:eastAsia="ru-RU"/>
        </w:rPr>
        <w:drawing>
          <wp:inline distT="0" distB="0" distL="0" distR="0" wp14:anchorId="5C9BE0CD" wp14:editId="630BFAC7">
            <wp:extent cx="813918" cy="813918"/>
            <wp:effectExtent l="0" t="0" r="571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-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311" cy="81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A3836" w:rsidRPr="00BB222C" w:rsidRDefault="00AA3836" w:rsidP="003132D9">
      <w:pPr>
        <w:spacing w:before="92"/>
        <w:ind w:right="58"/>
        <w:jc w:val="both"/>
        <w:rPr>
          <w:rFonts w:ascii="Arial" w:hAnsi="Arial" w:cs="Arial"/>
          <w:bCs/>
          <w:color w:val="000000"/>
          <w:sz w:val="14"/>
          <w:szCs w:val="14"/>
          <w:shd w:val="clear" w:color="auto" w:fill="FFFFFF"/>
        </w:rPr>
      </w:pPr>
      <w:r w:rsidRPr="00BB222C">
        <w:rPr>
          <w:rFonts w:ascii="Arial" w:hAnsi="Arial" w:cs="Arial"/>
          <w:sz w:val="14"/>
          <w:szCs w:val="14"/>
        </w:rPr>
        <w:t xml:space="preserve">Prof. </w:t>
      </w:r>
      <w:r w:rsidRPr="00BB222C">
        <w:rPr>
          <w:rFonts w:ascii="Arial" w:hAnsi="Arial" w:cs="Arial"/>
          <w:b/>
          <w:sz w:val="14"/>
          <w:szCs w:val="14"/>
        </w:rPr>
        <w:t xml:space="preserve">Vladimir V. </w:t>
      </w:r>
      <w:proofErr w:type="spellStart"/>
      <w:r w:rsidRPr="00BB222C">
        <w:rPr>
          <w:rFonts w:ascii="Arial" w:hAnsi="Arial" w:cs="Arial"/>
          <w:b/>
          <w:sz w:val="14"/>
          <w:szCs w:val="14"/>
        </w:rPr>
        <w:t>Rumyantsev</w:t>
      </w:r>
      <w:proofErr w:type="spellEnd"/>
      <w:r w:rsidRPr="00BB222C">
        <w:rPr>
          <w:rFonts w:ascii="Arial" w:hAnsi="Arial" w:cs="Arial"/>
          <w:sz w:val="14"/>
          <w:szCs w:val="14"/>
        </w:rPr>
        <w:t xml:space="preserve"> is Head of </w:t>
      </w:r>
      <w:r w:rsidRPr="00BB222C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Department of Theory of Complex Systems </w:t>
      </w:r>
      <w:proofErr w:type="gramStart"/>
      <w:r w:rsidRPr="00BB222C">
        <w:rPr>
          <w:rFonts w:ascii="Arial" w:hAnsi="Arial" w:cs="Arial"/>
          <w:color w:val="000000"/>
          <w:sz w:val="14"/>
          <w:szCs w:val="14"/>
          <w:shd w:val="clear" w:color="auto" w:fill="FFFFFF"/>
        </w:rPr>
        <w:t>Dynamic</w:t>
      </w:r>
      <w:r w:rsidR="003132D9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</w:t>
      </w:r>
      <w:r w:rsidRPr="00BB222C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Properties</w:t>
      </w:r>
      <w:proofErr w:type="gramEnd"/>
      <w:r w:rsidRPr="00BB222C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at </w:t>
      </w:r>
      <w:r w:rsidRPr="00BB222C">
        <w:rPr>
          <w:rFonts w:ascii="Arial" w:hAnsi="Arial" w:cs="Arial"/>
          <w:sz w:val="14"/>
          <w:szCs w:val="14"/>
        </w:rPr>
        <w:t xml:space="preserve">A.A. </w:t>
      </w:r>
      <w:proofErr w:type="spellStart"/>
      <w:r w:rsidRPr="00BB222C">
        <w:rPr>
          <w:rFonts w:ascii="Arial" w:hAnsi="Arial" w:cs="Arial"/>
          <w:sz w:val="14"/>
          <w:szCs w:val="14"/>
        </w:rPr>
        <w:t>Galkin</w:t>
      </w:r>
      <w:proofErr w:type="spellEnd"/>
      <w:r w:rsidRPr="00BB222C">
        <w:rPr>
          <w:rFonts w:ascii="Arial" w:hAnsi="Arial" w:cs="Arial"/>
          <w:sz w:val="14"/>
          <w:szCs w:val="14"/>
        </w:rPr>
        <w:t xml:space="preserve"> Donetsk Institute for Physics and Engineering (</w:t>
      </w:r>
      <w:proofErr w:type="spellStart"/>
      <w:r w:rsidRPr="00BB222C">
        <w:rPr>
          <w:rFonts w:ascii="Arial" w:hAnsi="Arial" w:cs="Arial"/>
          <w:sz w:val="14"/>
          <w:szCs w:val="14"/>
        </w:rPr>
        <w:t>DonIPE</w:t>
      </w:r>
      <w:proofErr w:type="spellEnd"/>
      <w:r w:rsidRPr="00BB222C">
        <w:rPr>
          <w:rFonts w:ascii="Arial" w:hAnsi="Arial" w:cs="Arial"/>
          <w:sz w:val="14"/>
          <w:szCs w:val="14"/>
        </w:rPr>
        <w:t>). He is Professor of Theoretical Physics and Nanotechnology Department at Donetsk National University (</w:t>
      </w:r>
      <w:proofErr w:type="spellStart"/>
      <w:r w:rsidRPr="00BB222C">
        <w:rPr>
          <w:rFonts w:ascii="Arial" w:hAnsi="Arial" w:cs="Arial"/>
          <w:sz w:val="14"/>
          <w:szCs w:val="14"/>
        </w:rPr>
        <w:t>DonNU</w:t>
      </w:r>
      <w:proofErr w:type="spellEnd"/>
      <w:r w:rsidRPr="00BB222C">
        <w:rPr>
          <w:rFonts w:ascii="Arial" w:hAnsi="Arial" w:cs="Arial"/>
          <w:sz w:val="14"/>
          <w:szCs w:val="14"/>
        </w:rPr>
        <w:t xml:space="preserve">). He received PhD in Theoretical Physics (1988) from </w:t>
      </w:r>
      <w:proofErr w:type="spellStart"/>
      <w:r w:rsidRPr="00BB222C">
        <w:rPr>
          <w:rFonts w:ascii="Arial" w:hAnsi="Arial" w:cs="Arial"/>
          <w:sz w:val="14"/>
          <w:szCs w:val="14"/>
        </w:rPr>
        <w:t>DonNU</w:t>
      </w:r>
      <w:proofErr w:type="spellEnd"/>
      <w:r w:rsidRPr="00BB222C">
        <w:rPr>
          <w:rFonts w:ascii="Arial" w:hAnsi="Arial" w:cs="Arial"/>
          <w:sz w:val="14"/>
          <w:szCs w:val="14"/>
        </w:rPr>
        <w:t xml:space="preserve"> and Dr. Sci. in </w:t>
      </w:r>
      <w:r w:rsidRPr="00BB222C">
        <w:rPr>
          <w:rFonts w:ascii="Arial" w:hAnsi="Arial" w:cs="Arial"/>
          <w:sz w:val="14"/>
          <w:szCs w:val="14"/>
          <w:shd w:val="clear" w:color="auto" w:fill="FFFFFF"/>
        </w:rPr>
        <w:t xml:space="preserve">Condensed Matter Physics </w:t>
      </w:r>
      <w:r w:rsidRPr="00BB222C">
        <w:rPr>
          <w:rFonts w:ascii="Arial" w:hAnsi="Arial" w:cs="Arial"/>
          <w:sz w:val="14"/>
          <w:szCs w:val="14"/>
        </w:rPr>
        <w:t xml:space="preserve">(2007) from </w:t>
      </w:r>
      <w:proofErr w:type="spellStart"/>
      <w:r w:rsidRPr="00BB222C">
        <w:rPr>
          <w:rFonts w:ascii="Arial" w:hAnsi="Arial" w:cs="Arial"/>
          <w:sz w:val="14"/>
          <w:szCs w:val="14"/>
        </w:rPr>
        <w:t>DonIPE</w:t>
      </w:r>
      <w:proofErr w:type="spellEnd"/>
      <w:r w:rsidRPr="00BB222C">
        <w:rPr>
          <w:rFonts w:ascii="Arial" w:hAnsi="Arial" w:cs="Arial"/>
          <w:sz w:val="14"/>
          <w:szCs w:val="14"/>
        </w:rPr>
        <w:t xml:space="preserve">. Prof. </w:t>
      </w:r>
      <w:proofErr w:type="spellStart"/>
      <w:r w:rsidRPr="00BB222C">
        <w:rPr>
          <w:rFonts w:ascii="Arial" w:hAnsi="Arial" w:cs="Arial"/>
          <w:sz w:val="14"/>
          <w:szCs w:val="14"/>
        </w:rPr>
        <w:t>Rumyantsev</w:t>
      </w:r>
      <w:proofErr w:type="spellEnd"/>
      <w:r w:rsidRPr="00BB222C">
        <w:rPr>
          <w:rFonts w:ascii="Arial" w:hAnsi="Arial" w:cs="Arial"/>
          <w:sz w:val="14"/>
          <w:szCs w:val="14"/>
        </w:rPr>
        <w:t xml:space="preserve"> has authored/co-authored 4 books, 2 chapters in books and more than 2</w:t>
      </w:r>
      <w:r w:rsidR="00535FFB">
        <w:rPr>
          <w:rFonts w:ascii="Arial" w:hAnsi="Arial" w:cs="Arial"/>
          <w:sz w:val="14"/>
          <w:szCs w:val="14"/>
        </w:rPr>
        <w:t>7</w:t>
      </w:r>
      <w:r w:rsidRPr="00BB222C">
        <w:rPr>
          <w:rFonts w:ascii="Arial" w:hAnsi="Arial" w:cs="Arial"/>
          <w:sz w:val="14"/>
          <w:szCs w:val="14"/>
        </w:rPr>
        <w:t>0 scientific publications. He is a member of the American Physical Society</w:t>
      </w:r>
      <w:r w:rsidRPr="00BB222C">
        <w:rPr>
          <w:rFonts w:ascii="Arial" w:hAnsi="Arial" w:cs="Arial"/>
          <w:bCs/>
          <w:color w:val="000000"/>
          <w:sz w:val="14"/>
          <w:szCs w:val="14"/>
          <w:shd w:val="clear" w:color="auto" w:fill="FFFFFF"/>
        </w:rPr>
        <w:t xml:space="preserve"> </w:t>
      </w:r>
      <w:r w:rsidRPr="00BB222C">
        <w:rPr>
          <w:rFonts w:ascii="Arial" w:hAnsi="Arial" w:cs="Arial"/>
          <w:sz w:val="14"/>
          <w:szCs w:val="14"/>
        </w:rPr>
        <w:t>as well as Mediterranean Institute of Fundamental Physics (MIFP, Italy</w:t>
      </w:r>
      <w:proofErr w:type="gramStart"/>
      <w:r w:rsidRPr="00BB222C">
        <w:rPr>
          <w:rFonts w:ascii="Arial" w:hAnsi="Arial" w:cs="Arial"/>
          <w:sz w:val="14"/>
          <w:szCs w:val="14"/>
        </w:rPr>
        <w:t xml:space="preserve">) </w:t>
      </w:r>
      <w:r w:rsidRPr="00BB222C">
        <w:rPr>
          <w:rFonts w:ascii="Arial" w:eastAsia="MS Mincho" w:hAnsi="Arial" w:cs="Arial"/>
          <w:sz w:val="14"/>
          <w:szCs w:val="14"/>
        </w:rPr>
        <w:t xml:space="preserve"> and</w:t>
      </w:r>
      <w:proofErr w:type="gramEnd"/>
      <w:r w:rsidRPr="00BB222C">
        <w:rPr>
          <w:rFonts w:ascii="Arial" w:eastAsia="MS Mincho" w:hAnsi="Arial" w:cs="Arial"/>
          <w:sz w:val="14"/>
          <w:szCs w:val="14"/>
        </w:rPr>
        <w:t xml:space="preserve">  </w:t>
      </w:r>
      <w:r w:rsidRPr="00BB222C">
        <w:rPr>
          <w:rFonts w:ascii="Arial" w:hAnsi="Arial" w:cs="Arial"/>
          <w:sz w:val="14"/>
          <w:szCs w:val="14"/>
          <w:shd w:val="clear" w:color="auto" w:fill="FFFFFF"/>
        </w:rPr>
        <w:t xml:space="preserve">Editor-in-Chief of </w:t>
      </w:r>
      <w:r w:rsidRPr="00BB222C">
        <w:rPr>
          <w:rFonts w:ascii="Arial" w:hAnsi="Arial" w:cs="Arial"/>
          <w:sz w:val="14"/>
          <w:szCs w:val="14"/>
        </w:rPr>
        <w:t>Journal of Photonic Materials and Technology</w:t>
      </w:r>
      <w:r w:rsidRPr="00BB222C">
        <w:rPr>
          <w:rFonts w:ascii="Arial" w:hAnsi="Arial" w:cs="Arial"/>
          <w:i/>
          <w:iCs/>
          <w:color w:val="000000"/>
          <w:sz w:val="14"/>
          <w:szCs w:val="14"/>
          <w:shd w:val="clear" w:color="auto" w:fill="FFFFFF"/>
        </w:rPr>
        <w:t xml:space="preserve"> </w:t>
      </w:r>
      <w:r w:rsidRPr="00BB222C">
        <w:rPr>
          <w:rFonts w:ascii="Arial" w:hAnsi="Arial" w:cs="Arial"/>
          <w:iCs/>
          <w:color w:val="000000"/>
          <w:sz w:val="14"/>
          <w:szCs w:val="14"/>
          <w:shd w:val="clear" w:color="auto" w:fill="FFFFFF"/>
        </w:rPr>
        <w:t>(</w:t>
      </w:r>
      <w:r w:rsidRPr="00BB222C">
        <w:rPr>
          <w:rFonts w:ascii="Arial" w:eastAsia="MS Mincho" w:hAnsi="Arial" w:cs="Arial"/>
          <w:sz w:val="14"/>
          <w:szCs w:val="14"/>
        </w:rPr>
        <w:t>Science PG, USA</w:t>
      </w:r>
      <w:r w:rsidRPr="00BB222C">
        <w:rPr>
          <w:rFonts w:ascii="Arial" w:hAnsi="Arial" w:cs="Arial"/>
          <w:bCs/>
          <w:color w:val="000000"/>
          <w:sz w:val="14"/>
          <w:szCs w:val="14"/>
          <w:shd w:val="clear" w:color="auto" w:fill="FFFFFF"/>
        </w:rPr>
        <w:t>).</w:t>
      </w:r>
    </w:p>
    <w:p w:rsidR="00BB222C" w:rsidRPr="00BB222C" w:rsidRDefault="00A9710C" w:rsidP="003132D9">
      <w:pPr>
        <w:pStyle w:val="PageNumber1"/>
        <w:spacing w:line="360" w:lineRule="auto"/>
        <w:rPr>
          <w:rFonts w:ascii="Arial" w:hAnsi="Arial" w:cs="Arial"/>
          <w:sz w:val="14"/>
          <w:szCs w:val="14"/>
        </w:rPr>
      </w:pPr>
      <w:r>
        <w:rPr>
          <w:rFonts w:ascii="Arial"/>
          <w:sz w:val="14"/>
        </w:rPr>
        <w:t xml:space="preserve">Email: </w:t>
      </w:r>
      <w:hyperlink r:id="rId23" w:history="1">
        <w:r w:rsidR="00BB222C" w:rsidRPr="00BB222C">
          <w:rPr>
            <w:rStyle w:val="ac"/>
            <w:rFonts w:ascii="Arial" w:hAnsi="Arial" w:cs="Arial"/>
            <w:sz w:val="14"/>
            <w:szCs w:val="14"/>
          </w:rPr>
          <w:t>380957931135@yandex.ru</w:t>
        </w:r>
      </w:hyperlink>
    </w:p>
    <w:p w:rsidR="00AE3E37" w:rsidRDefault="00292ED9" w:rsidP="00BB222C">
      <w:pPr>
        <w:pStyle w:val="a3"/>
        <w:spacing w:before="2"/>
        <w:rPr>
          <w:rFonts w:ascii="Arial"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D37C620" wp14:editId="4FB87F9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640ED"/>
    <w:multiLevelType w:val="hybridMultilevel"/>
    <w:tmpl w:val="F058DF98"/>
    <w:lvl w:ilvl="0" w:tplc="57BC3B2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04E98"/>
    <w:multiLevelType w:val="hybridMultilevel"/>
    <w:tmpl w:val="68C4826C"/>
    <w:lvl w:ilvl="0" w:tplc="CCA2E6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01095"/>
    <w:multiLevelType w:val="hybridMultilevel"/>
    <w:tmpl w:val="CAB06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36812776"/>
    <w:multiLevelType w:val="hybridMultilevel"/>
    <w:tmpl w:val="670468E0"/>
    <w:lvl w:ilvl="0" w:tplc="F1A25504">
      <w:start w:val="1"/>
      <w:numFmt w:val="decimal"/>
      <w:lvlText w:val="%1."/>
      <w:lvlJc w:val="left"/>
      <w:pPr>
        <w:ind w:left="786" w:hanging="360"/>
      </w:pPr>
      <w:rPr>
        <w:rFonts w:asciiTheme="minorHAnsi" w:hAnsiTheme="minorHAnsi" w:cs="Times New Roman" w:hint="default"/>
        <w:b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6">
    <w:nsid w:val="74DD005F"/>
    <w:multiLevelType w:val="hybridMultilevel"/>
    <w:tmpl w:val="A3884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2A4A3A"/>
    <w:rsid w:val="002F72B3"/>
    <w:rsid w:val="003132D9"/>
    <w:rsid w:val="00314AFB"/>
    <w:rsid w:val="003955B5"/>
    <w:rsid w:val="003B76D9"/>
    <w:rsid w:val="00404E5B"/>
    <w:rsid w:val="00414F7B"/>
    <w:rsid w:val="004355DC"/>
    <w:rsid w:val="004749B4"/>
    <w:rsid w:val="00494130"/>
    <w:rsid w:val="004C657C"/>
    <w:rsid w:val="004F3523"/>
    <w:rsid w:val="00535FFB"/>
    <w:rsid w:val="005501D9"/>
    <w:rsid w:val="005973B9"/>
    <w:rsid w:val="005B3A56"/>
    <w:rsid w:val="006060CE"/>
    <w:rsid w:val="0063497F"/>
    <w:rsid w:val="00766E06"/>
    <w:rsid w:val="0078738A"/>
    <w:rsid w:val="00873DF0"/>
    <w:rsid w:val="008756E6"/>
    <w:rsid w:val="009B2D44"/>
    <w:rsid w:val="009F1B51"/>
    <w:rsid w:val="00A07E82"/>
    <w:rsid w:val="00A4484E"/>
    <w:rsid w:val="00A9710C"/>
    <w:rsid w:val="00AA3836"/>
    <w:rsid w:val="00AE3E37"/>
    <w:rsid w:val="00B1443A"/>
    <w:rsid w:val="00B21A57"/>
    <w:rsid w:val="00BB222C"/>
    <w:rsid w:val="00C33602"/>
    <w:rsid w:val="00CD0879"/>
    <w:rsid w:val="00CD6F55"/>
    <w:rsid w:val="00D62425"/>
    <w:rsid w:val="00DE3104"/>
    <w:rsid w:val="00E343ED"/>
    <w:rsid w:val="00F0440A"/>
    <w:rsid w:val="00F573A5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link w:val="30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Subtitle"/>
    <w:basedOn w:val="a"/>
    <w:next w:val="a"/>
    <w:link w:val="ae"/>
    <w:uiPriority w:val="11"/>
    <w:qFormat/>
    <w:rsid w:val="00F573A5"/>
    <w:pPr>
      <w:widowControl/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ru-RU"/>
    </w:rPr>
  </w:style>
  <w:style w:type="character" w:customStyle="1" w:styleId="ae">
    <w:name w:val="Подзаголовок Знак"/>
    <w:basedOn w:val="a0"/>
    <w:link w:val="ad"/>
    <w:uiPriority w:val="11"/>
    <w:rsid w:val="00F573A5"/>
    <w:rPr>
      <w:rFonts w:ascii="Cambria" w:eastAsia="Times New Roman" w:hAnsi="Cambria" w:cs="Times New Roman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1"/>
    <w:rsid w:val="00A4484E"/>
    <w:rPr>
      <w:rFonts w:ascii="Arial" w:eastAsia="Arial" w:hAnsi="Arial" w:cs="Arial"/>
      <w:b/>
      <w:bCs/>
      <w:sz w:val="20"/>
      <w:szCs w:val="20"/>
    </w:rPr>
  </w:style>
  <w:style w:type="paragraph" w:styleId="af">
    <w:name w:val="No Spacing"/>
    <w:link w:val="af0"/>
    <w:qFormat/>
    <w:rsid w:val="00A4484E"/>
    <w:pPr>
      <w:widowControl/>
    </w:pPr>
  </w:style>
  <w:style w:type="paragraph" w:customStyle="1" w:styleId="PageNumber1">
    <w:name w:val="Page Number1"/>
    <w:basedOn w:val="a"/>
    <w:rsid w:val="00BB222C"/>
    <w:pPr>
      <w:widowControl/>
      <w:suppressAutoHyphens/>
      <w:jc w:val="center"/>
    </w:pPr>
    <w:rPr>
      <w:rFonts w:ascii="Times" w:eastAsia="Times New Roman" w:hAnsi="Times" w:cs="Times New Roman"/>
      <w:sz w:val="24"/>
      <w:szCs w:val="20"/>
      <w:lang w:eastAsia="ar-SA"/>
    </w:rPr>
  </w:style>
  <w:style w:type="character" w:styleId="af1">
    <w:name w:val="Emphasis"/>
    <w:uiPriority w:val="20"/>
    <w:qFormat/>
    <w:rsid w:val="00E343ED"/>
    <w:rPr>
      <w:i/>
      <w:iCs/>
    </w:rPr>
  </w:style>
  <w:style w:type="character" w:customStyle="1" w:styleId="st">
    <w:name w:val="st"/>
    <w:basedOn w:val="a0"/>
    <w:rsid w:val="00E343ED"/>
  </w:style>
  <w:style w:type="character" w:customStyle="1" w:styleId="af0">
    <w:name w:val="Без интервала Знак"/>
    <w:link w:val="af"/>
    <w:rsid w:val="00F044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link w:val="30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Subtitle"/>
    <w:basedOn w:val="a"/>
    <w:next w:val="a"/>
    <w:link w:val="ae"/>
    <w:uiPriority w:val="11"/>
    <w:qFormat/>
    <w:rsid w:val="00F573A5"/>
    <w:pPr>
      <w:widowControl/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ru-RU"/>
    </w:rPr>
  </w:style>
  <w:style w:type="character" w:customStyle="1" w:styleId="ae">
    <w:name w:val="Подзаголовок Знак"/>
    <w:basedOn w:val="a0"/>
    <w:link w:val="ad"/>
    <w:uiPriority w:val="11"/>
    <w:rsid w:val="00F573A5"/>
    <w:rPr>
      <w:rFonts w:ascii="Cambria" w:eastAsia="Times New Roman" w:hAnsi="Cambria" w:cs="Times New Roman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1"/>
    <w:rsid w:val="00A4484E"/>
    <w:rPr>
      <w:rFonts w:ascii="Arial" w:eastAsia="Arial" w:hAnsi="Arial" w:cs="Arial"/>
      <w:b/>
      <w:bCs/>
      <w:sz w:val="20"/>
      <w:szCs w:val="20"/>
    </w:rPr>
  </w:style>
  <w:style w:type="paragraph" w:styleId="af">
    <w:name w:val="No Spacing"/>
    <w:link w:val="af0"/>
    <w:qFormat/>
    <w:rsid w:val="00A4484E"/>
    <w:pPr>
      <w:widowControl/>
    </w:pPr>
  </w:style>
  <w:style w:type="paragraph" w:customStyle="1" w:styleId="PageNumber1">
    <w:name w:val="Page Number1"/>
    <w:basedOn w:val="a"/>
    <w:rsid w:val="00BB222C"/>
    <w:pPr>
      <w:widowControl/>
      <w:suppressAutoHyphens/>
      <w:jc w:val="center"/>
    </w:pPr>
    <w:rPr>
      <w:rFonts w:ascii="Times" w:eastAsia="Times New Roman" w:hAnsi="Times" w:cs="Times New Roman"/>
      <w:sz w:val="24"/>
      <w:szCs w:val="20"/>
      <w:lang w:eastAsia="ar-SA"/>
    </w:rPr>
  </w:style>
  <w:style w:type="character" w:styleId="af1">
    <w:name w:val="Emphasis"/>
    <w:uiPriority w:val="20"/>
    <w:qFormat/>
    <w:rsid w:val="00E343ED"/>
    <w:rPr>
      <w:i/>
      <w:iCs/>
    </w:rPr>
  </w:style>
  <w:style w:type="character" w:customStyle="1" w:styleId="st">
    <w:name w:val="st"/>
    <w:basedOn w:val="a0"/>
    <w:rsid w:val="00E343ED"/>
  </w:style>
  <w:style w:type="character" w:customStyle="1" w:styleId="af0">
    <w:name w:val="Без интервала Знак"/>
    <w:link w:val="af"/>
    <w:rsid w:val="00F04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hyperlink" Target="https://www.sciencedirect.com/science/journal/09214526/571/supp/C" TargetMode="Externa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hyperlink" Target="https://www.sciencedirect.com/science/journal/0921452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yperlink" Target="mailto:380957931135@yandex.ru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sciencedirect.com/science/journal/07496036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oleObject" Target="embeddings/oleObject2.bin"/><Relationship Id="rId22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15386-E2D8-427D-BF70-1EB5388BF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712</Words>
  <Characters>4063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10</cp:revision>
  <dcterms:created xsi:type="dcterms:W3CDTF">2019-10-17T09:41:00Z</dcterms:created>
  <dcterms:modified xsi:type="dcterms:W3CDTF">2019-10-18T12:06:00Z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