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484" w:rsidRPr="009C2484" w:rsidRDefault="009C2484" w:rsidP="009C2484">
      <w:pPr>
        <w:jc w:val="center"/>
        <w:rPr>
          <w:rFonts w:ascii="Minion Pro" w:hAnsi="Minion Pro" w:cs="Times New Roman"/>
          <w:b/>
          <w:bCs/>
          <w:sz w:val="32"/>
          <w:szCs w:val="32"/>
        </w:rPr>
      </w:pPr>
      <w:r w:rsidRPr="009C2484">
        <w:rPr>
          <w:rFonts w:ascii="Minion Pro" w:hAnsi="Minion Pro" w:cs="Times New Roman"/>
          <w:b/>
          <w:bCs/>
          <w:sz w:val="32"/>
          <w:szCs w:val="32"/>
        </w:rPr>
        <w:t xml:space="preserve">Preparation of </w:t>
      </w:r>
      <w:r w:rsidRPr="009C2484">
        <w:rPr>
          <w:rFonts w:ascii="Minion Pro" w:eastAsia="Calibri" w:hAnsi="Minion Pro" w:cs="Times New Roman"/>
          <w:b/>
          <w:bCs/>
          <w:sz w:val="32"/>
          <w:szCs w:val="32"/>
          <w:lang w:bidi="fa-IR"/>
        </w:rPr>
        <w:t>Cs</w:t>
      </w:r>
      <w:r w:rsidRPr="009C2484">
        <w:rPr>
          <w:rFonts w:ascii="Minion Pro" w:eastAsia="Calibri" w:hAnsi="Minion Pro" w:cs="Times New Roman"/>
          <w:b/>
          <w:bCs/>
          <w:sz w:val="32"/>
          <w:szCs w:val="32"/>
          <w:vertAlign w:val="subscript"/>
          <w:lang w:bidi="fa-IR"/>
        </w:rPr>
        <w:t>0.2</w:t>
      </w:r>
      <w:r w:rsidRPr="009C2484">
        <w:rPr>
          <w:rFonts w:ascii="Minion Pro" w:eastAsia="Calibri" w:hAnsi="Minion Pro" w:cs="Times New Roman"/>
          <w:b/>
          <w:bCs/>
          <w:sz w:val="32"/>
          <w:szCs w:val="32"/>
          <w:lang w:bidi="fa-IR"/>
        </w:rPr>
        <w:t>WO</w:t>
      </w:r>
      <w:r w:rsidRPr="009C2484">
        <w:rPr>
          <w:rFonts w:ascii="Minion Pro" w:eastAsia="Calibri" w:hAnsi="Minion Pro" w:cs="Times New Roman"/>
          <w:b/>
          <w:bCs/>
          <w:sz w:val="32"/>
          <w:szCs w:val="32"/>
          <w:vertAlign w:val="subscript"/>
          <w:lang w:bidi="fa-IR"/>
        </w:rPr>
        <w:t>2.7</w:t>
      </w:r>
      <w:r w:rsidRPr="009C2484">
        <w:rPr>
          <w:rFonts w:ascii="Minion Pro" w:eastAsia="Calibri" w:hAnsi="Minion Pro" w:cs="Times New Roman"/>
          <w:b/>
          <w:bCs/>
          <w:sz w:val="32"/>
          <w:szCs w:val="32"/>
          <w:lang w:bidi="fa-IR"/>
        </w:rPr>
        <w:t>/</w:t>
      </w:r>
      <w:proofErr w:type="spellStart"/>
      <w:r w:rsidRPr="009C2484">
        <w:rPr>
          <w:rFonts w:ascii="Minion Pro" w:eastAsia="Calibri" w:hAnsi="Minion Pro" w:cs="Times New Roman"/>
          <w:b/>
          <w:bCs/>
          <w:sz w:val="32"/>
          <w:szCs w:val="32"/>
          <w:lang w:bidi="fa-IR"/>
        </w:rPr>
        <w:t>polypyrrole</w:t>
      </w:r>
      <w:proofErr w:type="spellEnd"/>
      <w:r w:rsidRPr="009C2484">
        <w:rPr>
          <w:rFonts w:ascii="Minion Pro" w:eastAsia="Calibri" w:hAnsi="Minion Pro" w:cs="Times New Roman"/>
          <w:b/>
          <w:bCs/>
          <w:sz w:val="32"/>
          <w:szCs w:val="32"/>
          <w:lang w:bidi="fa-IR"/>
        </w:rPr>
        <w:t xml:space="preserve"> </w:t>
      </w:r>
      <w:proofErr w:type="spellStart"/>
      <w:r w:rsidRPr="009C2484">
        <w:rPr>
          <w:rFonts w:ascii="Minion Pro" w:eastAsia="Calibri" w:hAnsi="Minion Pro" w:cs="Times New Roman"/>
          <w:b/>
          <w:bCs/>
          <w:sz w:val="32"/>
          <w:szCs w:val="32"/>
          <w:lang w:bidi="fa-IR"/>
        </w:rPr>
        <w:t>nanocomposite</w:t>
      </w:r>
      <w:proofErr w:type="spellEnd"/>
      <w:r w:rsidRPr="009C2484">
        <w:rPr>
          <w:rFonts w:ascii="Minion Pro" w:eastAsia="Calibri" w:hAnsi="Minion Pro" w:cs="Times New Roman"/>
          <w:b/>
          <w:bCs/>
          <w:sz w:val="32"/>
          <w:szCs w:val="32"/>
          <w:lang w:bidi="fa-IR"/>
        </w:rPr>
        <w:t xml:space="preserve"> and investigation of its </w:t>
      </w:r>
      <w:bookmarkStart w:id="0" w:name="_Hlk48969182"/>
      <w:r w:rsidRPr="009C2484">
        <w:rPr>
          <w:rFonts w:ascii="Minion Pro" w:eastAsia="Calibri" w:hAnsi="Minion Pro" w:cs="Times New Roman"/>
          <w:b/>
          <w:bCs/>
          <w:sz w:val="32"/>
          <w:szCs w:val="32"/>
          <w:lang w:bidi="fa-IR"/>
        </w:rPr>
        <w:t xml:space="preserve">UV-Visible </w:t>
      </w:r>
      <w:bookmarkEnd w:id="0"/>
      <w:r w:rsidRPr="009C2484">
        <w:rPr>
          <w:rFonts w:ascii="Minion Pro" w:eastAsia="Calibri" w:hAnsi="Minion Pro" w:cs="Times New Roman"/>
          <w:b/>
          <w:bCs/>
          <w:sz w:val="32"/>
          <w:szCs w:val="32"/>
          <w:lang w:bidi="fa-IR"/>
        </w:rPr>
        <w:t xml:space="preserve">and </w:t>
      </w:r>
      <w:bookmarkStart w:id="1" w:name="_Hlk48969197"/>
      <w:r w:rsidRPr="009C2484">
        <w:rPr>
          <w:rFonts w:ascii="Minion Pro" w:eastAsia="Calibri" w:hAnsi="Minion Pro" w:cs="Times New Roman"/>
          <w:b/>
          <w:bCs/>
          <w:sz w:val="32"/>
          <w:szCs w:val="32"/>
          <w:lang w:bidi="fa-IR"/>
        </w:rPr>
        <w:t xml:space="preserve">near infrared </w:t>
      </w:r>
      <w:bookmarkEnd w:id="1"/>
      <w:r w:rsidRPr="009C2484">
        <w:rPr>
          <w:rFonts w:ascii="Minion Pro" w:eastAsia="Calibri" w:hAnsi="Minion Pro" w:cs="Times New Roman"/>
          <w:b/>
          <w:bCs/>
          <w:sz w:val="32"/>
          <w:szCs w:val="32"/>
          <w:lang w:bidi="fa-IR"/>
        </w:rPr>
        <w:t>shielding effect</w:t>
      </w:r>
    </w:p>
    <w:p w:rsidR="0082110F" w:rsidRPr="0082110F" w:rsidRDefault="0082110F" w:rsidP="006E0171">
      <w:pPr>
        <w:jc w:val="center"/>
        <w:outlineLvl w:val="2"/>
        <w:rPr>
          <w:rFonts w:ascii="Minion Pro" w:hAnsi="Minion Pro" w:cstheme="majorBidi"/>
          <w:b/>
          <w:bCs/>
          <w:color w:val="000000" w:themeColor="text1"/>
          <w:sz w:val="16"/>
          <w:szCs w:val="16"/>
          <w:lang w:bidi="fa-IR"/>
        </w:rPr>
      </w:pPr>
    </w:p>
    <w:p w:rsidR="0082110F" w:rsidRPr="00E42143" w:rsidRDefault="006E0171" w:rsidP="00E42143">
      <w:pPr>
        <w:rPr>
          <w:rFonts w:asciiTheme="minorBidi" w:hAnsiTheme="minorBidi" w:cstheme="minorBidi"/>
          <w:i/>
          <w:iCs/>
          <w:color w:val="002060"/>
          <w:sz w:val="18"/>
          <w:szCs w:val="18"/>
        </w:rPr>
      </w:pPr>
      <w:r w:rsidRPr="00E42143">
        <w:rPr>
          <w:rFonts w:asciiTheme="minorBidi" w:hAnsiTheme="minorBidi" w:cstheme="minorBidi"/>
          <w:color w:val="002060"/>
          <w:sz w:val="18"/>
          <w:szCs w:val="18"/>
          <w:lang w:bidi="fa-IR"/>
        </w:rPr>
        <w:t xml:space="preserve"> </w:t>
      </w:r>
      <w:r w:rsidR="0082110F" w:rsidRPr="00E42143">
        <w:rPr>
          <w:rFonts w:asciiTheme="minorBidi" w:hAnsiTheme="minorBidi" w:cstheme="minorBidi"/>
          <w:b/>
          <w:bCs/>
          <w:color w:val="002060"/>
          <w:sz w:val="18"/>
          <w:szCs w:val="18"/>
          <w:lang w:bidi="fa-IR"/>
        </w:rPr>
        <w:t xml:space="preserve">Prof. </w:t>
      </w:r>
      <w:proofErr w:type="spellStart"/>
      <w:r w:rsidRPr="00E42143">
        <w:rPr>
          <w:rFonts w:asciiTheme="minorBidi" w:hAnsiTheme="minorBidi" w:cstheme="minorBidi"/>
          <w:b/>
          <w:bCs/>
          <w:color w:val="002060"/>
          <w:sz w:val="18"/>
          <w:szCs w:val="18"/>
          <w:lang w:bidi="fa-IR"/>
        </w:rPr>
        <w:t>Seyed</w:t>
      </w:r>
      <w:proofErr w:type="spellEnd"/>
      <w:r w:rsidRPr="00E42143">
        <w:rPr>
          <w:rFonts w:asciiTheme="minorBidi" w:hAnsiTheme="minorBidi" w:cstheme="minorBidi"/>
          <w:b/>
          <w:bCs/>
          <w:color w:val="002060"/>
          <w:sz w:val="18"/>
          <w:szCs w:val="18"/>
          <w:lang w:bidi="fa-IR"/>
        </w:rPr>
        <w:t xml:space="preserve"> </w:t>
      </w:r>
      <w:proofErr w:type="spellStart"/>
      <w:r w:rsidRPr="00E42143">
        <w:rPr>
          <w:rFonts w:asciiTheme="minorBidi" w:hAnsiTheme="minorBidi" w:cstheme="minorBidi"/>
          <w:b/>
          <w:bCs/>
          <w:color w:val="002060"/>
          <w:sz w:val="18"/>
          <w:szCs w:val="18"/>
          <w:lang w:bidi="fa-IR"/>
        </w:rPr>
        <w:t>Hossein</w:t>
      </w:r>
      <w:proofErr w:type="spellEnd"/>
      <w:r w:rsidRPr="00E42143">
        <w:rPr>
          <w:rFonts w:asciiTheme="minorBidi" w:hAnsiTheme="minorBidi" w:cstheme="minorBidi"/>
          <w:b/>
          <w:bCs/>
          <w:color w:val="002060"/>
          <w:sz w:val="18"/>
          <w:szCs w:val="18"/>
          <w:lang w:bidi="fa-IR"/>
        </w:rPr>
        <w:t xml:space="preserve"> </w:t>
      </w:r>
      <w:proofErr w:type="spellStart"/>
      <w:r w:rsidRPr="00E42143">
        <w:rPr>
          <w:rFonts w:asciiTheme="minorBidi" w:hAnsiTheme="minorBidi" w:cstheme="minorBidi"/>
          <w:b/>
          <w:bCs/>
          <w:color w:val="002060"/>
          <w:sz w:val="18"/>
          <w:szCs w:val="18"/>
          <w:lang w:bidi="fa-IR"/>
        </w:rPr>
        <w:t>Hosseini</w:t>
      </w:r>
      <w:proofErr w:type="spellEnd"/>
      <w:r w:rsidR="0082110F" w:rsidRPr="00E42143">
        <w:rPr>
          <w:rFonts w:asciiTheme="minorBidi" w:hAnsiTheme="minorBidi" w:cstheme="minorBidi"/>
          <w:color w:val="002060"/>
          <w:sz w:val="18"/>
          <w:szCs w:val="18"/>
          <w:lang w:bidi="fa-IR"/>
        </w:rPr>
        <w:t>,</w:t>
      </w:r>
      <w:r w:rsidR="0082110F" w:rsidRPr="00E42143">
        <w:rPr>
          <w:rFonts w:asciiTheme="minorBidi" w:hAnsiTheme="minorBidi" w:cstheme="minorBidi"/>
          <w:color w:val="002060"/>
          <w:sz w:val="18"/>
          <w:szCs w:val="18"/>
          <w:shd w:val="clear" w:color="auto" w:fill="F8F9FA"/>
        </w:rPr>
        <w:t xml:space="preserve"> </w:t>
      </w:r>
      <w:proofErr w:type="spellStart"/>
      <w:r w:rsidR="0082110F" w:rsidRPr="00E42143">
        <w:rPr>
          <w:rFonts w:asciiTheme="minorBidi" w:hAnsiTheme="minorBidi" w:cstheme="minorBidi"/>
          <w:i/>
          <w:iCs/>
          <w:color w:val="002060"/>
          <w:sz w:val="18"/>
          <w:szCs w:val="18"/>
          <w:shd w:val="clear" w:color="auto" w:fill="F8F9FA"/>
        </w:rPr>
        <w:t>Nika</w:t>
      </w:r>
      <w:proofErr w:type="spellEnd"/>
      <w:r w:rsidR="0082110F" w:rsidRPr="00E42143">
        <w:rPr>
          <w:rFonts w:asciiTheme="minorBidi" w:hAnsiTheme="minorBidi" w:cstheme="minorBidi"/>
          <w:i/>
          <w:iCs/>
          <w:color w:val="002060"/>
          <w:sz w:val="18"/>
          <w:szCs w:val="18"/>
          <w:shd w:val="clear" w:color="auto" w:fill="F8F9FA"/>
        </w:rPr>
        <w:t xml:space="preserve"> </w:t>
      </w:r>
      <w:proofErr w:type="spellStart"/>
      <w:r w:rsidR="0082110F" w:rsidRPr="00E42143">
        <w:rPr>
          <w:rFonts w:asciiTheme="minorBidi" w:hAnsiTheme="minorBidi" w:cstheme="minorBidi"/>
          <w:i/>
          <w:iCs/>
          <w:color w:val="002060"/>
          <w:sz w:val="18"/>
          <w:szCs w:val="18"/>
          <w:shd w:val="clear" w:color="auto" w:fill="F8F9FA"/>
        </w:rPr>
        <w:t>Pooyesh</w:t>
      </w:r>
      <w:proofErr w:type="spellEnd"/>
      <w:r w:rsidR="0082110F" w:rsidRPr="00E42143">
        <w:rPr>
          <w:rFonts w:asciiTheme="minorBidi" w:hAnsiTheme="minorBidi" w:cstheme="minorBidi"/>
          <w:i/>
          <w:iCs/>
          <w:color w:val="002060"/>
          <w:sz w:val="18"/>
          <w:szCs w:val="18"/>
          <w:shd w:val="clear" w:color="auto" w:fill="F8F9FA"/>
        </w:rPr>
        <w:t xml:space="preserve">, </w:t>
      </w:r>
      <w:r w:rsidR="0082110F" w:rsidRPr="00E42143">
        <w:rPr>
          <w:rFonts w:asciiTheme="minorBidi" w:hAnsiTheme="minorBidi" w:cstheme="minorBidi"/>
          <w:i/>
          <w:iCs/>
          <w:color w:val="002060"/>
          <w:sz w:val="18"/>
          <w:szCs w:val="18"/>
          <w:lang w:bidi="fa-IR"/>
        </w:rPr>
        <w:t xml:space="preserve">Strategic Sciences Research Institute, NBP Economic Group, </w:t>
      </w:r>
      <w:r w:rsidR="0082110F" w:rsidRPr="00E42143">
        <w:rPr>
          <w:rFonts w:asciiTheme="minorBidi" w:hAnsiTheme="minorBidi" w:cstheme="minorBidi"/>
          <w:i/>
          <w:iCs/>
          <w:color w:val="002060"/>
          <w:sz w:val="18"/>
          <w:szCs w:val="18"/>
        </w:rPr>
        <w:t>Tehran-Iran</w:t>
      </w:r>
    </w:p>
    <w:p w:rsidR="009C2484" w:rsidRPr="00E42143" w:rsidRDefault="00E42143" w:rsidP="00E42143">
      <w:pPr>
        <w:rPr>
          <w:rFonts w:asciiTheme="minorBidi" w:hAnsiTheme="minorBidi" w:cstheme="minorBidi"/>
          <w:sz w:val="18"/>
          <w:szCs w:val="18"/>
        </w:rPr>
      </w:pPr>
      <w:r>
        <w:rPr>
          <w:rFonts w:asciiTheme="minorBidi" w:hAnsiTheme="minorBidi" w:cstheme="minorBidi"/>
          <w:b/>
          <w:bCs/>
          <w:sz w:val="18"/>
          <w:szCs w:val="18"/>
        </w:rPr>
        <w:t xml:space="preserve"> </w:t>
      </w:r>
      <w:r w:rsidR="009C2484" w:rsidRPr="00E42143">
        <w:rPr>
          <w:rFonts w:asciiTheme="minorBidi" w:hAnsiTheme="minorBidi" w:cstheme="minorBidi"/>
          <w:b/>
          <w:bCs/>
          <w:sz w:val="18"/>
          <w:szCs w:val="18"/>
        </w:rPr>
        <w:t xml:space="preserve">Ali </w:t>
      </w:r>
      <w:proofErr w:type="spellStart"/>
      <w:r w:rsidR="009C2484" w:rsidRPr="00E42143">
        <w:rPr>
          <w:rFonts w:asciiTheme="minorBidi" w:hAnsiTheme="minorBidi" w:cstheme="minorBidi"/>
          <w:b/>
          <w:bCs/>
          <w:sz w:val="18"/>
          <w:szCs w:val="18"/>
        </w:rPr>
        <w:t>Azimi</w:t>
      </w:r>
      <w:proofErr w:type="spellEnd"/>
      <w:r w:rsidR="009C2484" w:rsidRPr="00E42143">
        <w:rPr>
          <w:rFonts w:asciiTheme="minorBidi" w:hAnsiTheme="minorBidi" w:cstheme="minorBidi"/>
          <w:sz w:val="18"/>
          <w:szCs w:val="18"/>
        </w:rPr>
        <w:t xml:space="preserve">, </w:t>
      </w:r>
      <w:r w:rsidR="009C2484" w:rsidRPr="00E42143">
        <w:rPr>
          <w:rFonts w:asciiTheme="minorBidi" w:hAnsiTheme="minorBidi" w:cstheme="minorBidi"/>
          <w:i/>
          <w:iCs/>
          <w:sz w:val="18"/>
          <w:szCs w:val="18"/>
          <w:lang w:bidi="fa-IR"/>
        </w:rPr>
        <w:t>Department of Chemistry, Faculty of Science, East Tehran Branch, Islamic Azad University, Tehran, Iran</w:t>
      </w:r>
    </w:p>
    <w:p w:rsidR="00E42143" w:rsidRPr="00E42143" w:rsidRDefault="00E42143" w:rsidP="00E42143">
      <w:pPr>
        <w:rPr>
          <w:rFonts w:asciiTheme="minorBidi" w:hAnsiTheme="minorBidi" w:cstheme="minorBidi"/>
          <w:sz w:val="18"/>
          <w:szCs w:val="18"/>
        </w:rPr>
      </w:pPr>
      <w:r>
        <w:rPr>
          <w:rFonts w:asciiTheme="minorBidi" w:hAnsiTheme="minorBidi" w:cstheme="minorBidi"/>
          <w:b/>
          <w:bCs/>
          <w:sz w:val="18"/>
          <w:szCs w:val="18"/>
        </w:rPr>
        <w:t xml:space="preserve"> </w:t>
      </w:r>
      <w:r w:rsidRPr="00E42143">
        <w:rPr>
          <w:rFonts w:asciiTheme="minorBidi" w:hAnsiTheme="minorBidi" w:cstheme="minorBidi"/>
          <w:b/>
          <w:bCs/>
          <w:sz w:val="18"/>
          <w:szCs w:val="18"/>
        </w:rPr>
        <w:t xml:space="preserve">Dr. </w:t>
      </w:r>
      <w:proofErr w:type="spellStart"/>
      <w:r w:rsidR="009C2484" w:rsidRPr="00E42143">
        <w:rPr>
          <w:rFonts w:asciiTheme="minorBidi" w:hAnsiTheme="minorBidi" w:cstheme="minorBidi"/>
          <w:b/>
          <w:bCs/>
          <w:sz w:val="18"/>
          <w:szCs w:val="18"/>
        </w:rPr>
        <w:t>Sama</w:t>
      </w:r>
      <w:proofErr w:type="spellEnd"/>
      <w:r w:rsidR="009C2484" w:rsidRPr="00E42143">
        <w:rPr>
          <w:rFonts w:asciiTheme="minorBidi" w:hAnsiTheme="minorBidi" w:cstheme="minorBidi"/>
          <w:b/>
          <w:bCs/>
          <w:sz w:val="18"/>
          <w:szCs w:val="18"/>
        </w:rPr>
        <w:t xml:space="preserve"> Sadat </w:t>
      </w:r>
      <w:proofErr w:type="spellStart"/>
      <w:r w:rsidR="009C2484" w:rsidRPr="00E42143">
        <w:rPr>
          <w:rFonts w:asciiTheme="minorBidi" w:hAnsiTheme="minorBidi" w:cstheme="minorBidi"/>
          <w:b/>
          <w:bCs/>
          <w:sz w:val="18"/>
          <w:szCs w:val="18"/>
        </w:rPr>
        <w:t>Hosseini</w:t>
      </w:r>
      <w:proofErr w:type="spellEnd"/>
      <w:r w:rsidRPr="00E42143">
        <w:rPr>
          <w:rFonts w:asciiTheme="minorBidi" w:hAnsiTheme="minorBidi" w:cstheme="minorBidi"/>
          <w:b/>
          <w:bCs/>
          <w:sz w:val="18"/>
          <w:szCs w:val="18"/>
        </w:rPr>
        <w:t>,</w:t>
      </w:r>
      <w:r w:rsidRPr="00E42143">
        <w:rPr>
          <w:rFonts w:asciiTheme="minorBidi" w:hAnsiTheme="minorBidi" w:cstheme="minorBidi"/>
          <w:sz w:val="18"/>
          <w:szCs w:val="18"/>
          <w:vertAlign w:val="superscript"/>
        </w:rPr>
        <w:t xml:space="preserve"> </w:t>
      </w:r>
      <w:r w:rsidRPr="00E42143">
        <w:rPr>
          <w:rFonts w:asciiTheme="minorBidi" w:hAnsiTheme="minorBidi" w:cstheme="minorBidi"/>
          <w:sz w:val="18"/>
          <w:szCs w:val="18"/>
        </w:rPr>
        <w:t>Faculty of Veterinary Medicine, Science and Research Branch, Islamic Azad University, Tehran-Iran</w:t>
      </w:r>
    </w:p>
    <w:p w:rsidR="009C2484" w:rsidRPr="00E42143" w:rsidRDefault="009C2484" w:rsidP="009C2484">
      <w:pPr>
        <w:pStyle w:val="ListParagraph"/>
        <w:jc w:val="left"/>
        <w:rPr>
          <w:rFonts w:asciiTheme="minorBidi" w:hAnsiTheme="minorBidi" w:cstheme="minorBidi"/>
          <w:b/>
          <w:bCs/>
          <w:sz w:val="18"/>
          <w:szCs w:val="18"/>
        </w:rPr>
      </w:pPr>
    </w:p>
    <w:p w:rsidR="006E0171" w:rsidRPr="006E0171" w:rsidRDefault="006E0171" w:rsidP="006E0171">
      <w:pPr>
        <w:jc w:val="both"/>
        <w:outlineLvl w:val="2"/>
        <w:rPr>
          <w:rFonts w:asciiTheme="minorBidi" w:hAnsiTheme="minorBidi"/>
          <w:b/>
          <w:bCs/>
          <w:color w:val="002060"/>
          <w:sz w:val="20"/>
          <w:szCs w:val="20"/>
          <w:lang w:bidi="fa-IR"/>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C56FE4" w:rsidRDefault="00A9710C" w:rsidP="00C56FE4">
      <w:pPr>
        <w:pStyle w:val="Heading3"/>
        <w:spacing w:before="147"/>
        <w:jc w:val="both"/>
      </w:pPr>
      <w:r w:rsidRPr="00C56FE4">
        <w:lastRenderedPageBreak/>
        <w:t>Abstract</w:t>
      </w:r>
      <w:r w:rsidR="00404E5B" w:rsidRPr="00C56FE4">
        <w:t xml:space="preserve"> </w:t>
      </w:r>
    </w:p>
    <w:p w:rsidR="002B1C66" w:rsidRDefault="009C2484" w:rsidP="00C56FE4">
      <w:pPr>
        <w:pStyle w:val="Heading3"/>
        <w:spacing w:before="74"/>
        <w:jc w:val="both"/>
        <w:rPr>
          <w:rFonts w:ascii="Tw Cen MT" w:hAnsi="Tw Cen MT" w:cstheme="minorHAnsi"/>
          <w:b w:val="0"/>
          <w:bCs w:val="0"/>
          <w:sz w:val="18"/>
          <w:szCs w:val="18"/>
          <w:lang w:bidi="fa-IR"/>
        </w:rPr>
      </w:pPr>
      <w:r w:rsidRPr="00FD6C5E">
        <w:rPr>
          <w:rFonts w:ascii="Tw Cen MT" w:hAnsi="Tw Cen MT" w:cstheme="minorHAnsi"/>
          <w:b w:val="0"/>
          <w:bCs w:val="0"/>
          <w:sz w:val="18"/>
          <w:szCs w:val="18"/>
          <w:lang w:val="da-DK"/>
        </w:rPr>
        <w:t>Hexagonal tungstate oxide nanoparticle (NPs) has received much attention because of its tunnel structure [1]. Alkali-doped tungsten bronze, MxWO</w:t>
      </w:r>
      <w:r w:rsidRPr="00FD6C5E">
        <w:rPr>
          <w:rFonts w:ascii="Tw Cen MT" w:hAnsi="Tw Cen MT" w:cstheme="minorHAnsi"/>
          <w:b w:val="0"/>
          <w:bCs w:val="0"/>
          <w:sz w:val="18"/>
          <w:szCs w:val="18"/>
          <w:vertAlign w:val="subscript"/>
          <w:lang w:val="da-DK"/>
        </w:rPr>
        <w:t>3</w:t>
      </w:r>
      <w:r w:rsidRPr="00FD6C5E">
        <w:rPr>
          <w:rFonts w:ascii="Tw Cen MT" w:hAnsi="Tw Cen MT" w:cstheme="minorHAnsi"/>
          <w:b w:val="0"/>
          <w:bCs w:val="0"/>
          <w:sz w:val="18"/>
          <w:szCs w:val="18"/>
          <w:lang w:val="da-DK"/>
        </w:rPr>
        <w:t xml:space="preserve"> is composed of the arrays of octahedral unit WO</w:t>
      </w:r>
      <w:r w:rsidRPr="00FD6C5E">
        <w:rPr>
          <w:rFonts w:ascii="Tw Cen MT" w:hAnsi="Tw Cen MT" w:cstheme="minorHAnsi"/>
          <w:b w:val="0"/>
          <w:bCs w:val="0"/>
          <w:sz w:val="18"/>
          <w:szCs w:val="18"/>
          <w:vertAlign w:val="subscript"/>
          <w:lang w:val="da-DK"/>
        </w:rPr>
        <w:t xml:space="preserve">6 </w:t>
      </w:r>
      <w:r w:rsidRPr="00FD6C5E">
        <w:rPr>
          <w:rFonts w:ascii="Tw Cen MT" w:hAnsi="Tw Cen MT" w:cstheme="minorHAnsi"/>
          <w:b w:val="0"/>
          <w:bCs w:val="0"/>
          <w:sz w:val="18"/>
          <w:szCs w:val="18"/>
          <w:lang w:val="da-DK"/>
        </w:rPr>
        <w:t>interconnected with their corners as is the case with tungsten trioxide ionic and electronic conductivities, which property has prompted studies seeking possible applications to sensors and superconductivity in Na</w:t>
      </w:r>
      <w:r w:rsidRPr="00FD6C5E">
        <w:rPr>
          <w:rFonts w:ascii="Tw Cen MT" w:hAnsi="Tw Cen MT" w:cstheme="minorHAnsi"/>
          <w:b w:val="0"/>
          <w:bCs w:val="0"/>
          <w:sz w:val="18"/>
          <w:szCs w:val="18"/>
          <w:vertAlign w:val="subscript"/>
          <w:lang w:val="da-DK"/>
        </w:rPr>
        <w:t>x</w:t>
      </w:r>
      <w:r w:rsidRPr="00FD6C5E">
        <w:rPr>
          <w:rFonts w:ascii="Tw Cen MT" w:hAnsi="Tw Cen MT" w:cstheme="minorHAnsi"/>
          <w:b w:val="0"/>
          <w:bCs w:val="0"/>
          <w:sz w:val="18"/>
          <w:szCs w:val="18"/>
          <w:lang w:val="da-DK"/>
        </w:rPr>
        <w:t>WO</w:t>
      </w:r>
      <w:r w:rsidRPr="00FD6C5E">
        <w:rPr>
          <w:rFonts w:ascii="Tw Cen MT" w:hAnsi="Tw Cen MT" w:cstheme="minorHAnsi"/>
          <w:b w:val="0"/>
          <w:bCs w:val="0"/>
          <w:sz w:val="18"/>
          <w:szCs w:val="18"/>
          <w:vertAlign w:val="subscript"/>
          <w:lang w:val="da-DK"/>
        </w:rPr>
        <w:t>3</w:t>
      </w:r>
      <w:r w:rsidRPr="00FD6C5E">
        <w:rPr>
          <w:rFonts w:ascii="Tw Cen MT" w:hAnsi="Tw Cen MT" w:cstheme="minorHAnsi"/>
          <w:b w:val="0"/>
          <w:bCs w:val="0"/>
          <w:sz w:val="18"/>
          <w:szCs w:val="18"/>
          <w:lang w:val="da-DK"/>
        </w:rPr>
        <w:t xml:space="preserve"> [2] and Cs</w:t>
      </w:r>
      <w:r w:rsidRPr="00FD6C5E">
        <w:rPr>
          <w:rFonts w:ascii="Tw Cen MT" w:hAnsi="Tw Cen MT" w:cstheme="minorHAnsi"/>
          <w:b w:val="0"/>
          <w:bCs w:val="0"/>
          <w:sz w:val="18"/>
          <w:szCs w:val="18"/>
          <w:vertAlign w:val="subscript"/>
          <w:lang w:val="da-DK"/>
        </w:rPr>
        <w:t>x</w:t>
      </w:r>
      <w:r w:rsidRPr="00FD6C5E">
        <w:rPr>
          <w:rFonts w:ascii="Tw Cen MT" w:hAnsi="Tw Cen MT" w:cstheme="minorHAnsi"/>
          <w:b w:val="0"/>
          <w:bCs w:val="0"/>
          <w:sz w:val="18"/>
          <w:szCs w:val="18"/>
          <w:lang w:val="da-DK"/>
        </w:rPr>
        <w:t>WO</w:t>
      </w:r>
      <w:r w:rsidRPr="00FD6C5E">
        <w:rPr>
          <w:rFonts w:ascii="Tw Cen MT" w:hAnsi="Tw Cen MT" w:cstheme="minorHAnsi"/>
          <w:b w:val="0"/>
          <w:bCs w:val="0"/>
          <w:sz w:val="18"/>
          <w:szCs w:val="18"/>
          <w:vertAlign w:val="subscript"/>
          <w:lang w:val="da-DK"/>
        </w:rPr>
        <w:t>3</w:t>
      </w:r>
      <w:r w:rsidRPr="00FD6C5E">
        <w:rPr>
          <w:rFonts w:ascii="Tw Cen MT" w:hAnsi="Tw Cen MT" w:cstheme="minorHAnsi"/>
          <w:b w:val="0"/>
          <w:bCs w:val="0"/>
          <w:sz w:val="18"/>
          <w:szCs w:val="18"/>
          <w:lang w:val="da-DK"/>
        </w:rPr>
        <w:t xml:space="preserve"> [3]. The tungsten bronzers (M</w:t>
      </w:r>
      <w:r w:rsidRPr="00FD6C5E">
        <w:rPr>
          <w:rFonts w:ascii="Tw Cen MT" w:hAnsi="Tw Cen MT" w:cstheme="minorHAnsi"/>
          <w:b w:val="0"/>
          <w:bCs w:val="0"/>
          <w:sz w:val="18"/>
          <w:szCs w:val="18"/>
          <w:vertAlign w:val="subscript"/>
          <w:lang w:val="da-DK"/>
        </w:rPr>
        <w:t>x</w:t>
      </w:r>
      <w:r w:rsidRPr="00FD6C5E">
        <w:rPr>
          <w:rFonts w:ascii="Tw Cen MT" w:hAnsi="Tw Cen MT" w:cstheme="minorHAnsi"/>
          <w:b w:val="0"/>
          <w:bCs w:val="0"/>
          <w:sz w:val="18"/>
          <w:szCs w:val="18"/>
          <w:lang w:val="da-DK"/>
        </w:rPr>
        <w:t>WO</w:t>
      </w:r>
      <w:r w:rsidRPr="00FD6C5E">
        <w:rPr>
          <w:rFonts w:ascii="Tw Cen MT" w:hAnsi="Tw Cen MT" w:cstheme="minorHAnsi"/>
          <w:b w:val="0"/>
          <w:bCs w:val="0"/>
          <w:sz w:val="18"/>
          <w:szCs w:val="18"/>
          <w:vertAlign w:val="subscript"/>
          <w:lang w:val="da-DK"/>
        </w:rPr>
        <w:t>3</w:t>
      </w:r>
      <w:r w:rsidRPr="00FD6C5E">
        <w:rPr>
          <w:rFonts w:ascii="Tw Cen MT" w:hAnsi="Tw Cen MT" w:cstheme="minorHAnsi"/>
          <w:b w:val="0"/>
          <w:bCs w:val="0"/>
          <w:sz w:val="18"/>
          <w:szCs w:val="18"/>
          <w:lang w:val="da-DK"/>
        </w:rPr>
        <w:t>) with di</w:t>
      </w:r>
      <w:r w:rsidRPr="00FD6C5E">
        <w:rPr>
          <w:b w:val="0"/>
          <w:bCs w:val="0"/>
          <w:sz w:val="18"/>
          <w:szCs w:val="18"/>
          <w:lang w:val="da-DK"/>
        </w:rPr>
        <w:t>ﬀ</w:t>
      </w:r>
      <w:r w:rsidRPr="00FD6C5E">
        <w:rPr>
          <w:rFonts w:ascii="Tw Cen MT" w:hAnsi="Tw Cen MT" w:cstheme="minorHAnsi"/>
          <w:b w:val="0"/>
          <w:bCs w:val="0"/>
          <w:sz w:val="18"/>
          <w:szCs w:val="18"/>
          <w:lang w:val="da-DK"/>
        </w:rPr>
        <w:t>erent ions were synthesised and their electrochromic, near-infrared (NIR), nanostructure electricaloptical properties and photothermal oblation cancer trapped were studied, too [4]</w:t>
      </w:r>
      <w:r w:rsidRPr="00FD6C5E">
        <w:rPr>
          <w:rFonts w:ascii="Tw Cen MT" w:hAnsi="Tw Cen MT" w:cstheme="minorHAnsi"/>
          <w:b w:val="0"/>
          <w:bCs w:val="0"/>
          <w:sz w:val="18"/>
          <w:szCs w:val="18"/>
          <w:rtl/>
          <w:lang w:val="da-DK"/>
        </w:rPr>
        <w:t>.</w:t>
      </w:r>
      <w:r w:rsidRPr="00FD6C5E">
        <w:rPr>
          <w:rFonts w:ascii="Tw Cen MT" w:hAnsi="Tw Cen MT" w:cstheme="minorHAnsi"/>
          <w:b w:val="0"/>
          <w:bCs w:val="0"/>
          <w:sz w:val="18"/>
          <w:szCs w:val="18"/>
        </w:rPr>
        <w:t xml:space="preserve"> </w:t>
      </w:r>
      <w:r w:rsidRPr="00FD6C5E">
        <w:rPr>
          <w:rFonts w:ascii="Tw Cen MT" w:hAnsi="Tw Cen MT" w:cstheme="minorHAnsi"/>
          <w:b w:val="0"/>
          <w:bCs w:val="0"/>
          <w:sz w:val="18"/>
          <w:szCs w:val="18"/>
          <w:lang w:val="da-DK"/>
        </w:rPr>
        <w:t>We have synthesised new compounds showed that suitable nanocomposites as multi absorption in both TIR and MW [5,6]. In this work</w:t>
      </w:r>
      <w:r w:rsidRPr="00FD6C5E">
        <w:rPr>
          <w:rFonts w:ascii="Tw Cen MT" w:hAnsi="Tw Cen MT" w:cstheme="minorHAnsi"/>
          <w:b w:val="0"/>
          <w:bCs w:val="0"/>
          <w:sz w:val="18"/>
          <w:szCs w:val="18"/>
        </w:rPr>
        <w:t xml:space="preserve">, </w:t>
      </w:r>
      <w:r w:rsidRPr="00FD6C5E">
        <w:rPr>
          <w:rFonts w:ascii="Tw Cen MT" w:hAnsi="Tw Cen MT" w:cstheme="minorHAnsi"/>
          <w:b w:val="0"/>
          <w:bCs w:val="0"/>
          <w:sz w:val="18"/>
          <w:szCs w:val="18"/>
          <w:lang w:val="da-DK"/>
        </w:rPr>
        <w:t>The Cs</w:t>
      </w:r>
      <w:r w:rsidRPr="00FD6C5E">
        <w:rPr>
          <w:rFonts w:ascii="Tw Cen MT" w:hAnsi="Tw Cen MT" w:cstheme="minorHAnsi"/>
          <w:b w:val="0"/>
          <w:bCs w:val="0"/>
          <w:sz w:val="18"/>
          <w:szCs w:val="18"/>
          <w:vertAlign w:val="subscript"/>
          <w:lang w:val="da-DK"/>
        </w:rPr>
        <w:t>x</w:t>
      </w:r>
      <w:r w:rsidRPr="00FD6C5E">
        <w:rPr>
          <w:rFonts w:ascii="Tw Cen MT" w:hAnsi="Tw Cen MT" w:cstheme="minorHAnsi"/>
          <w:b w:val="0"/>
          <w:bCs w:val="0"/>
          <w:sz w:val="18"/>
          <w:szCs w:val="18"/>
          <w:lang w:val="da-DK"/>
        </w:rPr>
        <w:t>WO</w:t>
      </w:r>
      <w:r w:rsidRPr="00FD6C5E">
        <w:rPr>
          <w:rFonts w:ascii="Tw Cen MT" w:hAnsi="Tw Cen MT" w:cstheme="minorHAnsi"/>
          <w:b w:val="0"/>
          <w:bCs w:val="0"/>
          <w:sz w:val="18"/>
          <w:szCs w:val="18"/>
          <w:vertAlign w:val="subscript"/>
          <w:lang w:val="da-DK"/>
        </w:rPr>
        <w:t>3</w:t>
      </w:r>
      <w:r w:rsidRPr="00FD6C5E">
        <w:rPr>
          <w:rFonts w:ascii="Tw Cen MT" w:hAnsi="Tw Cen MT" w:cstheme="minorHAnsi"/>
          <w:b w:val="0"/>
          <w:bCs w:val="0"/>
          <w:sz w:val="18"/>
          <w:szCs w:val="18"/>
          <w:lang w:val="da-DK"/>
        </w:rPr>
        <w:t xml:space="preserve">/PPy nanocomposites are prepared by </w:t>
      </w:r>
      <w:proofErr w:type="spellStart"/>
      <w:r w:rsidRPr="00FD6C5E">
        <w:rPr>
          <w:rFonts w:ascii="Tw Cen MT" w:hAnsi="Tw Cen MT" w:cstheme="minorHAnsi"/>
          <w:b w:val="0"/>
          <w:bCs w:val="0"/>
          <w:sz w:val="18"/>
          <w:szCs w:val="18"/>
          <w:lang w:val="en-GB"/>
        </w:rPr>
        <w:t>solvothermal</w:t>
      </w:r>
      <w:proofErr w:type="spellEnd"/>
      <w:r w:rsidRPr="00FD6C5E">
        <w:rPr>
          <w:rFonts w:ascii="Tw Cen MT" w:hAnsi="Tw Cen MT" w:cstheme="minorHAnsi"/>
          <w:b w:val="0"/>
          <w:bCs w:val="0"/>
          <w:sz w:val="18"/>
          <w:szCs w:val="18"/>
          <w:lang w:val="en-GB"/>
        </w:rPr>
        <w:t xml:space="preserve"> and</w:t>
      </w:r>
      <w:r w:rsidRPr="00FD6C5E">
        <w:rPr>
          <w:rFonts w:ascii="Tw Cen MT" w:hAnsi="Tw Cen MT" w:cstheme="minorHAnsi"/>
          <w:b w:val="0"/>
          <w:bCs w:val="0"/>
          <w:sz w:val="18"/>
          <w:szCs w:val="18"/>
          <w:lang w:val="da-DK"/>
        </w:rPr>
        <w:t xml:space="preserve"> interfacial polymerisation. The research results were studied for both UV-Vis (200–800 nm) and NIR (780–2400 nm) absorptions. </w:t>
      </w:r>
      <w:r w:rsidRPr="00FD6C5E">
        <w:rPr>
          <w:rFonts w:ascii="Tw Cen MT" w:hAnsi="Tw Cen MT" w:cstheme="minorHAnsi"/>
          <w:b w:val="0"/>
          <w:bCs w:val="0"/>
          <w:sz w:val="18"/>
          <w:szCs w:val="18"/>
          <w:lang w:val="en-GB"/>
        </w:rPr>
        <w:t>Cs</w:t>
      </w:r>
      <w:r w:rsidRPr="00FD6C5E">
        <w:rPr>
          <w:rFonts w:ascii="Tw Cen MT" w:hAnsi="Tw Cen MT" w:cstheme="minorHAnsi"/>
          <w:b w:val="0"/>
          <w:bCs w:val="0"/>
          <w:sz w:val="18"/>
          <w:szCs w:val="18"/>
          <w:vertAlign w:val="subscript"/>
          <w:lang w:val="en-GB"/>
        </w:rPr>
        <w:t>x</w:t>
      </w:r>
      <w:r w:rsidRPr="00FD6C5E">
        <w:rPr>
          <w:rFonts w:ascii="Tw Cen MT" w:hAnsi="Tw Cen MT" w:cstheme="minorHAnsi"/>
          <w:b w:val="0"/>
          <w:bCs w:val="0"/>
          <w:sz w:val="18"/>
          <w:szCs w:val="18"/>
          <w:lang w:val="en-GB"/>
        </w:rPr>
        <w:t>WO</w:t>
      </w:r>
      <w:r w:rsidRPr="00FD6C5E">
        <w:rPr>
          <w:rFonts w:ascii="Tw Cen MT" w:hAnsi="Tw Cen MT" w:cstheme="minorHAnsi"/>
          <w:b w:val="0"/>
          <w:bCs w:val="0"/>
          <w:sz w:val="18"/>
          <w:szCs w:val="18"/>
          <w:vertAlign w:val="subscript"/>
          <w:lang w:val="en-GB"/>
        </w:rPr>
        <w:t>3</w:t>
      </w:r>
      <w:r w:rsidRPr="00FD6C5E">
        <w:rPr>
          <w:rFonts w:ascii="Tw Cen MT" w:hAnsi="Tw Cen MT" w:cstheme="minorHAnsi"/>
          <w:b w:val="0"/>
          <w:bCs w:val="0"/>
          <w:sz w:val="18"/>
          <w:szCs w:val="18"/>
          <w:lang w:val="en-GB"/>
        </w:rPr>
        <w:t xml:space="preserve"> nanoparticles were successfully synthesised via </w:t>
      </w:r>
      <w:proofErr w:type="spellStart"/>
      <w:r w:rsidRPr="00FD6C5E">
        <w:rPr>
          <w:rFonts w:ascii="Tw Cen MT" w:hAnsi="Tw Cen MT" w:cstheme="minorHAnsi"/>
          <w:b w:val="0"/>
          <w:bCs w:val="0"/>
          <w:sz w:val="18"/>
          <w:szCs w:val="18"/>
          <w:lang w:val="en-GB"/>
        </w:rPr>
        <w:t>solvothermal</w:t>
      </w:r>
      <w:proofErr w:type="spellEnd"/>
      <w:r w:rsidRPr="00FD6C5E">
        <w:rPr>
          <w:rFonts w:ascii="Tw Cen MT" w:hAnsi="Tw Cen MT" w:cstheme="minorHAnsi"/>
          <w:b w:val="0"/>
          <w:bCs w:val="0"/>
          <w:sz w:val="18"/>
          <w:szCs w:val="18"/>
          <w:lang w:val="en-GB"/>
        </w:rPr>
        <w:t xml:space="preserve"> and its </w:t>
      </w:r>
      <w:bookmarkStart w:id="2" w:name="_Hlk48969274"/>
      <w:proofErr w:type="spellStart"/>
      <w:r w:rsidRPr="00FD6C5E">
        <w:rPr>
          <w:rFonts w:ascii="Tw Cen MT" w:hAnsi="Tw Cen MT" w:cstheme="minorHAnsi"/>
          <w:b w:val="0"/>
          <w:bCs w:val="0"/>
          <w:sz w:val="18"/>
          <w:szCs w:val="18"/>
          <w:lang w:val="en-GB"/>
        </w:rPr>
        <w:t>nanocomposites</w:t>
      </w:r>
      <w:proofErr w:type="spellEnd"/>
      <w:r w:rsidRPr="00FD6C5E">
        <w:rPr>
          <w:rFonts w:ascii="Tw Cen MT" w:hAnsi="Tw Cen MT" w:cstheme="minorHAnsi"/>
          <w:b w:val="0"/>
          <w:bCs w:val="0"/>
          <w:sz w:val="18"/>
          <w:szCs w:val="18"/>
          <w:lang w:val="en-GB"/>
        </w:rPr>
        <w:t xml:space="preserve"> </w:t>
      </w:r>
      <w:bookmarkEnd w:id="2"/>
      <w:r w:rsidRPr="00FD6C5E">
        <w:rPr>
          <w:rFonts w:ascii="Tw Cen MT" w:hAnsi="Tw Cen MT" w:cstheme="minorHAnsi"/>
          <w:b w:val="0"/>
          <w:bCs w:val="0"/>
          <w:sz w:val="18"/>
          <w:szCs w:val="18"/>
          <w:lang w:val="en-GB"/>
        </w:rPr>
        <w:t xml:space="preserve">with </w:t>
      </w:r>
      <w:proofErr w:type="spellStart"/>
      <w:r w:rsidRPr="00FD6C5E">
        <w:rPr>
          <w:rFonts w:ascii="Tw Cen MT" w:hAnsi="Tw Cen MT" w:cstheme="minorHAnsi"/>
          <w:b w:val="0"/>
          <w:bCs w:val="0"/>
          <w:sz w:val="18"/>
          <w:szCs w:val="18"/>
          <w:lang w:val="en-GB"/>
        </w:rPr>
        <w:t>polypyrrole</w:t>
      </w:r>
      <w:proofErr w:type="spellEnd"/>
      <w:r w:rsidRPr="00FD6C5E">
        <w:rPr>
          <w:rFonts w:ascii="Tw Cen MT" w:hAnsi="Tw Cen MT" w:cstheme="minorHAnsi"/>
          <w:b w:val="0"/>
          <w:bCs w:val="0"/>
          <w:sz w:val="18"/>
          <w:szCs w:val="18"/>
          <w:lang w:val="en-GB"/>
        </w:rPr>
        <w:t xml:space="preserve"> and di</w:t>
      </w:r>
      <w:r w:rsidRPr="00FD6C5E">
        <w:rPr>
          <w:b w:val="0"/>
          <w:bCs w:val="0"/>
          <w:sz w:val="18"/>
          <w:szCs w:val="18"/>
          <w:lang w:val="en-GB"/>
        </w:rPr>
        <w:t>ﬀ</w:t>
      </w:r>
      <w:r w:rsidRPr="00FD6C5E">
        <w:rPr>
          <w:rFonts w:ascii="Tw Cen MT" w:hAnsi="Tw Cen MT" w:cstheme="minorHAnsi"/>
          <w:b w:val="0"/>
          <w:bCs w:val="0"/>
          <w:sz w:val="18"/>
          <w:szCs w:val="18"/>
          <w:lang w:val="en-GB"/>
        </w:rPr>
        <w:t>erent thicknesses were prepared via interfacial polymerisation. The UV-Visible and near-infrared (UV-Vis-NIR) of Cs</w:t>
      </w:r>
      <w:r w:rsidRPr="00FD6C5E">
        <w:rPr>
          <w:rFonts w:ascii="Tw Cen MT" w:hAnsi="Tw Cen MT" w:cstheme="minorHAnsi"/>
          <w:b w:val="0"/>
          <w:bCs w:val="0"/>
          <w:sz w:val="18"/>
          <w:szCs w:val="18"/>
          <w:vertAlign w:val="subscript"/>
          <w:lang w:val="en-GB"/>
        </w:rPr>
        <w:t>x</w:t>
      </w:r>
      <w:r w:rsidRPr="00FD6C5E">
        <w:rPr>
          <w:rFonts w:ascii="Tw Cen MT" w:hAnsi="Tw Cen MT" w:cstheme="minorHAnsi"/>
          <w:b w:val="0"/>
          <w:bCs w:val="0"/>
          <w:sz w:val="18"/>
          <w:szCs w:val="18"/>
          <w:lang w:val="en-GB"/>
        </w:rPr>
        <w:t>WO</w:t>
      </w:r>
      <w:r w:rsidRPr="00FD6C5E">
        <w:rPr>
          <w:rFonts w:ascii="Tw Cen MT" w:hAnsi="Tw Cen MT" w:cstheme="minorHAnsi"/>
          <w:b w:val="0"/>
          <w:bCs w:val="0"/>
          <w:sz w:val="18"/>
          <w:szCs w:val="18"/>
          <w:vertAlign w:val="subscript"/>
          <w:lang w:val="en-GB"/>
        </w:rPr>
        <w:t>3</w:t>
      </w:r>
      <w:r w:rsidRPr="00FD6C5E">
        <w:rPr>
          <w:rFonts w:ascii="Tw Cen MT" w:hAnsi="Tw Cen MT" w:cstheme="minorHAnsi"/>
          <w:b w:val="0"/>
          <w:bCs w:val="0"/>
          <w:sz w:val="18"/>
          <w:szCs w:val="18"/>
          <w:lang w:val="en-GB"/>
        </w:rPr>
        <w:t xml:space="preserve"> products were studied. The Cs</w:t>
      </w:r>
      <w:r w:rsidRPr="00FD6C5E">
        <w:rPr>
          <w:rFonts w:ascii="Tw Cen MT" w:hAnsi="Tw Cen MT" w:cstheme="minorHAnsi"/>
          <w:b w:val="0"/>
          <w:bCs w:val="0"/>
          <w:sz w:val="18"/>
          <w:szCs w:val="18"/>
          <w:vertAlign w:val="subscript"/>
          <w:lang w:val="en-GB"/>
        </w:rPr>
        <w:t>x</w:t>
      </w:r>
      <w:r w:rsidRPr="00FD6C5E">
        <w:rPr>
          <w:rFonts w:ascii="Tw Cen MT" w:hAnsi="Tw Cen MT" w:cstheme="minorHAnsi"/>
          <w:b w:val="0"/>
          <w:bCs w:val="0"/>
          <w:sz w:val="18"/>
          <w:szCs w:val="18"/>
          <w:lang w:val="en-GB"/>
        </w:rPr>
        <w:t>WO</w:t>
      </w:r>
      <w:r w:rsidRPr="00FD6C5E">
        <w:rPr>
          <w:rFonts w:ascii="Tw Cen MT" w:hAnsi="Tw Cen MT" w:cstheme="minorHAnsi"/>
          <w:b w:val="0"/>
          <w:bCs w:val="0"/>
          <w:sz w:val="18"/>
          <w:szCs w:val="18"/>
          <w:vertAlign w:val="subscript"/>
          <w:lang w:val="en-GB"/>
        </w:rPr>
        <w:t>3</w:t>
      </w:r>
      <w:r w:rsidRPr="00FD6C5E">
        <w:rPr>
          <w:rFonts w:ascii="Tw Cen MT" w:hAnsi="Tw Cen MT" w:cstheme="minorHAnsi"/>
          <w:b w:val="0"/>
          <w:bCs w:val="0"/>
          <w:sz w:val="18"/>
          <w:szCs w:val="18"/>
          <w:lang w:val="en-GB"/>
        </w:rPr>
        <w:t xml:space="preserve"> and its </w:t>
      </w:r>
      <w:proofErr w:type="spellStart"/>
      <w:r w:rsidRPr="00FD6C5E">
        <w:rPr>
          <w:rFonts w:ascii="Tw Cen MT" w:hAnsi="Tw Cen MT" w:cstheme="minorHAnsi"/>
          <w:b w:val="0"/>
          <w:bCs w:val="0"/>
          <w:sz w:val="18"/>
          <w:szCs w:val="18"/>
          <w:lang w:val="en-GB"/>
        </w:rPr>
        <w:t>nanocomposites</w:t>
      </w:r>
      <w:proofErr w:type="spellEnd"/>
      <w:r w:rsidRPr="00FD6C5E">
        <w:rPr>
          <w:rFonts w:ascii="Tw Cen MT" w:hAnsi="Tw Cen MT" w:cstheme="minorHAnsi"/>
          <w:b w:val="0"/>
          <w:bCs w:val="0"/>
          <w:sz w:val="18"/>
          <w:szCs w:val="18"/>
          <w:lang w:val="en-GB"/>
        </w:rPr>
        <w:t xml:space="preserve"> characterised by X-ray di</w:t>
      </w:r>
      <w:r w:rsidRPr="00FD6C5E">
        <w:rPr>
          <w:b w:val="0"/>
          <w:bCs w:val="0"/>
          <w:sz w:val="18"/>
          <w:szCs w:val="18"/>
          <w:lang w:val="en-GB"/>
        </w:rPr>
        <w:t>ﬀ</w:t>
      </w:r>
      <w:r w:rsidRPr="00FD6C5E">
        <w:rPr>
          <w:rFonts w:ascii="Tw Cen MT" w:hAnsi="Tw Cen MT" w:cstheme="minorHAnsi"/>
          <w:b w:val="0"/>
          <w:bCs w:val="0"/>
          <w:sz w:val="18"/>
          <w:szCs w:val="18"/>
          <w:lang w:val="en-GB"/>
        </w:rPr>
        <w:t xml:space="preserve">raction (XRD), scanning electron microscopy (SEM), energy dispersive X-ray spectrometer (EDX) and FTIR. The results indicated that the NIR absorption property of </w:t>
      </w:r>
      <w:bookmarkStart w:id="3" w:name="_Hlk48969213"/>
      <w:r w:rsidRPr="00FD6C5E">
        <w:rPr>
          <w:rFonts w:ascii="Tw Cen MT" w:hAnsi="Tw Cen MT" w:cstheme="minorHAnsi"/>
          <w:b w:val="0"/>
          <w:bCs w:val="0"/>
          <w:sz w:val="18"/>
          <w:szCs w:val="18"/>
          <w:lang w:val="en-GB"/>
        </w:rPr>
        <w:t>Cs</w:t>
      </w:r>
      <w:r w:rsidRPr="00FD6C5E">
        <w:rPr>
          <w:rFonts w:ascii="Tw Cen MT" w:hAnsi="Tw Cen MT" w:cstheme="minorHAnsi"/>
          <w:b w:val="0"/>
          <w:bCs w:val="0"/>
          <w:sz w:val="18"/>
          <w:szCs w:val="18"/>
          <w:vertAlign w:val="subscript"/>
          <w:lang w:val="en-GB"/>
        </w:rPr>
        <w:t>0.3</w:t>
      </w:r>
      <w:r w:rsidRPr="00FD6C5E">
        <w:rPr>
          <w:rFonts w:ascii="Tw Cen MT" w:hAnsi="Tw Cen MT" w:cstheme="minorHAnsi"/>
          <w:b w:val="0"/>
          <w:bCs w:val="0"/>
          <w:sz w:val="18"/>
          <w:szCs w:val="18"/>
          <w:lang w:val="en-GB"/>
        </w:rPr>
        <w:t>WO</w:t>
      </w:r>
      <w:r w:rsidRPr="00FD6C5E">
        <w:rPr>
          <w:rFonts w:ascii="Tw Cen MT" w:hAnsi="Tw Cen MT" w:cstheme="minorHAnsi"/>
          <w:b w:val="0"/>
          <w:bCs w:val="0"/>
          <w:sz w:val="18"/>
          <w:szCs w:val="18"/>
          <w:vertAlign w:val="subscript"/>
          <w:lang w:val="en-GB"/>
        </w:rPr>
        <w:t>2.7</w:t>
      </w:r>
      <w:r w:rsidRPr="00FD6C5E">
        <w:rPr>
          <w:rFonts w:ascii="Tw Cen MT" w:hAnsi="Tw Cen MT" w:cstheme="minorHAnsi"/>
          <w:b w:val="0"/>
          <w:bCs w:val="0"/>
          <w:sz w:val="18"/>
          <w:szCs w:val="18"/>
          <w:lang w:val="en-GB"/>
        </w:rPr>
        <w:t xml:space="preserve"> </w:t>
      </w:r>
      <w:bookmarkEnd w:id="3"/>
      <w:r w:rsidRPr="00FD6C5E">
        <w:rPr>
          <w:rFonts w:ascii="Tw Cen MT" w:hAnsi="Tw Cen MT" w:cstheme="minorHAnsi"/>
          <w:b w:val="0"/>
          <w:bCs w:val="0"/>
          <w:sz w:val="18"/>
          <w:szCs w:val="18"/>
          <w:lang w:val="en-GB"/>
        </w:rPr>
        <w:t>is better than CsWO</w:t>
      </w:r>
      <w:r w:rsidRPr="00FD6C5E">
        <w:rPr>
          <w:rFonts w:ascii="Tw Cen MT" w:hAnsi="Tw Cen MT" w:cstheme="minorHAnsi"/>
          <w:b w:val="0"/>
          <w:bCs w:val="0"/>
          <w:sz w:val="18"/>
          <w:szCs w:val="18"/>
          <w:vertAlign w:val="subscript"/>
          <w:lang w:val="en-GB"/>
        </w:rPr>
        <w:t>3</w:t>
      </w:r>
      <w:r w:rsidRPr="00FD6C5E">
        <w:rPr>
          <w:rFonts w:ascii="Tw Cen MT" w:hAnsi="Tw Cen MT" w:cstheme="minorHAnsi"/>
          <w:b w:val="0"/>
          <w:bCs w:val="0"/>
          <w:sz w:val="18"/>
          <w:szCs w:val="18"/>
          <w:lang w:val="en-GB"/>
        </w:rPr>
        <w:t xml:space="preserve"> and increased by increasing thicknesses.</w:t>
      </w:r>
      <w:r w:rsidRPr="00FD6C5E">
        <w:rPr>
          <w:rFonts w:ascii="Tw Cen MT" w:hAnsi="Tw Cen MT" w:cstheme="minorHAnsi"/>
          <w:b w:val="0"/>
          <w:bCs w:val="0"/>
          <w:sz w:val="18"/>
          <w:szCs w:val="18"/>
          <w:lang w:bidi="fa-IR"/>
        </w:rPr>
        <w:t xml:space="preserve"> The microwave absorbing properties of </w:t>
      </w:r>
      <w:proofErr w:type="spellStart"/>
      <w:r w:rsidRPr="00FD6C5E">
        <w:rPr>
          <w:rFonts w:ascii="Tw Cen MT" w:hAnsi="Tw Cen MT" w:cstheme="minorHAnsi"/>
          <w:b w:val="0"/>
          <w:bCs w:val="0"/>
          <w:sz w:val="18"/>
          <w:szCs w:val="18"/>
          <w:lang w:bidi="fa-IR"/>
        </w:rPr>
        <w:t>nanocomposites</w:t>
      </w:r>
      <w:proofErr w:type="spellEnd"/>
      <w:r w:rsidRPr="00FD6C5E">
        <w:rPr>
          <w:rFonts w:ascii="Tw Cen MT" w:hAnsi="Tw Cen MT" w:cstheme="minorHAnsi"/>
          <w:b w:val="0"/>
          <w:bCs w:val="0"/>
          <w:sz w:val="18"/>
          <w:szCs w:val="18"/>
          <w:lang w:bidi="fa-IR"/>
        </w:rPr>
        <w:t xml:space="preserve"> with the coating thickness of 1 mm investigated by using vector network analyzers in the frequency range of 8-18 GHz, that this range is contained X and Ku bands. The results for PANI, [(WO</w:t>
      </w:r>
      <w:r w:rsidRPr="00FD6C5E">
        <w:rPr>
          <w:rFonts w:ascii="Tw Cen MT" w:hAnsi="Tw Cen MT" w:cstheme="minorHAnsi"/>
          <w:b w:val="0"/>
          <w:bCs w:val="0"/>
          <w:sz w:val="18"/>
          <w:szCs w:val="18"/>
          <w:vertAlign w:val="subscript"/>
          <w:lang w:bidi="fa-IR"/>
        </w:rPr>
        <w:t>3</w:t>
      </w:r>
      <w:r w:rsidRPr="00FD6C5E">
        <w:rPr>
          <w:rFonts w:ascii="Tw Cen MT" w:hAnsi="Tw Cen MT" w:cstheme="minorHAnsi"/>
          <w:b w:val="0"/>
          <w:bCs w:val="0"/>
          <w:sz w:val="18"/>
          <w:szCs w:val="18"/>
          <w:lang w:bidi="fa-IR"/>
        </w:rPr>
        <w:t>)</w:t>
      </w:r>
      <w:r w:rsidRPr="00FD6C5E">
        <w:rPr>
          <w:rFonts w:ascii="Tw Cen MT" w:hAnsi="Tw Cen MT" w:cstheme="minorHAnsi"/>
          <w:b w:val="0"/>
          <w:bCs w:val="0"/>
          <w:sz w:val="18"/>
          <w:szCs w:val="18"/>
          <w:vertAlign w:val="subscript"/>
          <w:lang w:bidi="fa-IR"/>
        </w:rPr>
        <w:t>0.5</w:t>
      </w:r>
      <w:r w:rsidRPr="00FD6C5E">
        <w:rPr>
          <w:rFonts w:ascii="Tw Cen MT" w:hAnsi="Tw Cen MT" w:cstheme="minorHAnsi"/>
          <w:b w:val="0"/>
          <w:bCs w:val="0"/>
          <w:sz w:val="18"/>
          <w:szCs w:val="18"/>
          <w:lang w:bidi="fa-IR"/>
        </w:rPr>
        <w:t>-PAA]-PANI</w:t>
      </w:r>
      <w:r w:rsidRPr="00FD6C5E">
        <w:rPr>
          <w:rFonts w:ascii="Tw Cen MT" w:hAnsi="Tw Cen MT" w:cstheme="minorHAnsi"/>
          <w:b w:val="0"/>
          <w:bCs w:val="0"/>
          <w:sz w:val="18"/>
          <w:szCs w:val="18"/>
          <w:vertAlign w:val="subscript"/>
          <w:lang w:bidi="fa-IR"/>
        </w:rPr>
        <w:t>0.5</w:t>
      </w:r>
      <w:r w:rsidRPr="00FD6C5E">
        <w:rPr>
          <w:rFonts w:ascii="Tw Cen MT" w:hAnsi="Tw Cen MT" w:cstheme="minorHAnsi"/>
          <w:b w:val="0"/>
          <w:bCs w:val="0"/>
          <w:sz w:val="18"/>
          <w:szCs w:val="18"/>
          <w:lang w:bidi="fa-IR"/>
        </w:rPr>
        <w:t>, [(Cs</w:t>
      </w:r>
      <w:r w:rsidRPr="00FD6C5E">
        <w:rPr>
          <w:rFonts w:ascii="Tw Cen MT" w:hAnsi="Tw Cen MT" w:cstheme="minorHAnsi"/>
          <w:b w:val="0"/>
          <w:bCs w:val="0"/>
          <w:sz w:val="18"/>
          <w:szCs w:val="18"/>
          <w:vertAlign w:val="subscript"/>
          <w:lang w:bidi="fa-IR"/>
        </w:rPr>
        <w:t>0.3</w:t>
      </w:r>
      <w:r w:rsidRPr="00FD6C5E">
        <w:rPr>
          <w:rFonts w:ascii="Tw Cen MT" w:hAnsi="Tw Cen MT" w:cstheme="minorHAnsi"/>
          <w:b w:val="0"/>
          <w:bCs w:val="0"/>
          <w:sz w:val="18"/>
          <w:szCs w:val="18"/>
          <w:lang w:bidi="fa-IR"/>
        </w:rPr>
        <w:t>WO</w:t>
      </w:r>
      <w:r w:rsidRPr="00FD6C5E">
        <w:rPr>
          <w:rFonts w:ascii="Tw Cen MT" w:hAnsi="Tw Cen MT" w:cstheme="minorHAnsi"/>
          <w:b w:val="0"/>
          <w:bCs w:val="0"/>
          <w:sz w:val="18"/>
          <w:szCs w:val="18"/>
          <w:vertAlign w:val="subscript"/>
          <w:lang w:bidi="fa-IR"/>
        </w:rPr>
        <w:t>2.7</w:t>
      </w:r>
      <w:r w:rsidRPr="00FD6C5E">
        <w:rPr>
          <w:rFonts w:ascii="Tw Cen MT" w:hAnsi="Tw Cen MT" w:cstheme="minorHAnsi"/>
          <w:b w:val="0"/>
          <w:bCs w:val="0"/>
          <w:sz w:val="18"/>
          <w:szCs w:val="18"/>
          <w:lang w:bidi="fa-IR"/>
        </w:rPr>
        <w:t>)</w:t>
      </w:r>
      <w:r w:rsidRPr="00FD6C5E">
        <w:rPr>
          <w:rFonts w:ascii="Tw Cen MT" w:hAnsi="Tw Cen MT" w:cstheme="minorHAnsi"/>
          <w:b w:val="0"/>
          <w:bCs w:val="0"/>
          <w:sz w:val="18"/>
          <w:szCs w:val="18"/>
          <w:vertAlign w:val="subscript"/>
          <w:lang w:bidi="fa-IR"/>
        </w:rPr>
        <w:t>0.5</w:t>
      </w:r>
      <w:r w:rsidRPr="00FD6C5E">
        <w:rPr>
          <w:rFonts w:ascii="Tw Cen MT" w:hAnsi="Tw Cen MT" w:cstheme="minorHAnsi"/>
          <w:b w:val="0"/>
          <w:bCs w:val="0"/>
          <w:sz w:val="18"/>
          <w:szCs w:val="18"/>
          <w:lang w:bidi="fa-IR"/>
        </w:rPr>
        <w:t>-PAA]-PANI</w:t>
      </w:r>
      <w:r w:rsidRPr="00FD6C5E">
        <w:rPr>
          <w:rFonts w:ascii="Tw Cen MT" w:hAnsi="Tw Cen MT" w:cstheme="minorHAnsi"/>
          <w:b w:val="0"/>
          <w:bCs w:val="0"/>
          <w:sz w:val="18"/>
          <w:szCs w:val="18"/>
          <w:vertAlign w:val="subscript"/>
          <w:lang w:bidi="fa-IR"/>
        </w:rPr>
        <w:t>0.5</w:t>
      </w:r>
      <w:r w:rsidRPr="00FD6C5E">
        <w:rPr>
          <w:rFonts w:ascii="Tw Cen MT" w:hAnsi="Tw Cen MT" w:cstheme="minorHAnsi"/>
          <w:b w:val="0"/>
          <w:bCs w:val="0"/>
          <w:sz w:val="18"/>
          <w:szCs w:val="18"/>
          <w:lang w:bidi="fa-IR"/>
        </w:rPr>
        <w:t>, [(WO</w:t>
      </w:r>
      <w:r w:rsidRPr="00FD6C5E">
        <w:rPr>
          <w:rFonts w:ascii="Tw Cen MT" w:hAnsi="Tw Cen MT" w:cstheme="minorHAnsi"/>
          <w:b w:val="0"/>
          <w:bCs w:val="0"/>
          <w:sz w:val="18"/>
          <w:szCs w:val="18"/>
          <w:vertAlign w:val="subscript"/>
          <w:lang w:bidi="fa-IR"/>
        </w:rPr>
        <w:t>3</w:t>
      </w:r>
      <w:r w:rsidRPr="00FD6C5E">
        <w:rPr>
          <w:rFonts w:ascii="Tw Cen MT" w:hAnsi="Tw Cen MT" w:cstheme="minorHAnsi"/>
          <w:b w:val="0"/>
          <w:bCs w:val="0"/>
          <w:sz w:val="18"/>
          <w:szCs w:val="18"/>
          <w:lang w:bidi="fa-IR"/>
        </w:rPr>
        <w:t>/Cs</w:t>
      </w:r>
      <w:r w:rsidRPr="00FD6C5E">
        <w:rPr>
          <w:rFonts w:ascii="Tw Cen MT" w:hAnsi="Tw Cen MT" w:cstheme="minorHAnsi"/>
          <w:b w:val="0"/>
          <w:bCs w:val="0"/>
          <w:sz w:val="18"/>
          <w:szCs w:val="18"/>
          <w:vertAlign w:val="subscript"/>
          <w:lang w:bidi="fa-IR"/>
        </w:rPr>
        <w:t>0.3</w:t>
      </w:r>
      <w:r w:rsidRPr="00FD6C5E">
        <w:rPr>
          <w:rFonts w:ascii="Tw Cen MT" w:hAnsi="Tw Cen MT" w:cstheme="minorHAnsi"/>
          <w:b w:val="0"/>
          <w:bCs w:val="0"/>
          <w:sz w:val="18"/>
          <w:szCs w:val="18"/>
          <w:lang w:bidi="fa-IR"/>
        </w:rPr>
        <w:t>WO</w:t>
      </w:r>
      <w:r w:rsidRPr="00FD6C5E">
        <w:rPr>
          <w:rFonts w:ascii="Tw Cen MT" w:hAnsi="Tw Cen MT" w:cstheme="minorHAnsi"/>
          <w:b w:val="0"/>
          <w:bCs w:val="0"/>
          <w:sz w:val="18"/>
          <w:szCs w:val="18"/>
          <w:vertAlign w:val="subscript"/>
          <w:lang w:bidi="fa-IR"/>
        </w:rPr>
        <w:t>2.7</w:t>
      </w:r>
      <w:r w:rsidRPr="00FD6C5E">
        <w:rPr>
          <w:rFonts w:ascii="Tw Cen MT" w:hAnsi="Tw Cen MT" w:cstheme="minorHAnsi"/>
          <w:b w:val="0"/>
          <w:bCs w:val="0"/>
          <w:sz w:val="18"/>
          <w:szCs w:val="18"/>
          <w:lang w:bidi="fa-IR"/>
        </w:rPr>
        <w:t>)</w:t>
      </w:r>
      <w:r w:rsidRPr="00FD6C5E">
        <w:rPr>
          <w:rFonts w:ascii="Tw Cen MT" w:hAnsi="Tw Cen MT" w:cstheme="minorHAnsi"/>
          <w:b w:val="0"/>
          <w:bCs w:val="0"/>
          <w:sz w:val="18"/>
          <w:szCs w:val="18"/>
          <w:vertAlign w:val="subscript"/>
          <w:lang w:bidi="fa-IR"/>
        </w:rPr>
        <w:t>0.5</w:t>
      </w:r>
      <w:r w:rsidRPr="00FD6C5E">
        <w:rPr>
          <w:rFonts w:ascii="Tw Cen MT" w:hAnsi="Tw Cen MT" w:cstheme="minorHAnsi"/>
          <w:b w:val="0"/>
          <w:bCs w:val="0"/>
          <w:sz w:val="18"/>
          <w:szCs w:val="18"/>
          <w:lang w:bidi="fa-IR"/>
        </w:rPr>
        <w:t>-PAA]-PANI</w:t>
      </w:r>
      <w:r w:rsidRPr="00FD6C5E">
        <w:rPr>
          <w:rFonts w:ascii="Tw Cen MT" w:hAnsi="Tw Cen MT" w:cstheme="minorHAnsi"/>
          <w:b w:val="0"/>
          <w:bCs w:val="0"/>
          <w:sz w:val="18"/>
          <w:szCs w:val="18"/>
          <w:vertAlign w:val="subscript"/>
          <w:lang w:bidi="fa-IR"/>
        </w:rPr>
        <w:t>0.5</w:t>
      </w:r>
      <w:r w:rsidRPr="00FD6C5E">
        <w:rPr>
          <w:rFonts w:ascii="Tw Cen MT" w:hAnsi="Tw Cen MT" w:cstheme="minorHAnsi"/>
          <w:b w:val="0"/>
          <w:bCs w:val="0"/>
          <w:sz w:val="18"/>
          <w:szCs w:val="18"/>
          <w:lang w:bidi="fa-IR"/>
        </w:rPr>
        <w:t>, and [(WO</w:t>
      </w:r>
      <w:r w:rsidRPr="00FD6C5E">
        <w:rPr>
          <w:rFonts w:ascii="Tw Cen MT" w:hAnsi="Tw Cen MT" w:cstheme="minorHAnsi"/>
          <w:b w:val="0"/>
          <w:bCs w:val="0"/>
          <w:sz w:val="18"/>
          <w:szCs w:val="18"/>
          <w:vertAlign w:val="subscript"/>
          <w:lang w:bidi="fa-IR"/>
        </w:rPr>
        <w:t>3</w:t>
      </w:r>
      <w:r w:rsidRPr="00FD6C5E">
        <w:rPr>
          <w:rFonts w:ascii="Tw Cen MT" w:hAnsi="Tw Cen MT" w:cstheme="minorHAnsi"/>
          <w:b w:val="0"/>
          <w:bCs w:val="0"/>
          <w:sz w:val="18"/>
          <w:szCs w:val="18"/>
          <w:lang w:bidi="fa-IR"/>
        </w:rPr>
        <w:t>/Cs</w:t>
      </w:r>
      <w:r w:rsidRPr="00FD6C5E">
        <w:rPr>
          <w:rFonts w:ascii="Tw Cen MT" w:hAnsi="Tw Cen MT" w:cstheme="minorHAnsi"/>
          <w:b w:val="0"/>
          <w:bCs w:val="0"/>
          <w:sz w:val="18"/>
          <w:szCs w:val="18"/>
          <w:vertAlign w:val="subscript"/>
          <w:lang w:bidi="fa-IR"/>
        </w:rPr>
        <w:t>0.3</w:t>
      </w:r>
      <w:r w:rsidRPr="00FD6C5E">
        <w:rPr>
          <w:rFonts w:ascii="Tw Cen MT" w:hAnsi="Tw Cen MT" w:cstheme="minorHAnsi"/>
          <w:b w:val="0"/>
          <w:bCs w:val="0"/>
          <w:sz w:val="18"/>
          <w:szCs w:val="18"/>
          <w:lang w:bidi="fa-IR"/>
        </w:rPr>
        <w:t>WO</w:t>
      </w:r>
      <w:r w:rsidRPr="00FD6C5E">
        <w:rPr>
          <w:rFonts w:ascii="Tw Cen MT" w:hAnsi="Tw Cen MT" w:cstheme="minorHAnsi"/>
          <w:b w:val="0"/>
          <w:bCs w:val="0"/>
          <w:sz w:val="18"/>
          <w:szCs w:val="18"/>
          <w:vertAlign w:val="subscript"/>
          <w:lang w:bidi="fa-IR"/>
        </w:rPr>
        <w:t>2.7</w:t>
      </w:r>
      <w:r w:rsidRPr="00FD6C5E">
        <w:rPr>
          <w:rFonts w:ascii="Tw Cen MT" w:hAnsi="Tw Cen MT" w:cstheme="minorHAnsi"/>
          <w:b w:val="0"/>
          <w:bCs w:val="0"/>
          <w:sz w:val="18"/>
          <w:szCs w:val="18"/>
          <w:lang w:bidi="fa-IR"/>
        </w:rPr>
        <w:t>)</w:t>
      </w:r>
      <w:r w:rsidRPr="00FD6C5E">
        <w:rPr>
          <w:rFonts w:ascii="Tw Cen MT" w:hAnsi="Tw Cen MT" w:cstheme="minorHAnsi"/>
          <w:b w:val="0"/>
          <w:bCs w:val="0"/>
          <w:sz w:val="18"/>
          <w:szCs w:val="18"/>
          <w:vertAlign w:val="subscript"/>
          <w:lang w:bidi="fa-IR"/>
        </w:rPr>
        <w:t>0.25</w:t>
      </w:r>
      <w:r w:rsidRPr="00FD6C5E">
        <w:rPr>
          <w:rFonts w:ascii="Tw Cen MT" w:hAnsi="Tw Cen MT" w:cstheme="minorHAnsi"/>
          <w:b w:val="0"/>
          <w:bCs w:val="0"/>
          <w:sz w:val="18"/>
          <w:szCs w:val="18"/>
          <w:lang w:bidi="fa-IR"/>
        </w:rPr>
        <w:t>-PAA-(Cu/CI)</w:t>
      </w:r>
      <w:r w:rsidRPr="00FD6C5E">
        <w:rPr>
          <w:rFonts w:ascii="Tw Cen MT" w:hAnsi="Tw Cen MT" w:cstheme="minorHAnsi"/>
          <w:b w:val="0"/>
          <w:bCs w:val="0"/>
          <w:sz w:val="18"/>
          <w:szCs w:val="18"/>
          <w:vertAlign w:val="subscript"/>
          <w:lang w:bidi="fa-IR"/>
        </w:rPr>
        <w:t xml:space="preserve">0.25 </w:t>
      </w:r>
      <w:r w:rsidRPr="00FD6C5E">
        <w:rPr>
          <w:rFonts w:ascii="Tw Cen MT" w:hAnsi="Tw Cen MT" w:cstheme="minorHAnsi"/>
          <w:b w:val="0"/>
          <w:bCs w:val="0"/>
          <w:sz w:val="18"/>
          <w:szCs w:val="18"/>
          <w:lang w:bidi="fa-IR"/>
        </w:rPr>
        <w:t>–PAA-(CNFs)</w:t>
      </w:r>
      <w:r w:rsidRPr="00FD6C5E">
        <w:rPr>
          <w:rFonts w:ascii="Tw Cen MT" w:hAnsi="Tw Cen MT" w:cstheme="minorHAnsi"/>
          <w:b w:val="0"/>
          <w:bCs w:val="0"/>
          <w:sz w:val="18"/>
          <w:szCs w:val="18"/>
          <w:vertAlign w:val="subscript"/>
          <w:lang w:bidi="fa-IR"/>
        </w:rPr>
        <w:t>0.2</w:t>
      </w:r>
      <w:r w:rsidRPr="00FD6C5E">
        <w:rPr>
          <w:rFonts w:ascii="Tw Cen MT" w:hAnsi="Tw Cen MT" w:cstheme="minorHAnsi"/>
          <w:b w:val="0"/>
          <w:bCs w:val="0"/>
          <w:sz w:val="18"/>
          <w:szCs w:val="18"/>
          <w:lang w:bidi="fa-IR"/>
        </w:rPr>
        <w:t>-PAA]-PANI</w:t>
      </w:r>
      <w:r w:rsidRPr="00FD6C5E">
        <w:rPr>
          <w:rFonts w:ascii="Tw Cen MT" w:hAnsi="Tw Cen MT" w:cstheme="minorHAnsi"/>
          <w:b w:val="0"/>
          <w:bCs w:val="0"/>
          <w:sz w:val="18"/>
          <w:szCs w:val="18"/>
          <w:vertAlign w:val="subscript"/>
          <w:lang w:bidi="fa-IR"/>
        </w:rPr>
        <w:t>0.3</w:t>
      </w:r>
      <w:r w:rsidRPr="00FD6C5E">
        <w:rPr>
          <w:rFonts w:ascii="Tw Cen MT" w:hAnsi="Tw Cen MT" w:cstheme="minorHAnsi"/>
          <w:b w:val="0"/>
          <w:bCs w:val="0"/>
          <w:sz w:val="18"/>
          <w:szCs w:val="18"/>
          <w:lang w:bidi="fa-IR"/>
        </w:rPr>
        <w:t xml:space="preserve"> (as final </w:t>
      </w:r>
      <w:proofErr w:type="spellStart"/>
      <w:r w:rsidRPr="00FD6C5E">
        <w:rPr>
          <w:rFonts w:ascii="Tw Cen MT" w:hAnsi="Tw Cen MT" w:cstheme="minorHAnsi"/>
          <w:b w:val="0"/>
          <w:bCs w:val="0"/>
          <w:sz w:val="18"/>
          <w:szCs w:val="18"/>
          <w:lang w:bidi="fa-IR"/>
        </w:rPr>
        <w:t>nanocomposite</w:t>
      </w:r>
      <w:proofErr w:type="spellEnd"/>
      <w:r w:rsidRPr="00FD6C5E">
        <w:rPr>
          <w:rFonts w:ascii="Tw Cen MT" w:hAnsi="Tw Cen MT" w:cstheme="minorHAnsi"/>
          <w:b w:val="0"/>
          <w:bCs w:val="0"/>
          <w:sz w:val="18"/>
          <w:szCs w:val="18"/>
          <w:lang w:bidi="fa-IR"/>
        </w:rPr>
        <w:t>) are shown in Figure 1 and Figure 2 shows the NIR reflection spectra (900-2500 nm</w:t>
      </w:r>
      <w:r w:rsidRPr="00FD6C5E">
        <w:rPr>
          <w:rFonts w:ascii="Tw Cen MT" w:hAnsi="Tw Cen MT" w:cstheme="minorHAnsi"/>
          <w:sz w:val="18"/>
          <w:szCs w:val="18"/>
          <w:lang w:bidi="fa-IR"/>
        </w:rPr>
        <w:t>) of WO</w:t>
      </w:r>
      <w:r w:rsidRPr="00FD6C5E">
        <w:rPr>
          <w:rFonts w:ascii="Tw Cen MT" w:hAnsi="Tw Cen MT" w:cstheme="minorHAnsi"/>
          <w:sz w:val="18"/>
          <w:szCs w:val="18"/>
          <w:vertAlign w:val="subscript"/>
          <w:lang w:bidi="fa-IR"/>
        </w:rPr>
        <w:t>3</w:t>
      </w:r>
      <w:r w:rsidRPr="00FD6C5E">
        <w:rPr>
          <w:rFonts w:ascii="Tw Cen MT" w:hAnsi="Tw Cen MT" w:cstheme="minorHAnsi"/>
          <w:sz w:val="18"/>
          <w:szCs w:val="18"/>
          <w:lang w:bidi="fa-IR"/>
        </w:rPr>
        <w:t xml:space="preserve">, </w:t>
      </w:r>
      <w:r w:rsidRPr="00FD6C5E">
        <w:rPr>
          <w:rFonts w:ascii="Tw Cen MT" w:hAnsi="Tw Cen MT" w:cstheme="minorHAnsi"/>
          <w:b w:val="0"/>
          <w:bCs w:val="0"/>
          <w:sz w:val="18"/>
          <w:szCs w:val="18"/>
          <w:lang w:bidi="fa-IR"/>
        </w:rPr>
        <w:t>Cs</w:t>
      </w:r>
      <w:r w:rsidRPr="00FD6C5E">
        <w:rPr>
          <w:rFonts w:ascii="Tw Cen MT" w:hAnsi="Tw Cen MT" w:cstheme="minorHAnsi"/>
          <w:b w:val="0"/>
          <w:bCs w:val="0"/>
          <w:sz w:val="18"/>
          <w:szCs w:val="18"/>
          <w:vertAlign w:val="subscript"/>
          <w:lang w:bidi="fa-IR"/>
        </w:rPr>
        <w:t>0.3</w:t>
      </w:r>
      <w:r w:rsidRPr="00FD6C5E">
        <w:rPr>
          <w:rFonts w:ascii="Tw Cen MT" w:hAnsi="Tw Cen MT" w:cstheme="minorHAnsi"/>
          <w:b w:val="0"/>
          <w:bCs w:val="0"/>
          <w:sz w:val="18"/>
          <w:szCs w:val="18"/>
          <w:lang w:bidi="fa-IR"/>
        </w:rPr>
        <w:t>WO</w:t>
      </w:r>
      <w:r w:rsidRPr="00FD6C5E">
        <w:rPr>
          <w:rFonts w:ascii="Tw Cen MT" w:hAnsi="Tw Cen MT" w:cstheme="minorHAnsi"/>
          <w:b w:val="0"/>
          <w:bCs w:val="0"/>
          <w:sz w:val="18"/>
          <w:szCs w:val="18"/>
          <w:vertAlign w:val="subscript"/>
          <w:lang w:bidi="fa-IR"/>
        </w:rPr>
        <w:t>2.7</w:t>
      </w:r>
      <w:r w:rsidRPr="00FD6C5E">
        <w:rPr>
          <w:rFonts w:ascii="Tw Cen MT" w:hAnsi="Tw Cen MT" w:cstheme="minorHAnsi"/>
          <w:b w:val="0"/>
          <w:bCs w:val="0"/>
          <w:sz w:val="18"/>
          <w:szCs w:val="18"/>
          <w:lang w:bidi="fa-IR"/>
        </w:rPr>
        <w:t>, Cu, CI and CNFs with 1mm thickness.</w:t>
      </w:r>
    </w:p>
    <w:p w:rsidR="00AE3E37" w:rsidRPr="00FD6C5E" w:rsidRDefault="002B1C66" w:rsidP="00C56FE4">
      <w:pPr>
        <w:pStyle w:val="Heading3"/>
        <w:spacing w:before="74"/>
        <w:jc w:val="both"/>
        <w:rPr>
          <w:rFonts w:ascii="Tw Cen MT" w:hAnsi="Tw Cen MT" w:cstheme="minorHAnsi"/>
        </w:rPr>
      </w:pPr>
      <w:r>
        <w:rPr>
          <w:rFonts w:asciiTheme="majorBidi" w:eastAsiaTheme="minorEastAsia" w:hAnsiTheme="majorBidi" w:cstheme="majorBidi"/>
          <w:noProof/>
          <w:sz w:val="28"/>
          <w:szCs w:val="28"/>
          <w:lang w:bidi="fa-IR"/>
        </w:rPr>
        <w:drawing>
          <wp:inline distT="0" distB="0" distL="0" distR="0" wp14:anchorId="22919C29" wp14:editId="4720A424">
            <wp:extent cx="2495550" cy="1181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5550" cy="1181100"/>
                    </a:xfrm>
                    <a:prstGeom prst="rect">
                      <a:avLst/>
                    </a:prstGeom>
                    <a:noFill/>
                    <a:ln>
                      <a:noFill/>
                    </a:ln>
                  </pic:spPr>
                </pic:pic>
              </a:graphicData>
            </a:graphic>
          </wp:inline>
        </w:drawing>
      </w:r>
      <w:r w:rsidR="00A9710C" w:rsidRPr="00FD6C5E">
        <w:rPr>
          <w:rFonts w:ascii="Tw Cen MT" w:hAnsi="Tw Cen MT" w:cstheme="minorHAnsi"/>
          <w:b w:val="0"/>
          <w:bCs w:val="0"/>
        </w:rPr>
        <w:br w:type="column"/>
      </w:r>
    </w:p>
    <w:p w:rsidR="002B1C66" w:rsidRDefault="002B1C66" w:rsidP="00C56FE4">
      <w:pPr>
        <w:jc w:val="both"/>
        <w:outlineLvl w:val="2"/>
        <w:rPr>
          <w:rFonts w:cstheme="minorHAnsi"/>
          <w:color w:val="000000" w:themeColor="text1"/>
          <w:sz w:val="18"/>
          <w:szCs w:val="18"/>
          <w:lang w:bidi="fa-IR"/>
        </w:rPr>
      </w:pPr>
    </w:p>
    <w:p w:rsidR="002B1C66" w:rsidRPr="00855C5B" w:rsidRDefault="002B1C66" w:rsidP="002B1C66">
      <w:pPr>
        <w:jc w:val="both"/>
        <w:rPr>
          <w:rFonts w:cstheme="minorHAnsi"/>
          <w:noProof/>
          <w:sz w:val="18"/>
          <w:szCs w:val="18"/>
          <w:rtl/>
        </w:rPr>
      </w:pPr>
      <w:r>
        <w:rPr>
          <w:rFonts w:eastAsiaTheme="minorEastAsia" w:cstheme="minorHAnsi"/>
          <w:sz w:val="18"/>
          <w:szCs w:val="18"/>
          <w:lang w:bidi="fa-IR"/>
        </w:rPr>
        <w:t>Figure 1</w:t>
      </w:r>
      <w:r w:rsidRPr="00855C5B">
        <w:rPr>
          <w:rFonts w:eastAsiaTheme="minorEastAsia" w:cstheme="minorHAnsi"/>
          <w:sz w:val="18"/>
          <w:szCs w:val="18"/>
          <w:lang w:bidi="fa-IR"/>
        </w:rPr>
        <w:t xml:space="preserve">. </w:t>
      </w:r>
      <w:r w:rsidRPr="00855C5B">
        <w:rPr>
          <w:rFonts w:cstheme="minorHAnsi"/>
          <w:sz w:val="18"/>
          <w:szCs w:val="18"/>
          <w:lang w:bidi="fa-IR"/>
        </w:rPr>
        <w:t>Microwave absorbing results for [(Cu</w:t>
      </w:r>
      <w:proofErr w:type="gramStart"/>
      <w:r w:rsidRPr="00855C5B">
        <w:rPr>
          <w:rFonts w:cstheme="minorHAnsi"/>
          <w:sz w:val="18"/>
          <w:szCs w:val="18"/>
          <w:lang w:bidi="fa-IR"/>
        </w:rPr>
        <w:t>)</w:t>
      </w:r>
      <w:r w:rsidRPr="00855C5B">
        <w:rPr>
          <w:rFonts w:cstheme="minorHAnsi"/>
          <w:sz w:val="18"/>
          <w:szCs w:val="18"/>
          <w:vertAlign w:val="subscript"/>
          <w:lang w:bidi="fa-IR"/>
        </w:rPr>
        <w:t>0.5</w:t>
      </w:r>
      <w:proofErr w:type="gramEnd"/>
      <w:r w:rsidRPr="00855C5B">
        <w:rPr>
          <w:rFonts w:cstheme="minorHAnsi"/>
          <w:sz w:val="18"/>
          <w:szCs w:val="18"/>
          <w:lang w:bidi="fa-IR"/>
        </w:rPr>
        <w:t>-PAA]-PANI</w:t>
      </w:r>
      <w:r w:rsidRPr="00855C5B">
        <w:rPr>
          <w:rFonts w:cstheme="minorHAnsi"/>
          <w:sz w:val="18"/>
          <w:szCs w:val="18"/>
          <w:vertAlign w:val="subscript"/>
          <w:lang w:bidi="fa-IR"/>
        </w:rPr>
        <w:t xml:space="preserve">0.5, </w:t>
      </w:r>
      <w:r w:rsidRPr="00855C5B">
        <w:rPr>
          <w:rFonts w:cstheme="minorHAnsi"/>
          <w:noProof/>
          <w:sz w:val="18"/>
          <w:szCs w:val="18"/>
        </w:rPr>
        <w:t>CI</w:t>
      </w:r>
      <w:r w:rsidRPr="00855C5B">
        <w:rPr>
          <w:rFonts w:cstheme="minorHAnsi"/>
          <w:noProof/>
          <w:sz w:val="18"/>
          <w:szCs w:val="18"/>
          <w:vertAlign w:val="subscript"/>
        </w:rPr>
        <w:t>0.5</w:t>
      </w:r>
      <w:r w:rsidRPr="00855C5B">
        <w:rPr>
          <w:rFonts w:cstheme="minorHAnsi"/>
          <w:noProof/>
          <w:sz w:val="18"/>
          <w:szCs w:val="18"/>
        </w:rPr>
        <w:t>-PANI</w:t>
      </w:r>
      <w:r w:rsidRPr="00855C5B">
        <w:rPr>
          <w:rFonts w:cstheme="minorHAnsi"/>
          <w:noProof/>
          <w:sz w:val="18"/>
          <w:szCs w:val="18"/>
          <w:vertAlign w:val="subscript"/>
        </w:rPr>
        <w:t>0.5</w:t>
      </w:r>
      <w:r w:rsidRPr="00855C5B">
        <w:rPr>
          <w:rFonts w:cstheme="minorHAnsi"/>
          <w:noProof/>
          <w:sz w:val="18"/>
          <w:szCs w:val="18"/>
        </w:rPr>
        <w:t xml:space="preserve">, </w:t>
      </w:r>
      <w:r w:rsidRPr="00855C5B">
        <w:rPr>
          <w:rFonts w:cstheme="minorHAnsi"/>
          <w:sz w:val="18"/>
          <w:szCs w:val="18"/>
          <w:lang w:bidi="fa-IR"/>
        </w:rPr>
        <w:t>[(CNFs)</w:t>
      </w:r>
      <w:r w:rsidRPr="00855C5B">
        <w:rPr>
          <w:rFonts w:cstheme="minorHAnsi"/>
          <w:sz w:val="18"/>
          <w:szCs w:val="18"/>
          <w:vertAlign w:val="subscript"/>
          <w:lang w:bidi="fa-IR"/>
        </w:rPr>
        <w:t>0.5</w:t>
      </w:r>
      <w:r w:rsidRPr="00855C5B">
        <w:rPr>
          <w:rFonts w:cstheme="minorHAnsi"/>
          <w:sz w:val="18"/>
          <w:szCs w:val="18"/>
          <w:lang w:bidi="fa-IR"/>
        </w:rPr>
        <w:t>-PAA]-PANI</w:t>
      </w:r>
      <w:r w:rsidRPr="00855C5B">
        <w:rPr>
          <w:rFonts w:cstheme="minorHAnsi"/>
          <w:sz w:val="18"/>
          <w:szCs w:val="18"/>
          <w:vertAlign w:val="subscript"/>
          <w:lang w:bidi="fa-IR"/>
        </w:rPr>
        <w:t xml:space="preserve">0.5, </w:t>
      </w:r>
      <w:r w:rsidRPr="00855C5B">
        <w:rPr>
          <w:rFonts w:cstheme="minorHAnsi"/>
          <w:sz w:val="18"/>
          <w:szCs w:val="18"/>
          <w:lang w:bidi="fa-IR"/>
        </w:rPr>
        <w:t>[(Cu/CI)</w:t>
      </w:r>
      <w:r w:rsidRPr="00855C5B">
        <w:rPr>
          <w:rFonts w:cstheme="minorHAnsi"/>
          <w:sz w:val="18"/>
          <w:szCs w:val="18"/>
          <w:vertAlign w:val="subscript"/>
          <w:lang w:bidi="fa-IR"/>
        </w:rPr>
        <w:t>0.5</w:t>
      </w:r>
      <w:r w:rsidRPr="00855C5B">
        <w:rPr>
          <w:rFonts w:cstheme="minorHAnsi"/>
          <w:sz w:val="18"/>
          <w:szCs w:val="18"/>
          <w:lang w:bidi="fa-IR"/>
        </w:rPr>
        <w:t>-PAA]-PANI</w:t>
      </w:r>
      <w:r w:rsidRPr="00855C5B">
        <w:rPr>
          <w:rFonts w:cstheme="minorHAnsi"/>
          <w:sz w:val="18"/>
          <w:szCs w:val="18"/>
          <w:vertAlign w:val="subscript"/>
          <w:lang w:bidi="fa-IR"/>
        </w:rPr>
        <w:t xml:space="preserve">0.5 </w:t>
      </w:r>
      <w:r w:rsidRPr="00855C5B">
        <w:rPr>
          <w:rFonts w:cstheme="minorHAnsi"/>
          <w:noProof/>
          <w:sz w:val="18"/>
          <w:szCs w:val="18"/>
        </w:rPr>
        <w:t xml:space="preserve">and </w:t>
      </w:r>
      <w:r w:rsidRPr="00855C5B">
        <w:rPr>
          <w:rFonts w:cstheme="minorHAnsi"/>
          <w:sz w:val="18"/>
          <w:szCs w:val="18"/>
          <w:lang w:bidi="fa-IR"/>
        </w:rPr>
        <w:t>[(WO</w:t>
      </w:r>
      <w:r w:rsidRPr="00855C5B">
        <w:rPr>
          <w:rFonts w:cstheme="minorHAnsi"/>
          <w:sz w:val="18"/>
          <w:szCs w:val="18"/>
          <w:vertAlign w:val="subscript"/>
          <w:lang w:bidi="fa-IR"/>
        </w:rPr>
        <w:t>3</w:t>
      </w:r>
      <w:r w:rsidRPr="00855C5B">
        <w:rPr>
          <w:rFonts w:cstheme="minorHAnsi"/>
          <w:sz w:val="18"/>
          <w:szCs w:val="18"/>
          <w:lang w:bidi="fa-IR"/>
        </w:rPr>
        <w:t>/Cs</w:t>
      </w:r>
      <w:r w:rsidRPr="00855C5B">
        <w:rPr>
          <w:rFonts w:cstheme="minorHAnsi"/>
          <w:sz w:val="18"/>
          <w:szCs w:val="18"/>
          <w:vertAlign w:val="subscript"/>
          <w:lang w:bidi="fa-IR"/>
        </w:rPr>
        <w:t>0.3</w:t>
      </w:r>
      <w:r w:rsidRPr="00855C5B">
        <w:rPr>
          <w:rFonts w:cstheme="minorHAnsi"/>
          <w:sz w:val="18"/>
          <w:szCs w:val="18"/>
          <w:lang w:bidi="fa-IR"/>
        </w:rPr>
        <w:t>WO</w:t>
      </w:r>
      <w:r w:rsidRPr="00855C5B">
        <w:rPr>
          <w:rFonts w:cstheme="minorHAnsi"/>
          <w:sz w:val="18"/>
          <w:szCs w:val="18"/>
          <w:vertAlign w:val="subscript"/>
          <w:lang w:bidi="fa-IR"/>
        </w:rPr>
        <w:t>2.7</w:t>
      </w:r>
      <w:r w:rsidRPr="00855C5B">
        <w:rPr>
          <w:rFonts w:cstheme="minorHAnsi"/>
          <w:sz w:val="18"/>
          <w:szCs w:val="18"/>
          <w:lang w:bidi="fa-IR"/>
        </w:rPr>
        <w:t>)</w:t>
      </w:r>
      <w:r w:rsidRPr="00855C5B">
        <w:rPr>
          <w:rFonts w:cstheme="minorHAnsi"/>
          <w:sz w:val="18"/>
          <w:szCs w:val="18"/>
          <w:vertAlign w:val="subscript"/>
          <w:lang w:bidi="fa-IR"/>
        </w:rPr>
        <w:t>0.25</w:t>
      </w:r>
      <w:r w:rsidRPr="00855C5B">
        <w:rPr>
          <w:rFonts w:cstheme="minorHAnsi"/>
          <w:sz w:val="18"/>
          <w:szCs w:val="18"/>
          <w:lang w:bidi="fa-IR"/>
        </w:rPr>
        <w:t>-PAA-(Cu/CI)</w:t>
      </w:r>
      <w:r w:rsidRPr="00855C5B">
        <w:rPr>
          <w:rFonts w:cstheme="minorHAnsi"/>
          <w:sz w:val="18"/>
          <w:szCs w:val="18"/>
          <w:vertAlign w:val="subscript"/>
          <w:lang w:bidi="fa-IR"/>
        </w:rPr>
        <w:t xml:space="preserve">0.25 </w:t>
      </w:r>
      <w:r w:rsidRPr="00855C5B">
        <w:rPr>
          <w:rFonts w:cstheme="minorHAnsi"/>
          <w:sz w:val="18"/>
          <w:szCs w:val="18"/>
          <w:lang w:bidi="fa-IR"/>
        </w:rPr>
        <w:t>–PAA-(CNFs)</w:t>
      </w:r>
      <w:r w:rsidRPr="00855C5B">
        <w:rPr>
          <w:rFonts w:cstheme="minorHAnsi"/>
          <w:sz w:val="18"/>
          <w:szCs w:val="18"/>
          <w:vertAlign w:val="subscript"/>
          <w:lang w:bidi="fa-IR"/>
        </w:rPr>
        <w:t>0.2</w:t>
      </w:r>
      <w:r w:rsidRPr="00855C5B">
        <w:rPr>
          <w:rFonts w:cstheme="minorHAnsi"/>
          <w:sz w:val="18"/>
          <w:szCs w:val="18"/>
          <w:lang w:bidi="fa-IR"/>
        </w:rPr>
        <w:t>-PAA]-PANI</w:t>
      </w:r>
      <w:r w:rsidRPr="00855C5B">
        <w:rPr>
          <w:rFonts w:cstheme="minorHAnsi"/>
          <w:sz w:val="18"/>
          <w:szCs w:val="18"/>
          <w:vertAlign w:val="subscript"/>
          <w:lang w:bidi="fa-IR"/>
        </w:rPr>
        <w:t xml:space="preserve">0.3 </w:t>
      </w:r>
      <w:r w:rsidRPr="00855C5B">
        <w:rPr>
          <w:rFonts w:cstheme="minorHAnsi"/>
          <w:sz w:val="18"/>
          <w:szCs w:val="18"/>
          <w:lang w:bidi="fa-IR"/>
        </w:rPr>
        <w:t>with 1mm thickness.</w:t>
      </w:r>
    </w:p>
    <w:p w:rsidR="00C56FE4" w:rsidRDefault="002B1C66" w:rsidP="00C56FE4">
      <w:pPr>
        <w:jc w:val="both"/>
        <w:outlineLvl w:val="2"/>
        <w:rPr>
          <w:rFonts w:cstheme="minorHAnsi"/>
          <w:color w:val="000000" w:themeColor="text1"/>
          <w:sz w:val="18"/>
          <w:szCs w:val="18"/>
          <w:lang w:bidi="fa-IR"/>
        </w:rPr>
      </w:pPr>
      <w:r>
        <w:rPr>
          <w:rFonts w:asciiTheme="majorBidi" w:eastAsiaTheme="minorEastAsia" w:hAnsiTheme="majorBidi" w:cstheme="majorBidi"/>
          <w:noProof/>
          <w:sz w:val="28"/>
          <w:szCs w:val="28"/>
          <w:lang w:bidi="fa-IR"/>
        </w:rPr>
        <w:drawing>
          <wp:inline distT="0" distB="0" distL="0" distR="0" wp14:anchorId="3BD2CBA8" wp14:editId="20DBC37A">
            <wp:extent cx="2533650" cy="1095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3650" cy="1095375"/>
                    </a:xfrm>
                    <a:prstGeom prst="rect">
                      <a:avLst/>
                    </a:prstGeom>
                    <a:noFill/>
                    <a:ln>
                      <a:noFill/>
                    </a:ln>
                  </pic:spPr>
                </pic:pic>
              </a:graphicData>
            </a:graphic>
          </wp:inline>
        </w:drawing>
      </w:r>
      <w:r w:rsidR="00C56FE4">
        <w:rPr>
          <w:rFonts w:cstheme="minorHAnsi"/>
          <w:color w:val="000000" w:themeColor="text1"/>
          <w:sz w:val="18"/>
          <w:szCs w:val="18"/>
          <w:lang w:bidi="fa-IR"/>
        </w:rPr>
        <w:t xml:space="preserve"> </w:t>
      </w:r>
    </w:p>
    <w:p w:rsidR="00C56FE4" w:rsidRPr="00D85344" w:rsidRDefault="002B1C66" w:rsidP="002B1C66">
      <w:pPr>
        <w:jc w:val="both"/>
        <w:rPr>
          <w:sz w:val="18"/>
          <w:szCs w:val="18"/>
        </w:rPr>
      </w:pPr>
      <w:r w:rsidRPr="00855C5B">
        <w:rPr>
          <w:rFonts w:eastAsiaTheme="minorEastAsia" w:cstheme="minorHAnsi"/>
          <w:sz w:val="18"/>
          <w:szCs w:val="18"/>
          <w:lang w:bidi="fa-IR"/>
        </w:rPr>
        <w:t xml:space="preserve">Figure </w:t>
      </w:r>
      <w:r>
        <w:rPr>
          <w:rFonts w:eastAsiaTheme="minorEastAsia" w:cstheme="minorHAnsi"/>
          <w:sz w:val="18"/>
          <w:szCs w:val="18"/>
          <w:lang w:bidi="fa-IR"/>
        </w:rPr>
        <w:t>2</w:t>
      </w:r>
      <w:r w:rsidRPr="00855C5B">
        <w:rPr>
          <w:rFonts w:eastAsiaTheme="minorEastAsia" w:cstheme="minorHAnsi"/>
          <w:sz w:val="18"/>
          <w:szCs w:val="18"/>
          <w:lang w:bidi="fa-IR"/>
        </w:rPr>
        <w:t xml:space="preserve">. </w:t>
      </w:r>
      <w:r w:rsidRPr="00855C5B">
        <w:rPr>
          <w:rFonts w:cstheme="minorHAnsi"/>
          <w:sz w:val="18"/>
          <w:szCs w:val="18"/>
          <w:lang w:bidi="fa-IR"/>
        </w:rPr>
        <w:t>NIR spectra analysis</w:t>
      </w:r>
      <w:r w:rsidRPr="00855C5B">
        <w:rPr>
          <w:rFonts w:cstheme="minorHAnsi"/>
          <w:sz w:val="18"/>
          <w:szCs w:val="18"/>
          <w:rtl/>
          <w:lang w:bidi="fa-IR"/>
        </w:rPr>
        <w:t xml:space="preserve"> </w:t>
      </w:r>
      <w:r w:rsidRPr="00855C5B">
        <w:rPr>
          <w:rFonts w:cstheme="minorHAnsi"/>
          <w:sz w:val="18"/>
          <w:szCs w:val="18"/>
          <w:lang w:bidi="fa-IR"/>
        </w:rPr>
        <w:t>of WO</w:t>
      </w:r>
      <w:r w:rsidRPr="00855C5B">
        <w:rPr>
          <w:rFonts w:cstheme="minorHAnsi"/>
          <w:sz w:val="18"/>
          <w:szCs w:val="18"/>
          <w:vertAlign w:val="subscript"/>
          <w:lang w:bidi="fa-IR"/>
        </w:rPr>
        <w:t>3</w:t>
      </w:r>
      <w:r w:rsidRPr="00855C5B">
        <w:rPr>
          <w:rFonts w:cstheme="minorHAnsi"/>
          <w:sz w:val="18"/>
          <w:szCs w:val="18"/>
          <w:lang w:bidi="fa-IR"/>
        </w:rPr>
        <w:t>, Cs</w:t>
      </w:r>
      <w:r w:rsidRPr="00855C5B">
        <w:rPr>
          <w:rFonts w:cstheme="minorHAnsi"/>
          <w:sz w:val="18"/>
          <w:szCs w:val="18"/>
          <w:vertAlign w:val="subscript"/>
          <w:lang w:bidi="fa-IR"/>
        </w:rPr>
        <w:t>0.3</w:t>
      </w:r>
      <w:r w:rsidRPr="00855C5B">
        <w:rPr>
          <w:rFonts w:cstheme="minorHAnsi"/>
          <w:sz w:val="18"/>
          <w:szCs w:val="18"/>
          <w:lang w:bidi="fa-IR"/>
        </w:rPr>
        <w:t>WO</w:t>
      </w:r>
      <w:r w:rsidRPr="00855C5B">
        <w:rPr>
          <w:rFonts w:cstheme="minorHAnsi"/>
          <w:sz w:val="18"/>
          <w:szCs w:val="18"/>
          <w:vertAlign w:val="subscript"/>
          <w:lang w:bidi="fa-IR"/>
        </w:rPr>
        <w:t>2.7</w:t>
      </w:r>
      <w:r w:rsidRPr="00855C5B">
        <w:rPr>
          <w:rFonts w:cstheme="minorHAnsi"/>
          <w:sz w:val="18"/>
          <w:szCs w:val="18"/>
          <w:lang w:bidi="fa-IR"/>
        </w:rPr>
        <w:t>, Cu, CI and CNFs with 1mm thickness</w:t>
      </w:r>
      <w:r w:rsidR="00C56FE4">
        <w:rPr>
          <w:sz w:val="18"/>
          <w:szCs w:val="18"/>
        </w:rPr>
        <w:t>.</w:t>
      </w:r>
    </w:p>
    <w:p w:rsidR="00C56FE4" w:rsidRPr="00016F1C" w:rsidRDefault="005973B9" w:rsidP="00C56FE4">
      <w:pPr>
        <w:ind w:left="142" w:firstLine="284"/>
        <w:jc w:val="both"/>
        <w:outlineLvl w:val="2"/>
        <w:rPr>
          <w:rFonts w:asciiTheme="minorBidi" w:hAnsiTheme="minorBidi"/>
          <w:b/>
          <w:bCs/>
          <w:color w:val="000000" w:themeColor="text1"/>
          <w:sz w:val="20"/>
          <w:szCs w:val="20"/>
          <w:lang w:bidi="fa-IR"/>
        </w:rPr>
      </w:pPr>
      <w:r>
        <w:rPr>
          <w:rFonts w:ascii="Arial"/>
          <w:b/>
          <w:color w:val="BF5A14"/>
          <w:sz w:val="20"/>
        </w:rPr>
        <w:br/>
      </w:r>
      <w:r w:rsidR="00C56FE4" w:rsidRPr="00016F1C">
        <w:rPr>
          <w:rFonts w:asciiTheme="minorBidi" w:hAnsiTheme="minorBidi"/>
          <w:b/>
          <w:bCs/>
          <w:color w:val="000000" w:themeColor="text1"/>
          <w:sz w:val="20"/>
          <w:szCs w:val="20"/>
          <w:lang w:bidi="fa-IR"/>
        </w:rPr>
        <w:t>References:</w:t>
      </w:r>
    </w:p>
    <w:p w:rsidR="002B1C66" w:rsidRPr="007E288A" w:rsidRDefault="00C56FE4" w:rsidP="002B1C66">
      <w:pPr>
        <w:pStyle w:val="ListParagraph"/>
        <w:numPr>
          <w:ilvl w:val="0"/>
          <w:numId w:val="6"/>
        </w:numPr>
        <w:spacing w:before="0" w:line="240" w:lineRule="auto"/>
        <w:ind w:left="284" w:hanging="142"/>
        <w:rPr>
          <w:rFonts w:cstheme="minorHAnsi"/>
          <w:sz w:val="18"/>
          <w:szCs w:val="18"/>
        </w:rPr>
      </w:pPr>
      <w:r>
        <w:t xml:space="preserve"> </w:t>
      </w:r>
      <w:proofErr w:type="spellStart"/>
      <w:r w:rsidR="002B1C66" w:rsidRPr="007E288A">
        <w:rPr>
          <w:rFonts w:cstheme="minorHAnsi"/>
          <w:sz w:val="18"/>
          <w:szCs w:val="18"/>
        </w:rPr>
        <w:t>Xingliang</w:t>
      </w:r>
      <w:proofErr w:type="spellEnd"/>
      <w:r w:rsidR="002B1C66" w:rsidRPr="007E288A">
        <w:rPr>
          <w:rFonts w:cstheme="minorHAnsi"/>
          <w:sz w:val="18"/>
          <w:szCs w:val="18"/>
        </w:rPr>
        <w:t xml:space="preserve"> L., </w:t>
      </w:r>
      <w:proofErr w:type="spellStart"/>
      <w:r w:rsidR="002B1C66" w:rsidRPr="007E288A">
        <w:rPr>
          <w:rFonts w:cstheme="minorHAnsi"/>
          <w:sz w:val="18"/>
          <w:szCs w:val="18"/>
        </w:rPr>
        <w:t>Wanjun</w:t>
      </w:r>
      <w:proofErr w:type="spellEnd"/>
      <w:r w:rsidR="002B1C66" w:rsidRPr="007E288A">
        <w:rPr>
          <w:rFonts w:cstheme="minorHAnsi"/>
          <w:sz w:val="18"/>
          <w:szCs w:val="18"/>
        </w:rPr>
        <w:t xml:space="preserve"> M., Xiang X., </w:t>
      </w:r>
      <w:proofErr w:type="spellStart"/>
      <w:r w:rsidR="002B1C66" w:rsidRPr="007E288A">
        <w:rPr>
          <w:rFonts w:cstheme="minorHAnsi"/>
          <w:sz w:val="18"/>
          <w:szCs w:val="18"/>
        </w:rPr>
        <w:t>Bijun</w:t>
      </w:r>
      <w:proofErr w:type="spellEnd"/>
      <w:r w:rsidR="002B1C66" w:rsidRPr="007E288A">
        <w:rPr>
          <w:rFonts w:cstheme="minorHAnsi"/>
          <w:sz w:val="18"/>
          <w:szCs w:val="18"/>
        </w:rPr>
        <w:t xml:space="preserve"> L. </w:t>
      </w:r>
      <w:proofErr w:type="spellStart"/>
      <w:r w:rsidR="002B1C66" w:rsidRPr="007E288A">
        <w:rPr>
          <w:rFonts w:cstheme="minorHAnsi"/>
          <w:sz w:val="18"/>
          <w:szCs w:val="18"/>
        </w:rPr>
        <w:t>Shunzhong</w:t>
      </w:r>
      <w:proofErr w:type="spellEnd"/>
      <w:r w:rsidR="002B1C66" w:rsidRPr="007E288A">
        <w:rPr>
          <w:rFonts w:cstheme="minorHAnsi"/>
          <w:sz w:val="18"/>
          <w:szCs w:val="18"/>
        </w:rPr>
        <w:t xml:space="preserve"> L (2014) Strontium adsorption on tantalum-doped hexagonal tungsten oxide, J. Hazardous Materials, 264:386-396.</w:t>
      </w:r>
    </w:p>
    <w:p w:rsidR="002B1C66" w:rsidRPr="007E288A" w:rsidRDefault="002B1C66" w:rsidP="002B1C66">
      <w:pPr>
        <w:pStyle w:val="ListParagraph"/>
        <w:numPr>
          <w:ilvl w:val="0"/>
          <w:numId w:val="6"/>
        </w:numPr>
        <w:spacing w:before="0" w:line="240" w:lineRule="auto"/>
        <w:ind w:left="284" w:hanging="142"/>
        <w:rPr>
          <w:rFonts w:cstheme="minorHAnsi"/>
          <w:sz w:val="18"/>
          <w:szCs w:val="18"/>
        </w:rPr>
      </w:pPr>
      <w:proofErr w:type="spellStart"/>
      <w:r w:rsidRPr="007E288A">
        <w:rPr>
          <w:rFonts w:cstheme="minorHAnsi"/>
          <w:sz w:val="18"/>
          <w:szCs w:val="18"/>
        </w:rPr>
        <w:t>Hariharan</w:t>
      </w:r>
      <w:proofErr w:type="spellEnd"/>
      <w:r w:rsidRPr="007E288A">
        <w:rPr>
          <w:rFonts w:cstheme="minorHAnsi"/>
          <w:sz w:val="18"/>
          <w:szCs w:val="18"/>
        </w:rPr>
        <w:t xml:space="preserve"> V., </w:t>
      </w:r>
      <w:proofErr w:type="spellStart"/>
      <w:r w:rsidRPr="007E288A">
        <w:rPr>
          <w:rFonts w:cstheme="minorHAnsi"/>
          <w:sz w:val="18"/>
          <w:szCs w:val="18"/>
        </w:rPr>
        <w:t>Gnanavel</w:t>
      </w:r>
      <w:proofErr w:type="spellEnd"/>
      <w:r w:rsidRPr="007E288A">
        <w:rPr>
          <w:rFonts w:cstheme="minorHAnsi"/>
          <w:sz w:val="18"/>
          <w:szCs w:val="18"/>
        </w:rPr>
        <w:t xml:space="preserve"> B., </w:t>
      </w:r>
      <w:proofErr w:type="spellStart"/>
      <w:r w:rsidRPr="007E288A">
        <w:rPr>
          <w:rFonts w:cstheme="minorHAnsi"/>
          <w:sz w:val="18"/>
          <w:szCs w:val="18"/>
        </w:rPr>
        <w:t>Aroulmoji</w:t>
      </w:r>
      <w:proofErr w:type="spellEnd"/>
      <w:r w:rsidRPr="007E288A">
        <w:rPr>
          <w:rFonts w:cstheme="minorHAnsi"/>
          <w:sz w:val="18"/>
          <w:szCs w:val="18"/>
        </w:rPr>
        <w:t xml:space="preserve"> V (2018) Simultaneous structural and optical control of tungsten oxide (WO</w:t>
      </w:r>
      <w:r w:rsidRPr="007E288A">
        <w:rPr>
          <w:rFonts w:cstheme="minorHAnsi"/>
          <w:sz w:val="18"/>
          <w:szCs w:val="18"/>
          <w:vertAlign w:val="subscript"/>
        </w:rPr>
        <w:t>3</w:t>
      </w:r>
      <w:r w:rsidRPr="007E288A">
        <w:rPr>
          <w:rFonts w:cstheme="minorHAnsi"/>
          <w:sz w:val="18"/>
          <w:szCs w:val="18"/>
        </w:rPr>
        <w:t xml:space="preserve">) nanoparticles through cobalt doping for super conducting applications, </w:t>
      </w:r>
      <w:proofErr w:type="spellStart"/>
      <w:r w:rsidRPr="007E288A">
        <w:rPr>
          <w:rFonts w:cstheme="minorHAnsi"/>
          <w:sz w:val="18"/>
          <w:szCs w:val="18"/>
        </w:rPr>
        <w:t>Int</w:t>
      </w:r>
      <w:proofErr w:type="spellEnd"/>
      <w:r w:rsidRPr="007E288A">
        <w:rPr>
          <w:rFonts w:cstheme="minorHAnsi"/>
          <w:sz w:val="18"/>
          <w:szCs w:val="18"/>
        </w:rPr>
        <w:t xml:space="preserve"> J </w:t>
      </w:r>
      <w:proofErr w:type="spellStart"/>
      <w:r w:rsidRPr="007E288A">
        <w:rPr>
          <w:rFonts w:cstheme="minorHAnsi"/>
          <w:sz w:val="18"/>
          <w:szCs w:val="18"/>
        </w:rPr>
        <w:t>Adv</w:t>
      </w:r>
      <w:proofErr w:type="spellEnd"/>
      <w:r w:rsidRPr="007E288A">
        <w:rPr>
          <w:rFonts w:cstheme="minorHAnsi"/>
          <w:sz w:val="18"/>
          <w:szCs w:val="18"/>
        </w:rPr>
        <w:t xml:space="preserve"> </w:t>
      </w:r>
      <w:proofErr w:type="spellStart"/>
      <w:r w:rsidRPr="007E288A">
        <w:rPr>
          <w:rFonts w:cstheme="minorHAnsi"/>
          <w:sz w:val="18"/>
          <w:szCs w:val="18"/>
        </w:rPr>
        <w:t>Sci</w:t>
      </w:r>
      <w:proofErr w:type="spellEnd"/>
      <w:r w:rsidRPr="007E288A">
        <w:rPr>
          <w:rFonts w:cstheme="minorHAnsi"/>
          <w:sz w:val="18"/>
          <w:szCs w:val="18"/>
        </w:rPr>
        <w:t xml:space="preserve"> </w:t>
      </w:r>
      <w:proofErr w:type="spellStart"/>
      <w:r w:rsidRPr="007E288A">
        <w:rPr>
          <w:rFonts w:cstheme="minorHAnsi"/>
          <w:sz w:val="18"/>
          <w:szCs w:val="18"/>
        </w:rPr>
        <w:t>Eng</w:t>
      </w:r>
      <w:proofErr w:type="spellEnd"/>
      <w:r w:rsidRPr="007E288A">
        <w:rPr>
          <w:rFonts w:cstheme="minorHAnsi"/>
          <w:sz w:val="18"/>
          <w:szCs w:val="18"/>
        </w:rPr>
        <w:t xml:space="preserve">, 698:698–706. </w:t>
      </w:r>
    </w:p>
    <w:p w:rsidR="002B1C66" w:rsidRPr="007E288A" w:rsidRDefault="002B1C66" w:rsidP="002B1C66">
      <w:pPr>
        <w:pStyle w:val="ListParagraph"/>
        <w:numPr>
          <w:ilvl w:val="0"/>
          <w:numId w:val="6"/>
        </w:numPr>
        <w:spacing w:before="0" w:line="240" w:lineRule="auto"/>
        <w:ind w:left="284" w:hanging="142"/>
        <w:rPr>
          <w:rFonts w:cstheme="minorHAnsi"/>
          <w:sz w:val="18"/>
          <w:szCs w:val="18"/>
        </w:rPr>
      </w:pPr>
      <w:proofErr w:type="spellStart"/>
      <w:r w:rsidRPr="007E288A">
        <w:rPr>
          <w:rFonts w:cstheme="minorHAnsi"/>
          <w:sz w:val="18"/>
          <w:szCs w:val="18"/>
        </w:rPr>
        <w:t>Xingyu</w:t>
      </w:r>
      <w:proofErr w:type="spellEnd"/>
      <w:r w:rsidRPr="007E288A">
        <w:rPr>
          <w:rFonts w:cstheme="minorHAnsi"/>
          <w:sz w:val="18"/>
          <w:szCs w:val="18"/>
        </w:rPr>
        <w:t xml:space="preserve"> X., </w:t>
      </w:r>
      <w:proofErr w:type="spellStart"/>
      <w:r w:rsidRPr="007E288A">
        <w:rPr>
          <w:rFonts w:cstheme="minorHAnsi"/>
          <w:sz w:val="18"/>
          <w:szCs w:val="18"/>
        </w:rPr>
        <w:t>Weilong</w:t>
      </w:r>
      <w:proofErr w:type="spellEnd"/>
      <w:r w:rsidRPr="007E288A">
        <w:rPr>
          <w:rFonts w:cstheme="minorHAnsi"/>
          <w:sz w:val="18"/>
          <w:szCs w:val="18"/>
        </w:rPr>
        <w:t xml:space="preserve"> Z., Yan H (2017) Preparation and overall energy performance assessment of wide waveband two-component transparent NIR shielding coatings, Sol Energy Mater Sol Cells, 168:119–129.</w:t>
      </w:r>
    </w:p>
    <w:p w:rsidR="002B1C66" w:rsidRPr="007E288A" w:rsidRDefault="002B1C66" w:rsidP="002B1C66">
      <w:pPr>
        <w:pStyle w:val="headertext"/>
        <w:numPr>
          <w:ilvl w:val="0"/>
          <w:numId w:val="6"/>
        </w:numPr>
        <w:shd w:val="clear" w:color="auto" w:fill="FFFFFF"/>
        <w:spacing w:before="0" w:beforeAutospacing="0" w:after="0" w:afterAutospacing="0"/>
        <w:ind w:left="284" w:hanging="142"/>
        <w:jc w:val="both"/>
        <w:rPr>
          <w:rFonts w:asciiTheme="minorHAnsi" w:hAnsiTheme="minorHAnsi" w:cstheme="minorHAnsi"/>
          <w:sz w:val="18"/>
          <w:szCs w:val="18"/>
        </w:rPr>
      </w:pPr>
      <w:proofErr w:type="spellStart"/>
      <w:r w:rsidRPr="007E288A">
        <w:rPr>
          <w:rFonts w:asciiTheme="minorHAnsi" w:hAnsiTheme="minorHAnsi" w:cstheme="minorHAnsi"/>
          <w:color w:val="000000"/>
          <w:sz w:val="18"/>
          <w:szCs w:val="18"/>
        </w:rPr>
        <w:t>Hosseini</w:t>
      </w:r>
      <w:proofErr w:type="spellEnd"/>
      <w:r w:rsidRPr="007E288A">
        <w:rPr>
          <w:rFonts w:asciiTheme="minorHAnsi" w:hAnsiTheme="minorHAnsi" w:cstheme="minorHAnsi"/>
          <w:color w:val="000000"/>
          <w:sz w:val="18"/>
          <w:szCs w:val="18"/>
        </w:rPr>
        <w:t xml:space="preserve"> SH, </w:t>
      </w:r>
      <w:proofErr w:type="spellStart"/>
      <w:r w:rsidRPr="007E288A">
        <w:rPr>
          <w:rFonts w:asciiTheme="minorHAnsi" w:hAnsiTheme="minorHAnsi" w:cstheme="minorHAnsi"/>
          <w:color w:val="000000"/>
          <w:sz w:val="18"/>
          <w:szCs w:val="18"/>
        </w:rPr>
        <w:t>Azimi</w:t>
      </w:r>
      <w:proofErr w:type="spellEnd"/>
      <w:r w:rsidRPr="007E288A">
        <w:rPr>
          <w:rFonts w:asciiTheme="minorHAnsi" w:hAnsiTheme="minorHAnsi" w:cstheme="minorHAnsi"/>
          <w:color w:val="000000"/>
          <w:sz w:val="18"/>
          <w:szCs w:val="18"/>
        </w:rPr>
        <w:t xml:space="preserve"> A, </w:t>
      </w:r>
      <w:proofErr w:type="spellStart"/>
      <w:r w:rsidRPr="007E288A">
        <w:rPr>
          <w:rFonts w:asciiTheme="minorHAnsi" w:hAnsiTheme="minorHAnsi" w:cstheme="minorHAnsi"/>
          <w:color w:val="000000"/>
          <w:sz w:val="18"/>
          <w:szCs w:val="18"/>
        </w:rPr>
        <w:t>Dolabi</w:t>
      </w:r>
      <w:proofErr w:type="spellEnd"/>
      <w:r w:rsidRPr="007E288A">
        <w:rPr>
          <w:rFonts w:asciiTheme="minorHAnsi" w:hAnsiTheme="minorHAnsi" w:cstheme="minorHAnsi"/>
          <w:color w:val="000000"/>
          <w:sz w:val="18"/>
          <w:szCs w:val="18"/>
        </w:rPr>
        <w:t xml:space="preserve"> MB (2020) Study of UV-Visible and near infrared absorption CsXWO</w:t>
      </w:r>
      <w:r w:rsidRPr="007E288A">
        <w:rPr>
          <w:rFonts w:asciiTheme="minorHAnsi" w:hAnsiTheme="minorHAnsi" w:cstheme="minorHAnsi"/>
          <w:color w:val="000000"/>
          <w:sz w:val="18"/>
          <w:szCs w:val="18"/>
          <w:vertAlign w:val="subscript"/>
        </w:rPr>
        <w:t>3</w:t>
      </w:r>
      <w:r w:rsidRPr="007E288A">
        <w:rPr>
          <w:rFonts w:asciiTheme="minorHAnsi" w:hAnsiTheme="minorHAnsi" w:cstheme="minorHAnsi"/>
          <w:color w:val="000000"/>
          <w:sz w:val="18"/>
          <w:szCs w:val="18"/>
        </w:rPr>
        <w:t>/</w:t>
      </w:r>
      <w:proofErr w:type="spellStart"/>
      <w:r w:rsidRPr="007E288A">
        <w:rPr>
          <w:rFonts w:asciiTheme="minorHAnsi" w:hAnsiTheme="minorHAnsi" w:cstheme="minorHAnsi"/>
          <w:color w:val="000000"/>
          <w:sz w:val="18"/>
          <w:szCs w:val="18"/>
        </w:rPr>
        <w:t>polypyrrole</w:t>
      </w:r>
      <w:proofErr w:type="spellEnd"/>
      <w:r w:rsidRPr="007E288A">
        <w:rPr>
          <w:rFonts w:asciiTheme="minorHAnsi" w:hAnsiTheme="minorHAnsi" w:cstheme="minorHAnsi"/>
          <w:color w:val="000000"/>
          <w:sz w:val="18"/>
          <w:szCs w:val="18"/>
        </w:rPr>
        <w:t xml:space="preserve"> </w:t>
      </w:r>
      <w:proofErr w:type="spellStart"/>
      <w:r w:rsidRPr="007E288A">
        <w:rPr>
          <w:rFonts w:asciiTheme="minorHAnsi" w:hAnsiTheme="minorHAnsi" w:cstheme="minorHAnsi"/>
          <w:color w:val="000000"/>
          <w:sz w:val="18"/>
          <w:szCs w:val="18"/>
        </w:rPr>
        <w:t>nanocomposite</w:t>
      </w:r>
      <w:proofErr w:type="spellEnd"/>
      <w:r w:rsidRPr="007E288A">
        <w:rPr>
          <w:rFonts w:asciiTheme="minorHAnsi" w:hAnsiTheme="minorHAnsi" w:cstheme="minorHAnsi"/>
          <w:color w:val="000000"/>
          <w:sz w:val="18"/>
          <w:szCs w:val="18"/>
        </w:rPr>
        <w:t xml:space="preserve">, Materials Research Innovations 24:335-340. </w:t>
      </w:r>
    </w:p>
    <w:p w:rsidR="002B1C66" w:rsidRPr="007E288A" w:rsidRDefault="002B1C66" w:rsidP="002B1C66">
      <w:pPr>
        <w:pStyle w:val="ListParagraph"/>
        <w:numPr>
          <w:ilvl w:val="0"/>
          <w:numId w:val="6"/>
        </w:numPr>
        <w:spacing w:before="0" w:line="240" w:lineRule="auto"/>
        <w:ind w:left="284" w:hanging="142"/>
        <w:contextualSpacing/>
        <w:rPr>
          <w:rFonts w:cstheme="minorHAnsi"/>
          <w:color w:val="2E2E2E"/>
          <w:sz w:val="18"/>
          <w:szCs w:val="18"/>
        </w:rPr>
      </w:pPr>
      <w:proofErr w:type="spellStart"/>
      <w:r w:rsidRPr="007E288A">
        <w:rPr>
          <w:rFonts w:cstheme="minorHAnsi"/>
          <w:color w:val="000000" w:themeColor="text1"/>
          <w:sz w:val="18"/>
          <w:szCs w:val="18"/>
          <w:lang w:bidi="fa-IR"/>
        </w:rPr>
        <w:t>Dolabi</w:t>
      </w:r>
      <w:proofErr w:type="spellEnd"/>
      <w:r w:rsidRPr="007E288A">
        <w:rPr>
          <w:rFonts w:cstheme="minorHAnsi"/>
          <w:color w:val="000000" w:themeColor="text1"/>
          <w:sz w:val="18"/>
          <w:szCs w:val="18"/>
          <w:lang w:bidi="fa-IR"/>
        </w:rPr>
        <w:t xml:space="preserve"> MB., </w:t>
      </w:r>
      <w:proofErr w:type="spellStart"/>
      <w:r w:rsidRPr="007E288A">
        <w:rPr>
          <w:rFonts w:cstheme="minorHAnsi"/>
          <w:color w:val="000000" w:themeColor="text1"/>
          <w:sz w:val="18"/>
          <w:szCs w:val="18"/>
          <w:lang w:bidi="fa-IR"/>
        </w:rPr>
        <w:t>Azimi</w:t>
      </w:r>
      <w:proofErr w:type="spellEnd"/>
      <w:r w:rsidRPr="007E288A">
        <w:rPr>
          <w:rFonts w:cstheme="minorHAnsi"/>
          <w:color w:val="000000" w:themeColor="text1"/>
          <w:sz w:val="18"/>
          <w:szCs w:val="18"/>
          <w:lang w:bidi="fa-IR"/>
        </w:rPr>
        <w:t xml:space="preserve"> A, </w:t>
      </w:r>
      <w:proofErr w:type="spellStart"/>
      <w:r w:rsidRPr="007E288A">
        <w:rPr>
          <w:rFonts w:cstheme="minorHAnsi"/>
          <w:color w:val="000000" w:themeColor="text1"/>
          <w:sz w:val="18"/>
          <w:szCs w:val="18"/>
          <w:lang w:bidi="fa-IR"/>
        </w:rPr>
        <w:t>Hosseini</w:t>
      </w:r>
      <w:proofErr w:type="spellEnd"/>
      <w:r w:rsidRPr="007E288A">
        <w:rPr>
          <w:rFonts w:cstheme="minorHAnsi"/>
          <w:color w:val="000000" w:themeColor="text1"/>
          <w:sz w:val="18"/>
          <w:szCs w:val="18"/>
          <w:lang w:bidi="fa-IR"/>
        </w:rPr>
        <w:t xml:space="preserve"> SH (2020) </w:t>
      </w:r>
      <w:r w:rsidRPr="007E288A">
        <w:rPr>
          <w:rFonts w:cstheme="minorHAnsi"/>
          <w:color w:val="000000" w:themeColor="text1"/>
          <w:sz w:val="18"/>
          <w:szCs w:val="18"/>
        </w:rPr>
        <w:t xml:space="preserve">Preparation of thermal infrared </w:t>
      </w:r>
      <w:r w:rsidRPr="007E288A">
        <w:rPr>
          <w:rFonts w:cstheme="minorHAnsi"/>
          <w:color w:val="000000"/>
          <w:sz w:val="18"/>
          <w:szCs w:val="18"/>
        </w:rPr>
        <w:t>and microwave absorber using WO</w:t>
      </w:r>
      <w:r w:rsidRPr="007E288A">
        <w:rPr>
          <w:rFonts w:cstheme="minorHAnsi"/>
          <w:color w:val="000000"/>
          <w:sz w:val="18"/>
          <w:szCs w:val="18"/>
          <w:vertAlign w:val="subscript"/>
        </w:rPr>
        <w:t>3</w:t>
      </w:r>
      <w:r w:rsidRPr="007E288A">
        <w:rPr>
          <w:rFonts w:cstheme="minorHAnsi"/>
          <w:color w:val="000000"/>
          <w:sz w:val="18"/>
          <w:szCs w:val="18"/>
        </w:rPr>
        <w:t>/MnFe</w:t>
      </w:r>
      <w:r w:rsidRPr="007E288A">
        <w:rPr>
          <w:rFonts w:cstheme="minorHAnsi"/>
          <w:color w:val="000000"/>
          <w:sz w:val="18"/>
          <w:szCs w:val="18"/>
          <w:vertAlign w:val="subscript"/>
        </w:rPr>
        <w:t>3</w:t>
      </w:r>
      <w:r w:rsidRPr="007E288A">
        <w:rPr>
          <w:rFonts w:cstheme="minorHAnsi"/>
          <w:color w:val="000000"/>
          <w:sz w:val="18"/>
          <w:szCs w:val="18"/>
        </w:rPr>
        <w:t>O</w:t>
      </w:r>
      <w:r w:rsidRPr="007E288A">
        <w:rPr>
          <w:rFonts w:cstheme="minorHAnsi"/>
          <w:color w:val="000000"/>
          <w:sz w:val="18"/>
          <w:szCs w:val="18"/>
          <w:vertAlign w:val="subscript"/>
        </w:rPr>
        <w:t>4</w:t>
      </w:r>
      <w:r w:rsidRPr="007E288A">
        <w:rPr>
          <w:rFonts w:cstheme="minorHAnsi"/>
          <w:color w:val="000000"/>
          <w:sz w:val="18"/>
          <w:szCs w:val="18"/>
        </w:rPr>
        <w:t>/</w:t>
      </w:r>
      <w:proofErr w:type="spellStart"/>
      <w:r w:rsidRPr="007E288A">
        <w:rPr>
          <w:rFonts w:cstheme="minorHAnsi"/>
          <w:color w:val="000000"/>
          <w:sz w:val="18"/>
          <w:szCs w:val="18"/>
        </w:rPr>
        <w:t>polyaniline</w:t>
      </w:r>
      <w:proofErr w:type="spellEnd"/>
      <w:r w:rsidRPr="007E288A">
        <w:rPr>
          <w:rFonts w:cstheme="minorHAnsi"/>
          <w:color w:val="000000"/>
          <w:sz w:val="18"/>
          <w:szCs w:val="18"/>
        </w:rPr>
        <w:t xml:space="preserve"> </w:t>
      </w:r>
      <w:proofErr w:type="spellStart"/>
      <w:r w:rsidRPr="007E288A">
        <w:rPr>
          <w:rFonts w:cstheme="minorHAnsi"/>
          <w:color w:val="000000"/>
          <w:sz w:val="18"/>
          <w:szCs w:val="18"/>
        </w:rPr>
        <w:t>nanocomposites</w:t>
      </w:r>
      <w:proofErr w:type="spellEnd"/>
      <w:r w:rsidRPr="007E288A">
        <w:rPr>
          <w:rFonts w:cstheme="minorHAnsi"/>
          <w:color w:val="000000"/>
          <w:sz w:val="18"/>
          <w:szCs w:val="18"/>
        </w:rPr>
        <w:t xml:space="preserve">, Materials </w:t>
      </w:r>
      <w:r w:rsidRPr="007E288A">
        <w:rPr>
          <w:rFonts w:cstheme="minorHAnsi"/>
          <w:color w:val="000000" w:themeColor="text1"/>
          <w:sz w:val="18"/>
          <w:szCs w:val="18"/>
        </w:rPr>
        <w:t xml:space="preserve">Research Innovations </w:t>
      </w:r>
      <w:r w:rsidRPr="007E288A">
        <w:rPr>
          <w:rFonts w:cstheme="minorHAnsi"/>
          <w:sz w:val="18"/>
          <w:szCs w:val="18"/>
          <w:lang w:bidi="fa-IR"/>
        </w:rPr>
        <w:t>24:326-334.</w:t>
      </w:r>
    </w:p>
    <w:p w:rsidR="00AE3E37" w:rsidRPr="008756E6" w:rsidRDefault="002B1C66" w:rsidP="002B1C66">
      <w:pPr>
        <w:pStyle w:val="ListParagraph"/>
        <w:numPr>
          <w:ilvl w:val="0"/>
          <w:numId w:val="6"/>
        </w:numPr>
        <w:shd w:val="clear" w:color="auto" w:fill="FFFFFF"/>
        <w:spacing w:line="240" w:lineRule="auto"/>
        <w:ind w:left="284" w:hanging="142"/>
      </w:pPr>
      <w:proofErr w:type="spellStart"/>
      <w:r w:rsidRPr="007E288A">
        <w:rPr>
          <w:rFonts w:eastAsiaTheme="majorEastAsia" w:cstheme="minorHAnsi"/>
          <w:sz w:val="18"/>
          <w:szCs w:val="18"/>
        </w:rPr>
        <w:t>Hosseini</w:t>
      </w:r>
      <w:proofErr w:type="spellEnd"/>
      <w:r w:rsidRPr="007E288A">
        <w:rPr>
          <w:rFonts w:eastAsiaTheme="majorEastAsia" w:cstheme="minorHAnsi"/>
          <w:sz w:val="18"/>
          <w:szCs w:val="18"/>
        </w:rPr>
        <w:t xml:space="preserve"> SH, </w:t>
      </w:r>
      <w:proofErr w:type="spellStart"/>
      <w:r w:rsidRPr="007E288A">
        <w:rPr>
          <w:rFonts w:eastAsiaTheme="majorEastAsia" w:cstheme="minorHAnsi"/>
          <w:sz w:val="18"/>
          <w:szCs w:val="18"/>
        </w:rPr>
        <w:t>Zamani</w:t>
      </w:r>
      <w:proofErr w:type="spellEnd"/>
      <w:r w:rsidRPr="007E288A">
        <w:rPr>
          <w:rFonts w:eastAsiaTheme="majorEastAsia" w:cstheme="minorHAnsi"/>
          <w:sz w:val="18"/>
          <w:szCs w:val="18"/>
        </w:rPr>
        <w:t xml:space="preserve"> P</w:t>
      </w:r>
      <w:r w:rsidRPr="007E288A">
        <w:rPr>
          <w:rFonts w:eastAsia="Times New Roman" w:cstheme="minorHAnsi"/>
          <w:kern w:val="36"/>
          <w:sz w:val="18"/>
          <w:szCs w:val="18"/>
        </w:rPr>
        <w:t xml:space="preserve"> (2016) </w:t>
      </w:r>
      <w:proofErr w:type="spellStart"/>
      <w:r w:rsidRPr="007E288A">
        <w:rPr>
          <w:rFonts w:eastAsia="Times New Roman" w:cstheme="minorHAnsi"/>
          <w:kern w:val="36"/>
          <w:sz w:val="18"/>
          <w:szCs w:val="18"/>
        </w:rPr>
        <w:t>Preration</w:t>
      </w:r>
      <w:proofErr w:type="spellEnd"/>
      <w:r w:rsidRPr="007E288A">
        <w:rPr>
          <w:rFonts w:eastAsia="Times New Roman" w:cstheme="minorHAnsi"/>
          <w:kern w:val="36"/>
          <w:sz w:val="18"/>
          <w:szCs w:val="18"/>
        </w:rPr>
        <w:t xml:space="preserve"> of thermal infrared and microwave absorber using SrTiO</w:t>
      </w:r>
      <w:r w:rsidRPr="007E288A">
        <w:rPr>
          <w:rFonts w:eastAsia="Times New Roman" w:cstheme="minorHAnsi"/>
          <w:kern w:val="36"/>
          <w:sz w:val="18"/>
          <w:szCs w:val="18"/>
          <w:vertAlign w:val="subscript"/>
        </w:rPr>
        <w:t>3</w:t>
      </w:r>
      <w:r w:rsidRPr="007E288A">
        <w:rPr>
          <w:rFonts w:eastAsia="Times New Roman" w:cstheme="minorHAnsi"/>
          <w:kern w:val="36"/>
          <w:sz w:val="18"/>
          <w:szCs w:val="18"/>
        </w:rPr>
        <w:t>/BaFe</w:t>
      </w:r>
      <w:r w:rsidRPr="007E288A">
        <w:rPr>
          <w:rFonts w:eastAsia="Times New Roman" w:cstheme="minorHAnsi"/>
          <w:kern w:val="36"/>
          <w:sz w:val="18"/>
          <w:szCs w:val="18"/>
          <w:vertAlign w:val="subscript"/>
        </w:rPr>
        <w:t>12</w:t>
      </w:r>
      <w:r w:rsidRPr="007E288A">
        <w:rPr>
          <w:rFonts w:eastAsia="Times New Roman" w:cstheme="minorHAnsi"/>
          <w:kern w:val="36"/>
          <w:sz w:val="18"/>
          <w:szCs w:val="18"/>
        </w:rPr>
        <w:t>O</w:t>
      </w:r>
      <w:r w:rsidRPr="007E288A">
        <w:rPr>
          <w:rFonts w:eastAsia="Times New Roman" w:cstheme="minorHAnsi"/>
          <w:kern w:val="36"/>
          <w:sz w:val="18"/>
          <w:szCs w:val="18"/>
          <w:vertAlign w:val="subscript"/>
        </w:rPr>
        <w:t>19</w:t>
      </w:r>
      <w:r w:rsidRPr="007E288A">
        <w:rPr>
          <w:rFonts w:eastAsia="Times New Roman" w:cstheme="minorHAnsi"/>
          <w:kern w:val="36"/>
          <w:sz w:val="18"/>
          <w:szCs w:val="18"/>
        </w:rPr>
        <w:t>/</w:t>
      </w:r>
      <w:proofErr w:type="spellStart"/>
      <w:r w:rsidRPr="007E288A">
        <w:rPr>
          <w:rFonts w:eastAsia="Times New Roman" w:cstheme="minorHAnsi"/>
          <w:kern w:val="36"/>
          <w:sz w:val="18"/>
          <w:szCs w:val="18"/>
        </w:rPr>
        <w:t>Polyaniline</w:t>
      </w:r>
      <w:proofErr w:type="spellEnd"/>
      <w:r w:rsidRPr="007E288A">
        <w:rPr>
          <w:rFonts w:eastAsia="Times New Roman" w:cstheme="minorHAnsi"/>
          <w:kern w:val="36"/>
          <w:sz w:val="18"/>
          <w:szCs w:val="18"/>
        </w:rPr>
        <w:t xml:space="preserve"> </w:t>
      </w:r>
      <w:proofErr w:type="spellStart"/>
      <w:r w:rsidRPr="007E288A">
        <w:rPr>
          <w:rFonts w:eastAsia="Times New Roman" w:cstheme="minorHAnsi"/>
          <w:kern w:val="36"/>
          <w:sz w:val="18"/>
          <w:szCs w:val="18"/>
        </w:rPr>
        <w:t>nanocomposites</w:t>
      </w:r>
      <w:proofErr w:type="spellEnd"/>
      <w:r w:rsidRPr="007E288A">
        <w:rPr>
          <w:rFonts w:eastAsia="Times New Roman" w:cstheme="minorHAnsi"/>
          <w:kern w:val="36"/>
          <w:sz w:val="18"/>
          <w:szCs w:val="18"/>
        </w:rPr>
        <w:t xml:space="preserve">, J. </w:t>
      </w:r>
      <w:proofErr w:type="spellStart"/>
      <w:r w:rsidRPr="007E288A">
        <w:rPr>
          <w:rFonts w:eastAsia="Times New Roman" w:cstheme="minorHAnsi"/>
          <w:kern w:val="36"/>
          <w:sz w:val="18"/>
          <w:szCs w:val="18"/>
        </w:rPr>
        <w:t>Magn</w:t>
      </w:r>
      <w:proofErr w:type="spellEnd"/>
      <w:r w:rsidRPr="007E288A">
        <w:rPr>
          <w:rFonts w:eastAsia="Times New Roman" w:cstheme="minorHAnsi"/>
          <w:kern w:val="36"/>
          <w:sz w:val="18"/>
          <w:szCs w:val="18"/>
        </w:rPr>
        <w:t>. Mat. 397:205-212</w:t>
      </w:r>
      <w:r w:rsidR="00C56FE4" w:rsidRPr="00C56FE4">
        <w:rPr>
          <w:rFonts w:asciiTheme="minorHAnsi" w:hAnsiTheme="minorHAnsi" w:cstheme="minorHAnsi"/>
          <w:sz w:val="18"/>
          <w:szCs w:val="18"/>
          <w:shd w:val="clear" w:color="auto" w:fill="FFFFFF"/>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E438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6E0171" w:rsidRPr="00D7653D" w:rsidRDefault="006E0171" w:rsidP="006E0171">
      <w:pPr>
        <w:rPr>
          <w:rFonts w:asciiTheme="majorBidi" w:hAnsiTheme="majorBidi" w:cstheme="majorBidi"/>
          <w:sz w:val="14"/>
          <w:szCs w:val="14"/>
        </w:rPr>
      </w:pPr>
      <w:r>
        <w:rPr>
          <w:rFonts w:asciiTheme="majorBidi" w:hAnsiTheme="majorBidi" w:cstheme="majorBidi"/>
          <w:noProof/>
          <w:sz w:val="14"/>
          <w:szCs w:val="14"/>
          <w:lang w:bidi="fa-IR"/>
        </w:rPr>
        <w:drawing>
          <wp:inline distT="0" distB="0" distL="0" distR="0" wp14:anchorId="4F7764E8" wp14:editId="3266ED53">
            <wp:extent cx="77152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676275"/>
                    </a:xfrm>
                    <a:prstGeom prst="rect">
                      <a:avLst/>
                    </a:prstGeom>
                    <a:noFill/>
                    <a:ln>
                      <a:noFill/>
                    </a:ln>
                  </pic:spPr>
                </pic:pic>
              </a:graphicData>
            </a:graphic>
          </wp:inline>
        </w:drawing>
      </w:r>
    </w:p>
    <w:p w:rsidR="006E0171" w:rsidRPr="002B1C66" w:rsidRDefault="006E0171" w:rsidP="006E0171">
      <w:pPr>
        <w:jc w:val="both"/>
        <w:rPr>
          <w:rFonts w:asciiTheme="majorBidi" w:hAnsiTheme="majorBidi" w:cstheme="majorBidi"/>
          <w:color w:val="0070C0"/>
          <w:sz w:val="16"/>
          <w:szCs w:val="16"/>
        </w:rPr>
      </w:pPr>
      <w:proofErr w:type="spellStart"/>
      <w:r w:rsidRPr="002B1C66">
        <w:rPr>
          <w:rFonts w:asciiTheme="majorBidi" w:hAnsiTheme="majorBidi" w:cstheme="majorBidi"/>
          <w:b/>
          <w:bCs/>
          <w:i/>
          <w:iCs/>
          <w:sz w:val="16"/>
          <w:szCs w:val="16"/>
        </w:rPr>
        <w:t>Seyed</w:t>
      </w:r>
      <w:proofErr w:type="spellEnd"/>
      <w:r w:rsidRPr="002B1C66">
        <w:rPr>
          <w:rFonts w:asciiTheme="majorBidi" w:hAnsiTheme="majorBidi" w:cstheme="majorBidi"/>
          <w:b/>
          <w:bCs/>
          <w:i/>
          <w:iCs/>
          <w:sz w:val="16"/>
          <w:szCs w:val="16"/>
        </w:rPr>
        <w:t xml:space="preserve"> </w:t>
      </w:r>
      <w:proofErr w:type="spellStart"/>
      <w:r w:rsidRPr="002B1C66">
        <w:rPr>
          <w:rFonts w:asciiTheme="majorBidi" w:hAnsiTheme="majorBidi" w:cstheme="majorBidi"/>
          <w:b/>
          <w:bCs/>
          <w:i/>
          <w:iCs/>
          <w:sz w:val="16"/>
          <w:szCs w:val="16"/>
        </w:rPr>
        <w:t>Hossein</w:t>
      </w:r>
      <w:proofErr w:type="spellEnd"/>
      <w:r w:rsidRPr="002B1C66">
        <w:rPr>
          <w:rFonts w:asciiTheme="majorBidi" w:hAnsiTheme="majorBidi" w:cstheme="majorBidi"/>
          <w:b/>
          <w:bCs/>
          <w:i/>
          <w:iCs/>
          <w:sz w:val="16"/>
          <w:szCs w:val="16"/>
        </w:rPr>
        <w:t xml:space="preserve"> </w:t>
      </w:r>
      <w:proofErr w:type="spellStart"/>
      <w:r w:rsidRPr="002B1C66">
        <w:rPr>
          <w:rFonts w:asciiTheme="majorBidi" w:hAnsiTheme="majorBidi" w:cstheme="majorBidi"/>
          <w:b/>
          <w:bCs/>
          <w:i/>
          <w:iCs/>
          <w:sz w:val="16"/>
          <w:szCs w:val="16"/>
        </w:rPr>
        <w:t>Hosseini</w:t>
      </w:r>
      <w:proofErr w:type="spellEnd"/>
      <w:r w:rsidRPr="002B1C66">
        <w:rPr>
          <w:rFonts w:asciiTheme="majorBidi" w:hAnsiTheme="majorBidi" w:cstheme="majorBidi"/>
          <w:sz w:val="16"/>
          <w:szCs w:val="16"/>
        </w:rPr>
        <w:t xml:space="preserve"> is Professor of Organic Chemistry and Polymer Science. His research interests cover toxic gas sensors, conducting polymers (synthesis and applications), polymer </w:t>
      </w:r>
      <w:proofErr w:type="spellStart"/>
      <w:r w:rsidRPr="002B1C66">
        <w:rPr>
          <w:rFonts w:asciiTheme="majorBidi" w:hAnsiTheme="majorBidi" w:cstheme="majorBidi"/>
          <w:sz w:val="16"/>
          <w:szCs w:val="16"/>
        </w:rPr>
        <w:t>nanocomposites</w:t>
      </w:r>
      <w:proofErr w:type="spellEnd"/>
      <w:r w:rsidRPr="002B1C66">
        <w:rPr>
          <w:rFonts w:asciiTheme="majorBidi" w:hAnsiTheme="majorBidi" w:cstheme="majorBidi"/>
          <w:sz w:val="16"/>
          <w:szCs w:val="16"/>
        </w:rPr>
        <w:t xml:space="preserve"> with magn</w:t>
      </w:r>
      <w:bookmarkStart w:id="4" w:name="_GoBack"/>
      <w:bookmarkEnd w:id="4"/>
      <w:r w:rsidRPr="002B1C66">
        <w:rPr>
          <w:rFonts w:asciiTheme="majorBidi" w:hAnsiTheme="majorBidi" w:cstheme="majorBidi"/>
          <w:sz w:val="16"/>
          <w:szCs w:val="16"/>
        </w:rPr>
        <w:t xml:space="preserve">etic and electrical materials, conductive liquid crystalline polymers, electromagnetic absorbing materials </w:t>
      </w:r>
      <w:r w:rsidRPr="002B1C66">
        <w:rPr>
          <w:rFonts w:asciiTheme="majorBidi" w:eastAsia="minionpro-regular" w:hAnsiTheme="majorBidi" w:cstheme="majorBidi"/>
          <w:sz w:val="16"/>
          <w:szCs w:val="16"/>
        </w:rPr>
        <w:t>for industry, military and medicine applications. He has received numerous awards and he has more than 100 research publications in reputed international journals. His new main researches is focus on industrial researches such as cold cracking on extra heavy oil, lubricants and modified resins.</w:t>
      </w:r>
    </w:p>
    <w:p w:rsidR="00AE3E37" w:rsidRDefault="00B10F25" w:rsidP="002B1C66">
      <w:pPr>
        <w:pStyle w:val="BodyText"/>
        <w:spacing w:before="2"/>
        <w:jc w:val="center"/>
        <w:rPr>
          <w:rFonts w:ascii="Arial"/>
          <w:sz w:val="19"/>
        </w:rPr>
      </w:pPr>
      <w:hyperlink r:id="rId12" w:history="1">
        <w:r w:rsidR="006E0171" w:rsidRPr="009166CD">
          <w:rPr>
            <w:rStyle w:val="Hyperlink"/>
            <w:rFonts w:asciiTheme="majorBidi" w:hAnsiTheme="majorBidi" w:cstheme="majorBidi"/>
            <w:sz w:val="14"/>
            <w:szCs w:val="14"/>
          </w:rPr>
          <w:t>dr.shhosseini@gmail.com</w:t>
        </w:r>
      </w:hyperlink>
      <w:r w:rsidR="00292ED9">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B40C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rsidSect="006E0171">
          <w:type w:val="continuous"/>
          <w:pgSz w:w="11910" w:h="16840"/>
          <w:pgMar w:top="1741" w:right="601" w:bottom="839" w:left="618"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F25" w:rsidRDefault="00B10F25">
      <w:r>
        <w:separator/>
      </w:r>
    </w:p>
  </w:endnote>
  <w:endnote w:type="continuationSeparator" w:id="0">
    <w:p w:rsidR="00B10F25" w:rsidRDefault="00B1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pro-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F25" w:rsidRDefault="00B10F25">
      <w:r>
        <w:separator/>
      </w:r>
    </w:p>
  </w:footnote>
  <w:footnote w:type="continuationSeparator" w:id="0">
    <w:p w:rsidR="00B10F25" w:rsidRDefault="00B10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B4C1B"/>
    <w:multiLevelType w:val="hybridMultilevel"/>
    <w:tmpl w:val="DCDEC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B719E2"/>
    <w:multiLevelType w:val="hybridMultilevel"/>
    <w:tmpl w:val="51966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10017EC"/>
    <w:multiLevelType w:val="multilevel"/>
    <w:tmpl w:val="C2E6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57B3A"/>
    <w:rsid w:val="001E763C"/>
    <w:rsid w:val="00292ED9"/>
    <w:rsid w:val="002B1C66"/>
    <w:rsid w:val="00314AFB"/>
    <w:rsid w:val="003B76D9"/>
    <w:rsid w:val="00404E5B"/>
    <w:rsid w:val="00414F7B"/>
    <w:rsid w:val="004355DC"/>
    <w:rsid w:val="004749B4"/>
    <w:rsid w:val="00494130"/>
    <w:rsid w:val="004F3523"/>
    <w:rsid w:val="005315C1"/>
    <w:rsid w:val="00553D78"/>
    <w:rsid w:val="005973B9"/>
    <w:rsid w:val="005B3A56"/>
    <w:rsid w:val="006060CE"/>
    <w:rsid w:val="0063497F"/>
    <w:rsid w:val="006B2549"/>
    <w:rsid w:val="006E0171"/>
    <w:rsid w:val="0078738A"/>
    <w:rsid w:val="007C7FB5"/>
    <w:rsid w:val="0082110F"/>
    <w:rsid w:val="00873DF0"/>
    <w:rsid w:val="008756E6"/>
    <w:rsid w:val="009365B6"/>
    <w:rsid w:val="009B2D44"/>
    <w:rsid w:val="009C2484"/>
    <w:rsid w:val="009C5D45"/>
    <w:rsid w:val="00A07E82"/>
    <w:rsid w:val="00A9710C"/>
    <w:rsid w:val="00AE3E37"/>
    <w:rsid w:val="00B10F25"/>
    <w:rsid w:val="00B21A57"/>
    <w:rsid w:val="00C33602"/>
    <w:rsid w:val="00C56FE4"/>
    <w:rsid w:val="00CD6F55"/>
    <w:rsid w:val="00D62425"/>
    <w:rsid w:val="00DE0AC4"/>
    <w:rsid w:val="00DE3104"/>
    <w:rsid w:val="00E42143"/>
    <w:rsid w:val="00E87957"/>
    <w:rsid w:val="00F72EEA"/>
    <w:rsid w:val="00F8136A"/>
    <w:rsid w:val="00F84CAE"/>
    <w:rsid w:val="00FD6C5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0C6F5E-6FB2-4762-B88B-486D4967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itleheading">
    <w:name w:val="title_heading"/>
    <w:basedOn w:val="DefaultParagraphFont"/>
    <w:rsid w:val="00C56FE4"/>
  </w:style>
  <w:style w:type="character" w:customStyle="1" w:styleId="bold">
    <w:name w:val="bold"/>
    <w:basedOn w:val="DefaultParagraphFont"/>
    <w:rsid w:val="00C56FE4"/>
  </w:style>
  <w:style w:type="paragraph" w:styleId="NormalWeb">
    <w:name w:val="Normal (Web)"/>
    <w:basedOn w:val="Normal"/>
    <w:uiPriority w:val="99"/>
    <w:unhideWhenUsed/>
    <w:rsid w:val="006E0171"/>
    <w:pPr>
      <w:widowControl/>
      <w:spacing w:before="100" w:beforeAutospacing="1" w:after="100" w:afterAutospacing="1"/>
    </w:pPr>
    <w:rPr>
      <w:rFonts w:ascii="Times New Roman" w:eastAsia="Times New Roman" w:hAnsi="Times New Roman" w:cs="Times New Roman"/>
      <w:sz w:val="24"/>
      <w:szCs w:val="24"/>
    </w:rPr>
  </w:style>
  <w:style w:type="paragraph" w:customStyle="1" w:styleId="headertext">
    <w:name w:val="header_text"/>
    <w:basedOn w:val="Normal"/>
    <w:rsid w:val="002B1C66"/>
    <w:pPr>
      <w:widowControl/>
      <w:spacing w:before="100" w:beforeAutospacing="1" w:after="100" w:afterAutospacing="1"/>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shhossein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cp:lastModifiedBy>
  <cp:revision>2</cp:revision>
  <dcterms:created xsi:type="dcterms:W3CDTF">2021-01-13T21:10:00Z</dcterms:created>
  <dcterms:modified xsi:type="dcterms:W3CDTF">2021-01-13T21:10:00Z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