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139C" w:rsidRDefault="006B139C" w:rsidP="006B139C">
      <w:pPr>
        <w:pStyle w:val="Heading1"/>
      </w:pPr>
      <w:bookmarkStart w:id="0" w:name="_GoBack"/>
      <w:bookmarkEnd w:id="0"/>
      <w:r>
        <w:t xml:space="preserve">Atypical Lymphocytes and Cellular Cannibalism: A Phenomenon, First of its Kind to be </w:t>
      </w:r>
      <w:proofErr w:type="gramStart"/>
      <w:r>
        <w:t>Discovered</w:t>
      </w:r>
      <w:proofErr w:type="gramEnd"/>
      <w:r>
        <w:t xml:space="preserve"> in Chronic </w:t>
      </w:r>
      <w:proofErr w:type="spellStart"/>
      <w:r>
        <w:t>Periapical</w:t>
      </w:r>
      <w:proofErr w:type="spellEnd"/>
      <w:r>
        <w:t xml:space="preserve"> Lesions</w:t>
      </w:r>
    </w:p>
    <w:p w:rsidR="006B139C" w:rsidRDefault="006B139C" w:rsidP="006B139C">
      <w:pPr>
        <w:spacing w:line="360" w:lineRule="auto"/>
        <w:jc w:val="both"/>
      </w:pPr>
    </w:p>
    <w:p w:rsidR="006B139C" w:rsidRPr="006B139C" w:rsidRDefault="006B139C" w:rsidP="006B139C">
      <w:pPr>
        <w:spacing w:line="360" w:lineRule="auto"/>
        <w:jc w:val="both"/>
        <w:rPr>
          <w:rFonts w:eastAsiaTheme="minorHAnsi"/>
        </w:rPr>
      </w:pPr>
      <w:r>
        <w:t xml:space="preserve">Lymphocytes are often termed to be isomorphic, having a monotonous light microscopic appearance. Morphological aspects of lymphocytes in tissue sections thereby are not routinely taken notice of as their morphology seems to vary only in case of lymphoid malignancies, hematological malignancies apart from certain viral infections. Atypical lymphocytes are the lymphocytes with unusual shape, size or overall structure. These are more commonly known as reactive lymphocytes. The unusual </w:t>
      </w:r>
      <w:proofErr w:type="spellStart"/>
      <w:r>
        <w:t>histomorphological</w:t>
      </w:r>
      <w:proofErr w:type="spellEnd"/>
      <w:r>
        <w:t xml:space="preserve"> feature of these cells includes larger size than normal lymphocytes; in some cells the size exceeds even 30 microns. The large size is the result of antigenic stimulation of the cell. </w:t>
      </w:r>
      <w:proofErr w:type="spellStart"/>
      <w:r>
        <w:t>Alongwith</w:t>
      </w:r>
      <w:proofErr w:type="spellEnd"/>
      <w:r>
        <w:t xml:space="preserve"> these, the other rare feature which is recently coming under light is “Cellular Cannibalism” which is defined as a large cell enclosing a slightly smaller one within its cytoplasm. Previously, this feature was noted only in cases of malignant tumors. But the present section reveals the role of antigenic stimulus for such response. These cells are specifically responsive to bacteria such as those of </w:t>
      </w:r>
      <w:proofErr w:type="spellStart"/>
      <w:r>
        <w:rPr>
          <w:rStyle w:val="Emphasis"/>
        </w:rPr>
        <w:t>Haemophilus</w:t>
      </w:r>
      <w:proofErr w:type="spellEnd"/>
      <w:r>
        <w:t xml:space="preserve"> family of the beta subgroup, </w:t>
      </w:r>
      <w:r>
        <w:rPr>
          <w:rStyle w:val="Emphasis"/>
        </w:rPr>
        <w:t>Streptococcus</w:t>
      </w:r>
      <w:r>
        <w:t xml:space="preserve"> family and Neisseria </w:t>
      </w:r>
      <w:proofErr w:type="spellStart"/>
      <w:r>
        <w:t>meningitidis</w:t>
      </w:r>
      <w:proofErr w:type="spellEnd"/>
      <w:r>
        <w:t xml:space="preserve">. The continuous antigenic stimulus is responsible to evoke the TI challenges which are long lasting. These responses cause continuous production of </w:t>
      </w:r>
      <w:proofErr w:type="spellStart"/>
      <w:r>
        <w:t>plasmablast</w:t>
      </w:r>
      <w:proofErr w:type="spellEnd"/>
      <w:r>
        <w:t xml:space="preserve"> and they are seen in tissue sections. </w:t>
      </w:r>
    </w:p>
    <w:p w:rsidR="006B139C" w:rsidRDefault="006B139C" w:rsidP="006B139C">
      <w:pPr>
        <w:spacing w:line="360" w:lineRule="auto"/>
        <w:jc w:val="both"/>
      </w:pPr>
      <w:r w:rsidRPr="006B139C">
        <w:rPr>
          <w:rFonts w:eastAsiaTheme="minorHAnsi"/>
        </w:rPr>
        <w:t xml:space="preserve">The objectives of this study were to determine the proportion of atypical lymphocytes in chronic </w:t>
      </w:r>
      <w:proofErr w:type="spellStart"/>
      <w:r w:rsidRPr="006B139C">
        <w:rPr>
          <w:rFonts w:eastAsiaTheme="minorHAnsi"/>
        </w:rPr>
        <w:t>periapical</w:t>
      </w:r>
      <w:proofErr w:type="spellEnd"/>
      <w:r w:rsidRPr="006B139C">
        <w:rPr>
          <w:rFonts w:eastAsiaTheme="minorHAnsi"/>
        </w:rPr>
        <w:t xml:space="preserve"> granulomas and cysts; to determine the proportionate cellular cannibalism in these </w:t>
      </w:r>
      <w:proofErr w:type="spellStart"/>
      <w:r w:rsidRPr="006B139C">
        <w:rPr>
          <w:rFonts w:eastAsiaTheme="minorHAnsi"/>
        </w:rPr>
        <w:t>periapical</w:t>
      </w:r>
      <w:proofErr w:type="spellEnd"/>
      <w:r w:rsidRPr="006B139C">
        <w:rPr>
          <w:rFonts w:eastAsiaTheme="minorHAnsi"/>
        </w:rPr>
        <w:t xml:space="preserve"> lesions &amp; also </w:t>
      </w:r>
      <w:r>
        <w:t>to isolate the bacteria’s evoking such responses to administer combination antibiotics.</w:t>
      </w:r>
    </w:p>
    <w:p w:rsidR="006B139C" w:rsidRDefault="006B139C" w:rsidP="006B139C">
      <w:pPr>
        <w:spacing w:before="100" w:beforeAutospacing="1" w:after="100" w:afterAutospacing="1" w:line="240" w:lineRule="auto"/>
        <w:rPr>
          <w:rFonts w:ascii="Times New Roman" w:eastAsia="Times New Roman" w:hAnsi="Times New Roman" w:cs="Times New Roman"/>
          <w:sz w:val="24"/>
          <w:szCs w:val="24"/>
        </w:rPr>
      </w:pPr>
    </w:p>
    <w:p w:rsidR="006B139C" w:rsidRPr="006B139C" w:rsidRDefault="006B139C" w:rsidP="006B139C">
      <w:pPr>
        <w:spacing w:before="100" w:beforeAutospacing="1" w:after="100" w:afterAutospacing="1" w:line="240" w:lineRule="auto"/>
        <w:rPr>
          <w:rFonts w:ascii="Times New Roman" w:eastAsia="Times New Roman" w:hAnsi="Times New Roman" w:cs="Times New Roman"/>
          <w:sz w:val="24"/>
          <w:szCs w:val="24"/>
        </w:rPr>
      </w:pPr>
    </w:p>
    <w:p w:rsidR="006B139C" w:rsidRDefault="006B139C" w:rsidP="006B139C">
      <w:pPr>
        <w:spacing w:line="360" w:lineRule="auto"/>
        <w:jc w:val="both"/>
      </w:pPr>
    </w:p>
    <w:sectPr w:rsidR="006B13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139C"/>
    <w:rsid w:val="00181ED4"/>
    <w:rsid w:val="001D5F1F"/>
    <w:rsid w:val="006B139C"/>
    <w:rsid w:val="00D363E2"/>
    <w:rsid w:val="00FF2ABD"/>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B139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6B139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6B139C"/>
    <w:rPr>
      <w:i/>
      <w:iCs/>
    </w:rPr>
  </w:style>
  <w:style w:type="character" w:styleId="Hyperlink">
    <w:name w:val="Hyperlink"/>
    <w:basedOn w:val="DefaultParagraphFont"/>
    <w:uiPriority w:val="99"/>
    <w:semiHidden/>
    <w:unhideWhenUsed/>
    <w:rsid w:val="006B139C"/>
    <w:rPr>
      <w:color w:val="0000FF"/>
      <w:u w:val="single"/>
    </w:rPr>
  </w:style>
  <w:style w:type="character" w:customStyle="1" w:styleId="Heading3Char">
    <w:name w:val="Heading 3 Char"/>
    <w:basedOn w:val="DefaultParagraphFont"/>
    <w:link w:val="Heading3"/>
    <w:uiPriority w:val="9"/>
    <w:rsid w:val="006B139C"/>
    <w:rPr>
      <w:rFonts w:ascii="Times New Roman" w:eastAsia="Times New Roman" w:hAnsi="Times New Roman" w:cs="Times New Roman"/>
      <w:b/>
      <w:bCs/>
      <w:sz w:val="27"/>
      <w:szCs w:val="27"/>
    </w:rPr>
  </w:style>
  <w:style w:type="paragraph" w:customStyle="1" w:styleId="p">
    <w:name w:val="p"/>
    <w:basedOn w:val="Normal"/>
    <w:rsid w:val="006B139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6B139C"/>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B139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6B139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6B139C"/>
    <w:rPr>
      <w:i/>
      <w:iCs/>
    </w:rPr>
  </w:style>
  <w:style w:type="character" w:styleId="Hyperlink">
    <w:name w:val="Hyperlink"/>
    <w:basedOn w:val="DefaultParagraphFont"/>
    <w:uiPriority w:val="99"/>
    <w:semiHidden/>
    <w:unhideWhenUsed/>
    <w:rsid w:val="006B139C"/>
    <w:rPr>
      <w:color w:val="0000FF"/>
      <w:u w:val="single"/>
    </w:rPr>
  </w:style>
  <w:style w:type="character" w:customStyle="1" w:styleId="Heading3Char">
    <w:name w:val="Heading 3 Char"/>
    <w:basedOn w:val="DefaultParagraphFont"/>
    <w:link w:val="Heading3"/>
    <w:uiPriority w:val="9"/>
    <w:rsid w:val="006B139C"/>
    <w:rPr>
      <w:rFonts w:ascii="Times New Roman" w:eastAsia="Times New Roman" w:hAnsi="Times New Roman" w:cs="Times New Roman"/>
      <w:b/>
      <w:bCs/>
      <w:sz w:val="27"/>
      <w:szCs w:val="27"/>
    </w:rPr>
  </w:style>
  <w:style w:type="paragraph" w:customStyle="1" w:styleId="p">
    <w:name w:val="p"/>
    <w:basedOn w:val="Normal"/>
    <w:rsid w:val="006B139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6B139C"/>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6603258">
      <w:bodyDiv w:val="1"/>
      <w:marLeft w:val="0"/>
      <w:marRight w:val="0"/>
      <w:marTop w:val="0"/>
      <w:marBottom w:val="0"/>
      <w:divBdr>
        <w:top w:val="none" w:sz="0" w:space="0" w:color="auto"/>
        <w:left w:val="none" w:sz="0" w:space="0" w:color="auto"/>
        <w:bottom w:val="none" w:sz="0" w:space="0" w:color="auto"/>
        <w:right w:val="none" w:sz="0" w:space="0" w:color="auto"/>
      </w:divBdr>
    </w:div>
    <w:div w:id="1828008820">
      <w:bodyDiv w:val="1"/>
      <w:marLeft w:val="0"/>
      <w:marRight w:val="0"/>
      <w:marTop w:val="0"/>
      <w:marBottom w:val="0"/>
      <w:divBdr>
        <w:top w:val="none" w:sz="0" w:space="0" w:color="auto"/>
        <w:left w:val="none" w:sz="0" w:space="0" w:color="auto"/>
        <w:bottom w:val="none" w:sz="0" w:space="0" w:color="auto"/>
        <w:right w:val="none" w:sz="0" w:space="0" w:color="auto"/>
      </w:divBdr>
    </w:div>
    <w:div w:id="2140027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272</Words>
  <Characters>1553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INDIANKING</dc:creator>
  <cp:lastModifiedBy>INDIANKING</cp:lastModifiedBy>
  <cp:revision>2</cp:revision>
  <cp:lastPrinted>2017-11-21T09:00:00Z</cp:lastPrinted>
  <dcterms:created xsi:type="dcterms:W3CDTF">2018-01-18T08:23:00Z</dcterms:created>
  <dcterms:modified xsi:type="dcterms:W3CDTF">2018-01-18T08:23:00Z</dcterms:modified>
</cp:coreProperties>
</file>