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11" w:rsidRDefault="00442A11" w:rsidP="00442A11">
      <w:pPr>
        <w:pStyle w:val="Default"/>
        <w:jc w:val="center"/>
      </w:pPr>
      <w:bookmarkStart w:id="0" w:name="_GoBack"/>
      <w:bookmarkEnd w:id="0"/>
      <w:r>
        <w:rPr>
          <w:b/>
          <w:bCs/>
          <w:sz w:val="23"/>
          <w:szCs w:val="23"/>
        </w:rPr>
        <w:t>KOUDOKPON HORNEL</w:t>
      </w:r>
      <w:r>
        <w:rPr>
          <w:b/>
          <w:bCs/>
          <w:sz w:val="23"/>
          <w:szCs w:val="23"/>
        </w:rPr>
        <w:t>, DOUGNON TAMÈGNON VICTORIEN, KISSIRA</w:t>
      </w:r>
      <w:r>
        <w:rPr>
          <w:b/>
          <w:bCs/>
          <w:sz w:val="23"/>
          <w:szCs w:val="23"/>
        </w:rPr>
        <w:t>SETONDJI ISLAMIATH, ANIAMBOSSOU ALIDAH, FANOU V. BRICE ARMAND, LOKO FRÉDÉRIC, BANKOLE HONORÉ SOUROU, DIENE M. SEYDINA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23"/>
          <w:szCs w:val="23"/>
        </w:rPr>
        <w:t>AND ROLAIN JEAN-MARC</w:t>
      </w:r>
    </w:p>
    <w:p w:rsidR="00442A11" w:rsidRPr="00442A11" w:rsidRDefault="00442A11" w:rsidP="00442A11">
      <w:pPr>
        <w:pStyle w:val="Default"/>
        <w:spacing w:line="480" w:lineRule="auto"/>
        <w:jc w:val="both"/>
        <w:rPr>
          <w:rFonts w:ascii="Times New Roman" w:hAnsi="Times New Roman" w:cs="Times New Roman"/>
          <w:szCs w:val="20"/>
          <w:lang w:val="en-US"/>
        </w:rPr>
      </w:pPr>
      <w:r w:rsidRPr="00442A11">
        <w:rPr>
          <w:lang w:val="en-US"/>
        </w:rPr>
        <w:t xml:space="preserve">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Methicillin resistance of staphylococcal strains remains a public health concern. The present study aims to detect the carriage of the mecA gene by staphylococcal strains and the associated virulence factors. Seventy-eight staphylococcal strains collected from three hospitals in southern Benin were identified in Maldi T of MS. Antibiotic sensitivity was determined by antibiotic disk diffusion on Mueller Hinton-2 medium. The search for the mecA gene, the production of Panton-Valentine PVL, Leucocidin, Toxic shock syndrome toxin TSST and detection of Staphylococcal chromosomal cassette were performed by Real Time - Polymerase Chain Reaction. The results obtained show that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saprophyticus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was the most isolated species in the urine (38.4%) followed by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aureus (21.8%),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sciuri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(21.8%),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</w:t>
      </w:r>
      <w:proofErr w:type="spellStart"/>
      <w:r w:rsidRPr="00442A11">
        <w:rPr>
          <w:rFonts w:ascii="Times New Roman" w:hAnsi="Times New Roman" w:cs="Times New Roman"/>
          <w:i/>
          <w:iCs/>
          <w:szCs w:val="20"/>
          <w:lang w:val="en-US"/>
        </w:rPr>
        <w:t>conhii</w:t>
      </w:r>
      <w:proofErr w:type="spellEnd"/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(6, 4%),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heamolyticus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(1.3%),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hominis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(1.3%) and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xylosus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(1.3%). In the cervico-vaginal secretion specimens,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aureus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was the most isolated with a proportion of 5.1%. From the study of antibiotic sensitivity, there is a strong resistance of strains to beta-lactams but no resistance to glycopeptides. 24.4% of the staphylococcal strains harbored the mecA gene. Between them, 52.4% of the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aureus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strains were carriers of the mecA gene and 41.2% of the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sciuri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strains also carried them. 33.3% of strains of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aureus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produced PVL and 14.3% of the TSST. Two types of cassettes were identified in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aureus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ccrB IV (n = 3) and </w:t>
      </w:r>
      <w:proofErr w:type="spellStart"/>
      <w:r w:rsidRPr="00442A11">
        <w:rPr>
          <w:rFonts w:ascii="Times New Roman" w:hAnsi="Times New Roman" w:cs="Times New Roman"/>
          <w:szCs w:val="20"/>
          <w:lang w:val="en-US"/>
        </w:rPr>
        <w:t>ccrC</w:t>
      </w:r>
      <w:proofErr w:type="spellEnd"/>
      <w:r w:rsidRPr="00442A11">
        <w:rPr>
          <w:rFonts w:ascii="Times New Roman" w:hAnsi="Times New Roman" w:cs="Times New Roman"/>
          <w:szCs w:val="20"/>
          <w:lang w:val="en-US"/>
        </w:rPr>
        <w:t xml:space="preserve"> (n = 4). Only one type of cassette was found in the strains of </w:t>
      </w:r>
      <w:r w:rsidRPr="00442A11">
        <w:rPr>
          <w:rFonts w:ascii="Times New Roman" w:hAnsi="Times New Roman" w:cs="Times New Roman"/>
          <w:i/>
          <w:iCs/>
          <w:szCs w:val="20"/>
          <w:lang w:val="en-US"/>
        </w:rPr>
        <w:t xml:space="preserve">Staphylococcus sciuri </w:t>
      </w:r>
      <w:r w:rsidRPr="00442A11">
        <w:rPr>
          <w:rFonts w:ascii="Times New Roman" w:hAnsi="Times New Roman" w:cs="Times New Roman"/>
          <w:szCs w:val="20"/>
          <w:lang w:val="en-US"/>
        </w:rPr>
        <w:t xml:space="preserve">bearing the mecA gene, this is ccrB II (n = 1). It is therefore important to initiate the search for these genes routinely for the proper taking care of patients. </w:t>
      </w:r>
    </w:p>
    <w:p w:rsidR="008554B9" w:rsidRPr="00442A11" w:rsidRDefault="00442A11" w:rsidP="00442A11">
      <w:pPr>
        <w:spacing w:line="48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442A11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Keywords- </w:t>
      </w:r>
      <w:r w:rsidRPr="00442A11">
        <w:rPr>
          <w:rFonts w:ascii="Times New Roman" w:hAnsi="Times New Roman" w:cs="Times New Roman"/>
          <w:sz w:val="24"/>
          <w:szCs w:val="20"/>
          <w:lang w:val="en-US"/>
        </w:rPr>
        <w:t xml:space="preserve">Public Health, Antimicrobial Resistance, </w:t>
      </w:r>
      <w:r w:rsidRPr="00442A11">
        <w:rPr>
          <w:rFonts w:ascii="Times New Roman" w:hAnsi="Times New Roman" w:cs="Times New Roman"/>
          <w:i/>
          <w:iCs/>
          <w:sz w:val="24"/>
          <w:szCs w:val="20"/>
          <w:lang w:val="en-US"/>
        </w:rPr>
        <w:t>Staphylococcus spp</w:t>
      </w:r>
      <w:r w:rsidRPr="00442A11">
        <w:rPr>
          <w:rFonts w:ascii="Times New Roman" w:hAnsi="Times New Roman" w:cs="Times New Roman"/>
          <w:sz w:val="24"/>
          <w:szCs w:val="20"/>
          <w:lang w:val="en-US"/>
        </w:rPr>
        <w:t>, Molecular diagnosis, Bacteriology.</w:t>
      </w:r>
    </w:p>
    <w:sectPr w:rsidR="008554B9" w:rsidRPr="00442A11" w:rsidSect="00C73B9B">
      <w:type w:val="continuous"/>
      <w:pgSz w:w="11906" w:h="16838"/>
      <w:pgMar w:top="1417" w:right="1417" w:bottom="1418" w:left="1418" w:header="709" w:footer="709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11"/>
    <w:rsid w:val="00442A11"/>
    <w:rsid w:val="008554B9"/>
    <w:rsid w:val="00C7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4144B-5B3F-46E9-83C2-CA8F2253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442A11"/>
  </w:style>
  <w:style w:type="paragraph" w:customStyle="1" w:styleId="Default">
    <w:name w:val="Default"/>
    <w:rsid w:val="00442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2018-01-14T11:23:00Z</dcterms:created>
  <dcterms:modified xsi:type="dcterms:W3CDTF">2018-01-14T11:28:00Z</dcterms:modified>
</cp:coreProperties>
</file>