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ED4" w:rsidRPr="00E16ED4" w:rsidRDefault="00E16ED4" w:rsidP="00E16ED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16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EXPRESSION OF GLUT 4 TRANSPORTERS IN THE HEARTS OF EXPERIMENTALY-INDUCED</w:t>
      </w:r>
      <w:r w:rsidR="00FD5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HYPERTENSIVE SPRAGUE DAWLEY RATS</w:t>
      </w:r>
    </w:p>
    <w:p w:rsidR="00E16ED4" w:rsidRPr="00E16ED4" w:rsidRDefault="00E16ED4" w:rsidP="00E16ED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</w:pPr>
      <w:r w:rsidRPr="00E16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M. A. </w:t>
      </w:r>
      <w:r w:rsidR="0039141A" w:rsidRPr="00E16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EJIBUNU</w:t>
      </w:r>
      <w:r w:rsidR="0039141A" w:rsidRPr="0039141A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E16ED4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*</w:t>
      </w:r>
      <w:r w:rsidR="0039141A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bscript"/>
        </w:rPr>
        <w:t xml:space="preserve">, </w:t>
      </w:r>
      <w:r w:rsidR="003914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Pr="00E16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A. AFOLABI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and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O. M. OCHAYI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</w:p>
    <w:p w:rsidR="00E16ED4" w:rsidRPr="00E16ED4" w:rsidRDefault="00E16ED4" w:rsidP="00E16ED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</w:pPr>
      <w:r w:rsidRPr="00E16ED4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 AUTHORS AFFILIATION</w:t>
      </w:r>
    </w:p>
    <w:p w:rsidR="00E16ED4" w:rsidRDefault="00E16ED4" w:rsidP="00E16ED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Department of Human Physiology,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Ladoke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Akintola</w:t>
      </w:r>
      <w:proofErr w:type="spellEnd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 of Technology, </w:t>
      </w:r>
      <w:proofErr w:type="spellStart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Ogbomoso</w:t>
      </w:r>
      <w:proofErr w:type="spellEnd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, Oyo State, Nigeria.</w:t>
      </w:r>
      <w:proofErr w:type="gramEnd"/>
    </w:p>
    <w:p w:rsidR="00E16ED4" w:rsidRPr="00E16ED4" w:rsidRDefault="00E16ED4" w:rsidP="00E16ED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Department of Human Physiology, Faculty of Basic Medical Sciences, Baze University Abuja, Nigeria.</w:t>
      </w:r>
    </w:p>
    <w:p w:rsidR="00E16ED4" w:rsidRPr="00E16ED4" w:rsidRDefault="00E16ED4" w:rsidP="00E16ED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⃰Corresponding Author </w:t>
      </w:r>
      <w:hyperlink r:id="rId4" w:history="1">
        <w:r w:rsidR="0063196A" w:rsidRPr="006857B6">
          <w:rPr>
            <w:rStyle w:val="Hyperlink"/>
            <w:rFonts w:ascii="Times New Roman" w:hAnsi="Times New Roman" w:cs="Times New Roman"/>
            <w:sz w:val="24"/>
            <w:szCs w:val="24"/>
          </w:rPr>
          <w:t>mykelochayi@yahoo.com</w:t>
        </w:r>
      </w:hyperlink>
      <w:r w:rsidR="0063196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Mobile; 08024662055</w:t>
      </w:r>
    </w:p>
    <w:p w:rsidR="00E16ED4" w:rsidRPr="00E16ED4" w:rsidRDefault="00E16ED4" w:rsidP="00E16ED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16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E16ED4" w:rsidRPr="00E16ED4" w:rsidRDefault="00E16ED4" w:rsidP="00E16ED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Substrate utilisation by the heart differs with its metabolic state with increased metabolic activity favouring the use of glucose as a primary substrate for energy production. Glucose transporter GLUT 4 is a key regulator in the uptake of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glucose into the heart. There is increased metabolism in hypertensive cardiac hypertrophy. Therefore, the study was designed to investigate expression of glucose transporters in the heart of hypertensive rats.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Eighteen (18) adult male Sprague </w:t>
      </w:r>
      <w:proofErr w:type="spellStart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Dawley</w:t>
      </w:r>
      <w:proofErr w:type="spellEnd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rats were, divided into 2 groups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54A3">
        <w:rPr>
          <w:rFonts w:ascii="Times New Roman" w:hAnsi="Times New Roman" w:cs="Times New Roman"/>
          <w:color w:val="000000" w:themeColor="text1"/>
          <w:sz w:val="24"/>
          <w:szCs w:val="24"/>
        </w:rPr>
        <w:t>of nine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each (n=9). Group A (control) were given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rat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mesh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feed and distilled water </w:t>
      </w:r>
      <w:r w:rsidRPr="00E16E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ad </w:t>
      </w:r>
      <w:proofErr w:type="spellStart"/>
      <w:r w:rsidRPr="00E16E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libitum</w:t>
      </w:r>
      <w:proofErr w:type="spellEnd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. Group B (hypertensive) had unilateral nephrectomy and administration of 4% salt diet for 6weeks.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Blood pressure (BP) measured by tail-cuff sphygmomanometer,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ECG was measured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in sedated rats after period of training.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animals were sacrificed; hearts were harvested for </w:t>
      </w:r>
      <w:proofErr w:type="spellStart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Immunohistochemistry</w:t>
      </w:r>
      <w:proofErr w:type="spellEnd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. Results</w:t>
      </w:r>
      <w:r w:rsidR="00FD54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expressed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mean± SEM and analyzed using student’s t-test with level of significance set at p&lt;0.05. There was 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significant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 (P&lt;0.05) in the BP of hypertensive (149.3 ± 6.3/ 114.30 ± 0.27) compared to control rats (116.23 ± 12.6/ 75.78 </w:t>
      </w:r>
      <w:bookmarkStart w:id="0" w:name="_Hlk488747014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±</w:t>
      </w:r>
      <w:bookmarkEnd w:id="0"/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14.49). The QRS interval of the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hypertensive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longer compared to control.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Glut 4 expression in hypertensive was decreased relative to the control group.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depressed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glut 4 expressions in the face of increased metabolic activity of the hypertensive heart may be due to maladaptation of the heart to hypertensive hypertrophy or may be a result of greater shift to glut 1 which is the preferred glucose transporter in heart muscle.</w:t>
      </w:r>
    </w:p>
    <w:p w:rsidR="00E16ED4" w:rsidRPr="00E16ED4" w:rsidRDefault="00E16ED4" w:rsidP="00E16ED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6E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KEY WORDS: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Blood Pressure, ECG, Glucose transporters, GLUT4, Hypertension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Hypertrophy,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6ED4">
        <w:rPr>
          <w:rFonts w:ascii="Times New Roman" w:hAnsi="Times New Roman" w:cs="Times New Roman"/>
          <w:color w:val="000000" w:themeColor="text1"/>
          <w:sz w:val="24"/>
          <w:szCs w:val="24"/>
        </w:rPr>
        <w:t>Heart.</w:t>
      </w:r>
    </w:p>
    <w:p w:rsidR="00F21403" w:rsidRPr="00E16ED4" w:rsidRDefault="00F21403">
      <w:pPr>
        <w:rPr>
          <w:rFonts w:ascii="Times New Roman" w:hAnsi="Times New Roman" w:cs="Times New Roman"/>
          <w:sz w:val="24"/>
          <w:szCs w:val="24"/>
        </w:rPr>
      </w:pPr>
    </w:p>
    <w:sectPr w:rsidR="00F21403" w:rsidRPr="00E16ED4" w:rsidSect="00F21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6ED4"/>
    <w:rsid w:val="002434CB"/>
    <w:rsid w:val="0039141A"/>
    <w:rsid w:val="0063196A"/>
    <w:rsid w:val="009747FF"/>
    <w:rsid w:val="00E16ED4"/>
    <w:rsid w:val="00F21403"/>
    <w:rsid w:val="00FD5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D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196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ykelochay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MYKEL</dc:creator>
  <cp:lastModifiedBy>Windows User</cp:lastModifiedBy>
  <cp:revision>4</cp:revision>
  <dcterms:created xsi:type="dcterms:W3CDTF">2017-07-20T06:18:00Z</dcterms:created>
  <dcterms:modified xsi:type="dcterms:W3CDTF">2017-11-16T11:53:00Z</dcterms:modified>
</cp:coreProperties>
</file>