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0B1422" w14:textId="77777777" w:rsidR="00D9523F" w:rsidRDefault="00633DC6" w:rsidP="00C67903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Cardiac cycle puzzle increases </w:t>
      </w:r>
      <w:r w:rsidR="00C67903">
        <w:rPr>
          <w:rFonts w:ascii="Times New Roman" w:hAnsi="Times New Roman" w:cs="Times New Roman"/>
          <w:b/>
          <w:sz w:val="24"/>
          <w:szCs w:val="24"/>
          <w:lang w:val="en-US"/>
        </w:rPr>
        <w:t>undergraduates’</w:t>
      </w:r>
      <w:r w:rsidR="00C67903" w:rsidRPr="00C6790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learning about cardiac physiology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C6790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pre and </w:t>
      </w:r>
      <w:proofErr w:type="gramStart"/>
      <w:r w:rsidR="00C67903">
        <w:rPr>
          <w:rFonts w:ascii="Times New Roman" w:hAnsi="Times New Roman" w:cs="Times New Roman"/>
          <w:b/>
          <w:sz w:val="24"/>
          <w:szCs w:val="24"/>
          <w:lang w:val="en-US"/>
        </w:rPr>
        <w:t>post tests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assessment</w:t>
      </w:r>
    </w:p>
    <w:p w14:paraId="30103BE3" w14:textId="77777777" w:rsidR="00633DC6" w:rsidRDefault="00633DC6" w:rsidP="00C67903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Marcondes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FK, Cardozo LT</w:t>
      </w:r>
    </w:p>
    <w:p w14:paraId="79D63DA4" w14:textId="77777777" w:rsidR="00633DC6" w:rsidRPr="00C67903" w:rsidRDefault="00633DC6" w:rsidP="00C6790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Piracicaba Dental School (FOP), University of Campinas, Piracicaba – SP, Brazil</w:t>
      </w:r>
    </w:p>
    <w:p w14:paraId="2B07B60A" w14:textId="1FB8C1BB" w:rsidR="00633DC6" w:rsidRPr="0072456A" w:rsidRDefault="00E8693A" w:rsidP="008D590B">
      <w:pPr>
        <w:jc w:val="both"/>
        <w:rPr>
          <w:rFonts w:ascii="Times New Roman" w:hAnsi="Times New Roman" w:cs="Times New Roman"/>
          <w:sz w:val="24"/>
          <w:szCs w:val="24"/>
          <w:lang w:val="en-US" w:eastAsia="pt-BR"/>
        </w:rPr>
      </w:pPr>
      <w:r w:rsidRPr="00E8693A">
        <w:rPr>
          <w:rFonts w:ascii="Times New Roman" w:hAnsi="Times New Roman" w:cs="Times New Roman"/>
          <w:sz w:val="24"/>
          <w:szCs w:val="24"/>
          <w:lang w:val="en-US"/>
        </w:rPr>
        <w:t xml:space="preserve">The cardiac cycle puzzle was </w:t>
      </w:r>
      <w:proofErr w:type="spellStart"/>
      <w:r w:rsidRPr="00E8693A">
        <w:rPr>
          <w:rFonts w:ascii="Times New Roman" w:hAnsi="Times New Roman" w:cs="Times New Roman"/>
          <w:sz w:val="24"/>
          <w:szCs w:val="24"/>
          <w:lang w:val="en-US"/>
        </w:rPr>
        <w:t>develop</w:t>
      </w:r>
      <w:r w:rsidR="00633DC6">
        <w:rPr>
          <w:rFonts w:ascii="Times New Roman" w:hAnsi="Times New Roman" w:cs="Times New Roman"/>
          <w:sz w:val="24"/>
          <w:szCs w:val="24"/>
          <w:lang w:val="en-US"/>
        </w:rPr>
        <w:t>ped</w:t>
      </w:r>
      <w:proofErr w:type="spellEnd"/>
      <w:r w:rsidRPr="00E8693A">
        <w:rPr>
          <w:rFonts w:ascii="Times New Roman" w:hAnsi="Times New Roman" w:cs="Times New Roman"/>
          <w:sz w:val="24"/>
          <w:szCs w:val="24"/>
          <w:lang w:val="en-US"/>
        </w:rPr>
        <w:t xml:space="preserve"> for the teaching </w:t>
      </w:r>
      <w:r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202A25">
        <w:rPr>
          <w:rFonts w:ascii="Times New Roman" w:hAnsi="Times New Roman" w:cs="Times New Roman"/>
          <w:sz w:val="24"/>
          <w:szCs w:val="24"/>
          <w:lang w:val="en-US"/>
        </w:rPr>
        <w:t xml:space="preserve"> cardiac physiology </w:t>
      </w:r>
      <w:r w:rsidRPr="00202A25">
        <w:rPr>
          <w:rFonts w:ascii="Times New Roman" w:hAnsi="Times New Roman" w:cs="Times New Roman"/>
          <w:sz w:val="24"/>
          <w:szCs w:val="24"/>
          <w:lang w:val="en-US" w:eastAsia="pt-BR"/>
        </w:rPr>
        <w:t>(</w:t>
      </w:r>
      <w:proofErr w:type="spellStart"/>
      <w:r w:rsidRPr="00202A25">
        <w:rPr>
          <w:rFonts w:ascii="Times New Roman" w:hAnsi="Times New Roman" w:cs="Times New Roman"/>
          <w:sz w:val="24"/>
          <w:szCs w:val="24"/>
          <w:lang w:val="en-US" w:eastAsia="pt-BR"/>
        </w:rPr>
        <w:t>Adv</w:t>
      </w:r>
      <w:proofErr w:type="spellEnd"/>
      <w:r w:rsidRPr="00202A25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202A25">
        <w:rPr>
          <w:rFonts w:ascii="Times New Roman" w:hAnsi="Times New Roman" w:cs="Times New Roman"/>
          <w:sz w:val="24"/>
          <w:szCs w:val="24"/>
          <w:lang w:val="en-US" w:eastAsia="pt-BR"/>
        </w:rPr>
        <w:t>Physiol</w:t>
      </w:r>
      <w:proofErr w:type="spellEnd"/>
      <w:r w:rsidRPr="00202A25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202A25">
        <w:rPr>
          <w:rFonts w:ascii="Times New Roman" w:hAnsi="Times New Roman" w:cs="Times New Roman"/>
          <w:sz w:val="24"/>
          <w:szCs w:val="24"/>
          <w:lang w:val="en-US" w:eastAsia="pt-BR"/>
        </w:rPr>
        <w:t>Educ</w:t>
      </w:r>
      <w:proofErr w:type="spellEnd"/>
      <w:r w:rsidRPr="00202A25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39:27-31,</w:t>
      </w:r>
      <w:r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</w:t>
      </w:r>
      <w:r w:rsidRPr="00202A25">
        <w:rPr>
          <w:rFonts w:ascii="Times New Roman" w:hAnsi="Times New Roman" w:cs="Times New Roman"/>
          <w:sz w:val="24"/>
          <w:szCs w:val="24"/>
          <w:lang w:val="en-US" w:eastAsia="pt-BR"/>
        </w:rPr>
        <w:t>2015)</w:t>
      </w:r>
      <w:r>
        <w:rPr>
          <w:rFonts w:ascii="Times New Roman" w:hAnsi="Times New Roman" w:cs="Times New Roman"/>
          <w:sz w:val="24"/>
          <w:szCs w:val="24"/>
          <w:lang w:val="en-US" w:eastAsia="pt-BR"/>
        </w:rPr>
        <w:t xml:space="preserve">. </w:t>
      </w:r>
      <w:r w:rsidRPr="00E8693A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This educational game </w:t>
      </w:r>
      <w:r w:rsidRPr="00202A25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involves identifying the phases of the cardiac cycle and the relationships </w:t>
      </w:r>
      <w:r>
        <w:rPr>
          <w:rFonts w:ascii="Times New Roman" w:hAnsi="Times New Roman" w:cs="Times New Roman"/>
          <w:sz w:val="24"/>
          <w:szCs w:val="24"/>
          <w:lang w:val="en-US" w:eastAsia="pt-BR"/>
        </w:rPr>
        <w:t>between</w:t>
      </w:r>
      <w:r w:rsidRPr="00202A25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the morphological and functional characteristics of the heart.</w:t>
      </w:r>
      <w:r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In a previous study, we observed this game improved</w:t>
      </w:r>
      <w:r w:rsidRPr="0003052A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the </w:t>
      </w:r>
      <w:r>
        <w:rPr>
          <w:rFonts w:ascii="Times New Roman" w:hAnsi="Times New Roman" w:cs="Times New Roman"/>
          <w:sz w:val="24"/>
          <w:szCs w:val="24"/>
          <w:lang w:val="en-US" w:eastAsia="pt-BR"/>
        </w:rPr>
        <w:t xml:space="preserve">undergraduates’ </w:t>
      </w:r>
      <w:r w:rsidRPr="0003052A">
        <w:rPr>
          <w:rFonts w:ascii="Times New Roman" w:hAnsi="Times New Roman" w:cs="Times New Roman"/>
          <w:sz w:val="24"/>
          <w:szCs w:val="24"/>
          <w:lang w:val="en-US" w:eastAsia="pt-BR"/>
        </w:rPr>
        <w:t>performance</w:t>
      </w:r>
      <w:r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(game group)</w:t>
      </w:r>
      <w:r w:rsidRPr="0003052A">
        <w:rPr>
          <w:rFonts w:ascii="Times New Roman" w:hAnsi="Times New Roman" w:cs="Times New Roman"/>
          <w:sz w:val="24"/>
          <w:szCs w:val="24"/>
          <w:lang w:val="en-US" w:eastAsia="pt-BR"/>
        </w:rPr>
        <w:t>, in a test on</w:t>
      </w:r>
      <w:r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cardiac physiology, compared to</w:t>
      </w:r>
      <w:r w:rsidRPr="0003052A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the performance of students who had a </w:t>
      </w:r>
      <w:r>
        <w:rPr>
          <w:rFonts w:ascii="Times New Roman" w:hAnsi="Times New Roman" w:cs="Times New Roman"/>
          <w:sz w:val="24"/>
          <w:szCs w:val="24"/>
          <w:lang w:val="en-US"/>
        </w:rPr>
        <w:t>lecture (control group)</w:t>
      </w:r>
      <w:r w:rsidRPr="0003052A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(</w:t>
      </w:r>
      <w:proofErr w:type="spellStart"/>
      <w:r w:rsidRPr="0003052A">
        <w:rPr>
          <w:rFonts w:ascii="Times New Roman" w:hAnsi="Times New Roman" w:cs="Times New Roman"/>
          <w:sz w:val="24"/>
          <w:szCs w:val="24"/>
          <w:lang w:val="en-US" w:eastAsia="pt-BR"/>
        </w:rPr>
        <w:t>Adv</w:t>
      </w:r>
      <w:proofErr w:type="spellEnd"/>
      <w:r w:rsidRPr="0003052A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03052A">
        <w:rPr>
          <w:rFonts w:ascii="Times New Roman" w:hAnsi="Times New Roman" w:cs="Times New Roman"/>
          <w:sz w:val="24"/>
          <w:szCs w:val="24"/>
          <w:lang w:val="en-US" w:eastAsia="pt-BR"/>
        </w:rPr>
        <w:t>Physiol</w:t>
      </w:r>
      <w:proofErr w:type="spellEnd"/>
      <w:r w:rsidRPr="0003052A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spellStart"/>
      <w:r w:rsidRPr="0003052A">
        <w:rPr>
          <w:rFonts w:ascii="Times New Roman" w:hAnsi="Times New Roman" w:cs="Times New Roman"/>
          <w:sz w:val="24"/>
          <w:szCs w:val="24"/>
          <w:lang w:val="en-US" w:eastAsia="pt-BR"/>
        </w:rPr>
        <w:t>Educ</w:t>
      </w:r>
      <w:proofErr w:type="spellEnd"/>
      <w:r w:rsidRPr="0003052A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40:425–431,</w:t>
      </w:r>
      <w:r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</w:t>
      </w:r>
      <w:r w:rsidRPr="0003052A">
        <w:rPr>
          <w:rFonts w:ascii="Times New Roman" w:hAnsi="Times New Roman" w:cs="Times New Roman"/>
          <w:sz w:val="24"/>
          <w:szCs w:val="24"/>
          <w:lang w:val="en-US" w:eastAsia="pt-BR"/>
        </w:rPr>
        <w:t>2016).</w:t>
      </w:r>
      <w:r w:rsidR="007C53F8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</w:t>
      </w:r>
      <w:r w:rsidR="00633DC6">
        <w:rPr>
          <w:rFonts w:ascii="Times New Roman" w:hAnsi="Times New Roman" w:cs="Times New Roman"/>
          <w:sz w:val="24"/>
          <w:szCs w:val="24"/>
          <w:lang w:val="en-US" w:eastAsia="pt-BR"/>
        </w:rPr>
        <w:t>It has been used an</w:t>
      </w:r>
      <w:r w:rsidRPr="007C53F8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experimental design, dividing the students into </w:t>
      </w:r>
      <w:r w:rsidR="00633DC6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2 </w:t>
      </w:r>
      <w:r w:rsidRPr="007C53F8">
        <w:rPr>
          <w:rFonts w:ascii="Times New Roman" w:hAnsi="Times New Roman" w:cs="Times New Roman"/>
          <w:sz w:val="24"/>
          <w:szCs w:val="24"/>
          <w:lang w:val="en-US" w:eastAsia="pt-BR"/>
        </w:rPr>
        <w:t>groups</w:t>
      </w:r>
      <w:r w:rsidR="00633DC6">
        <w:rPr>
          <w:rFonts w:ascii="Times New Roman" w:hAnsi="Times New Roman" w:cs="Times New Roman"/>
          <w:sz w:val="24"/>
          <w:szCs w:val="24"/>
          <w:lang w:val="en-US" w:eastAsia="pt-BR"/>
        </w:rPr>
        <w:t>. However it</w:t>
      </w:r>
      <w:r w:rsidRPr="007C53F8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is often not possible due to the discipline schedule</w:t>
      </w:r>
      <w:r w:rsidR="007C53F8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. The evaluation by pre and </w:t>
      </w:r>
      <w:proofErr w:type="gramStart"/>
      <w:r w:rsidR="007C53F8">
        <w:rPr>
          <w:rFonts w:ascii="Times New Roman" w:hAnsi="Times New Roman" w:cs="Times New Roman"/>
          <w:sz w:val="24"/>
          <w:szCs w:val="24"/>
          <w:lang w:val="en-US" w:eastAsia="pt-BR"/>
        </w:rPr>
        <w:t>post test</w:t>
      </w:r>
      <w:proofErr w:type="gramEnd"/>
      <w:r w:rsidR="007C53F8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is another option to evaluate </w:t>
      </w:r>
      <w:r w:rsidR="007C53F8" w:rsidRPr="007C53F8">
        <w:rPr>
          <w:rFonts w:ascii="Times New Roman" w:hAnsi="Times New Roman" w:cs="Times New Roman"/>
          <w:sz w:val="24"/>
          <w:szCs w:val="24"/>
          <w:lang w:val="en-US" w:eastAsia="pt-BR"/>
        </w:rPr>
        <w:t>the efficiency of an educational game.</w:t>
      </w:r>
      <w:r w:rsidR="007C53F8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</w:t>
      </w:r>
      <w:r w:rsidR="007C53F8" w:rsidRPr="007C53F8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Therefore, the </w:t>
      </w:r>
      <w:r w:rsidR="007C53F8">
        <w:rPr>
          <w:rFonts w:ascii="Times New Roman" w:hAnsi="Times New Roman" w:cs="Times New Roman"/>
          <w:sz w:val="24"/>
          <w:szCs w:val="24"/>
          <w:lang w:val="en-US" w:eastAsia="pt-BR"/>
        </w:rPr>
        <w:t>aim</w:t>
      </w:r>
      <w:r w:rsidR="007C53F8" w:rsidRPr="007C53F8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of this study was to evaluate, through pre and post-test, the effect of the cardiac cycle puzzle in the students' learning about cardiac physiology</w:t>
      </w:r>
      <w:r w:rsidR="007C53F8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. The study was approved by </w:t>
      </w:r>
      <w:r w:rsidR="00633DC6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FOP Ethics Committee </w:t>
      </w:r>
      <w:r w:rsidR="007C53F8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(34/2015). Students </w:t>
      </w:r>
      <w:r w:rsidR="007C53F8" w:rsidRPr="00240413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of the second semester Dentistry course of </w:t>
      </w:r>
      <w:r w:rsidR="007C53F8">
        <w:rPr>
          <w:rFonts w:ascii="Times New Roman" w:hAnsi="Times New Roman" w:cs="Times New Roman"/>
          <w:sz w:val="24"/>
          <w:szCs w:val="24"/>
          <w:lang w:val="en-US" w:eastAsia="pt-BR"/>
        </w:rPr>
        <w:t>Piracicaba Dental School-</w:t>
      </w:r>
      <w:r w:rsidR="007C53F8" w:rsidRPr="00240413">
        <w:rPr>
          <w:rFonts w:ascii="Times New Roman" w:hAnsi="Times New Roman" w:cs="Times New Roman"/>
          <w:sz w:val="24"/>
          <w:szCs w:val="24"/>
          <w:lang w:val="en-US" w:eastAsia="pt-BR"/>
        </w:rPr>
        <w:t>UNICAMP</w:t>
      </w:r>
      <w:r w:rsidR="007C53F8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(N=77)</w:t>
      </w:r>
      <w:r w:rsidR="000D3871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, </w:t>
      </w:r>
      <w:r w:rsidR="000D3871" w:rsidRPr="00240413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attended a </w:t>
      </w:r>
      <w:r w:rsidR="000D3871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lecture on the special </w:t>
      </w:r>
      <w:r w:rsidR="000D3871" w:rsidRPr="00240413">
        <w:rPr>
          <w:rFonts w:ascii="Times New Roman" w:hAnsi="Times New Roman" w:cs="Times New Roman"/>
          <w:sz w:val="24"/>
          <w:szCs w:val="24"/>
          <w:lang w:val="en-US" w:eastAsia="pt-BR"/>
        </w:rPr>
        <w:t>charact</w:t>
      </w:r>
      <w:r w:rsidR="000D3871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eristics of cardiac cells, but without the description of the cardiac cycle. </w:t>
      </w:r>
      <w:r w:rsidR="000D3871" w:rsidRPr="00240413">
        <w:rPr>
          <w:rFonts w:ascii="Times New Roman" w:hAnsi="Times New Roman" w:cs="Times New Roman"/>
          <w:sz w:val="24"/>
          <w:szCs w:val="24"/>
          <w:lang w:val="en-US" w:eastAsia="pt-BR"/>
        </w:rPr>
        <w:t>The students were instructed to study these topics and the cardiac cycle in a textbook</w:t>
      </w:r>
      <w:r w:rsidR="000D3871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. In the second class, the students </w:t>
      </w:r>
      <w:r w:rsidR="000D3871" w:rsidRPr="000D3871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performed the pre-test, an </w:t>
      </w:r>
      <w:r w:rsidR="0072456A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assessment </w:t>
      </w:r>
      <w:r w:rsidR="000D3871" w:rsidRPr="000D3871">
        <w:rPr>
          <w:rFonts w:ascii="Times New Roman" w:hAnsi="Times New Roman" w:cs="Times New Roman"/>
          <w:sz w:val="24"/>
          <w:szCs w:val="24"/>
          <w:lang w:val="en-US" w:eastAsia="pt-BR"/>
        </w:rPr>
        <w:t>composed of alternatives questions and written questions</w:t>
      </w:r>
      <w:r w:rsidR="000D3871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. </w:t>
      </w:r>
      <w:r w:rsidR="000D3871" w:rsidRPr="000D3871">
        <w:rPr>
          <w:rFonts w:ascii="Times New Roman" w:hAnsi="Times New Roman" w:cs="Times New Roman"/>
          <w:sz w:val="24"/>
          <w:szCs w:val="24"/>
          <w:lang w:val="en-US" w:eastAsia="pt-BR"/>
        </w:rPr>
        <w:t>After the pre-test, the students performed the</w:t>
      </w:r>
      <w:r w:rsidR="000D3871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activity with the</w:t>
      </w:r>
      <w:r w:rsidR="000D3871" w:rsidRPr="000D3871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cardiac cycle</w:t>
      </w:r>
      <w:r w:rsidR="000D3871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puzzle</w:t>
      </w:r>
      <w:r w:rsidR="000D3871" w:rsidRPr="000D3871">
        <w:rPr>
          <w:rFonts w:ascii="Times New Roman" w:hAnsi="Times New Roman" w:cs="Times New Roman"/>
          <w:sz w:val="24"/>
          <w:szCs w:val="24"/>
          <w:lang w:val="en-US" w:eastAsia="pt-BR"/>
        </w:rPr>
        <w:t>.</w:t>
      </w:r>
      <w:r w:rsidR="000D3871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In the third class, </w:t>
      </w:r>
      <w:r w:rsidR="0072456A" w:rsidRPr="0072456A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three </w:t>
      </w:r>
      <w:r w:rsidR="000D3871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days after the pre-test and the game, the students performed the post-test, another assessment </w:t>
      </w:r>
      <w:r w:rsidR="0072456A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also </w:t>
      </w:r>
      <w:r w:rsidR="0072456A" w:rsidRPr="000D3871">
        <w:rPr>
          <w:rFonts w:ascii="Times New Roman" w:hAnsi="Times New Roman" w:cs="Times New Roman"/>
          <w:sz w:val="24"/>
          <w:szCs w:val="24"/>
          <w:lang w:val="en-US" w:eastAsia="pt-BR"/>
        </w:rPr>
        <w:t>composed of alternatives questions and written questions</w:t>
      </w:r>
      <w:r w:rsidR="0072456A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, </w:t>
      </w:r>
      <w:r w:rsidR="0072456A" w:rsidRPr="0072456A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which approached the same content of the pre-test, </w:t>
      </w:r>
      <w:r w:rsidR="0072456A">
        <w:rPr>
          <w:rFonts w:ascii="Times New Roman" w:hAnsi="Times New Roman" w:cs="Times New Roman"/>
          <w:sz w:val="24"/>
          <w:szCs w:val="24"/>
          <w:lang w:val="en-US" w:eastAsia="pt-BR"/>
        </w:rPr>
        <w:t>but were not equal to the</w:t>
      </w:r>
      <w:r w:rsidR="0072456A" w:rsidRPr="0072456A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previous</w:t>
      </w:r>
      <w:r w:rsidR="0072456A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assessment. The grade obtained in the pre and </w:t>
      </w:r>
      <w:proofErr w:type="gramStart"/>
      <w:r w:rsidR="0072456A">
        <w:rPr>
          <w:rFonts w:ascii="Times New Roman" w:hAnsi="Times New Roman" w:cs="Times New Roman"/>
          <w:sz w:val="24"/>
          <w:szCs w:val="24"/>
          <w:lang w:val="en-US" w:eastAsia="pt-BR"/>
        </w:rPr>
        <w:t>post tests</w:t>
      </w:r>
      <w:proofErr w:type="gramEnd"/>
      <w:r w:rsidR="0072456A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were compared </w:t>
      </w:r>
      <w:r w:rsidR="0072456A" w:rsidRPr="00240413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using </w:t>
      </w:r>
      <w:r w:rsidR="00633DC6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paired </w:t>
      </w:r>
      <w:r w:rsidR="0072456A" w:rsidRPr="00240413">
        <w:rPr>
          <w:rFonts w:ascii="Times New Roman" w:hAnsi="Times New Roman" w:cs="Times New Roman"/>
          <w:sz w:val="24"/>
          <w:szCs w:val="24"/>
          <w:lang w:val="en-US" w:eastAsia="pt-BR"/>
        </w:rPr>
        <w:t>Student's t-test</w:t>
      </w:r>
      <w:r w:rsidR="0072456A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(</w:t>
      </w:r>
      <w:r w:rsidR="0072456A" w:rsidRPr="007B78CB">
        <w:rPr>
          <w:rFonts w:ascii="Times New Roman" w:hAnsi="Times New Roman" w:cs="Times New Roman"/>
          <w:sz w:val="24"/>
          <w:lang w:val="en-US"/>
        </w:rPr>
        <w:t>p&lt;</w:t>
      </w:r>
      <w:r w:rsidR="0072456A">
        <w:rPr>
          <w:rFonts w:ascii="Times New Roman" w:hAnsi="Times New Roman" w:cs="Times New Roman"/>
          <w:sz w:val="24"/>
          <w:lang w:val="en-US"/>
        </w:rPr>
        <w:t>0.</w:t>
      </w:r>
      <w:r w:rsidR="0072456A" w:rsidRPr="007B78CB">
        <w:rPr>
          <w:rFonts w:ascii="Times New Roman" w:hAnsi="Times New Roman" w:cs="Times New Roman"/>
          <w:sz w:val="24"/>
          <w:lang w:val="en-US"/>
        </w:rPr>
        <w:t>05).</w:t>
      </w:r>
      <w:r w:rsidR="0072456A">
        <w:rPr>
          <w:rFonts w:ascii="Times New Roman" w:hAnsi="Times New Roman" w:cs="Times New Roman"/>
          <w:sz w:val="24"/>
          <w:lang w:val="en-US"/>
        </w:rPr>
        <w:t xml:space="preserve"> The</w:t>
      </w:r>
      <w:r w:rsidR="0072456A" w:rsidRPr="0072456A">
        <w:rPr>
          <w:rFonts w:ascii="Times New Roman" w:hAnsi="Times New Roman" w:cs="Times New Roman"/>
          <w:sz w:val="24"/>
          <w:lang w:val="en-US"/>
        </w:rPr>
        <w:t xml:space="preserve"> </w:t>
      </w:r>
      <w:r w:rsidR="00633DC6">
        <w:rPr>
          <w:rFonts w:ascii="Times New Roman" w:hAnsi="Times New Roman" w:cs="Times New Roman"/>
          <w:sz w:val="24"/>
          <w:lang w:val="en-US"/>
        </w:rPr>
        <w:t>grade</w:t>
      </w:r>
      <w:r w:rsidR="0072456A" w:rsidRPr="0072456A">
        <w:rPr>
          <w:rFonts w:ascii="Times New Roman" w:hAnsi="Times New Roman" w:cs="Times New Roman"/>
          <w:sz w:val="24"/>
          <w:lang w:val="en-US"/>
        </w:rPr>
        <w:t xml:space="preserve"> </w:t>
      </w:r>
      <w:r w:rsidR="00633DC6">
        <w:rPr>
          <w:rFonts w:ascii="Times New Roman" w:hAnsi="Times New Roman" w:cs="Times New Roman"/>
          <w:sz w:val="24"/>
          <w:lang w:val="en-US"/>
        </w:rPr>
        <w:t xml:space="preserve">of students’ </w:t>
      </w:r>
      <w:r w:rsidR="0072456A" w:rsidRPr="0072456A">
        <w:rPr>
          <w:rFonts w:ascii="Times New Roman" w:hAnsi="Times New Roman" w:cs="Times New Roman"/>
          <w:sz w:val="24"/>
          <w:lang w:val="en-US"/>
        </w:rPr>
        <w:t xml:space="preserve">in the </w:t>
      </w:r>
      <w:r w:rsidR="00633DC6">
        <w:rPr>
          <w:rFonts w:ascii="Times New Roman" w:hAnsi="Times New Roman" w:cs="Times New Roman"/>
          <w:sz w:val="24"/>
          <w:szCs w:val="24"/>
          <w:lang w:val="en-US" w:eastAsia="pt-BR"/>
        </w:rPr>
        <w:t>post</w:t>
      </w:r>
      <w:r w:rsidR="00633DC6" w:rsidRPr="0072456A">
        <w:rPr>
          <w:rFonts w:ascii="Times New Roman" w:hAnsi="Times New Roman" w:cs="Times New Roman"/>
          <w:sz w:val="24"/>
          <w:szCs w:val="24"/>
          <w:lang w:val="en-US" w:eastAsia="pt-BR"/>
        </w:rPr>
        <w:t>-test</w:t>
      </w:r>
      <w:r w:rsidR="00633DC6" w:rsidRPr="0072456A">
        <w:rPr>
          <w:rFonts w:ascii="Times New Roman" w:hAnsi="Times New Roman" w:cs="Times New Roman"/>
          <w:sz w:val="24"/>
          <w:lang w:val="en-US"/>
        </w:rPr>
        <w:t xml:space="preserve"> </w:t>
      </w:r>
      <w:r w:rsidR="0072456A" w:rsidRPr="0072456A">
        <w:rPr>
          <w:rFonts w:ascii="Times New Roman" w:hAnsi="Times New Roman" w:cs="Times New Roman"/>
          <w:sz w:val="24"/>
          <w:lang w:val="en-US"/>
        </w:rPr>
        <w:t>was higher</w:t>
      </w:r>
      <w:r w:rsidR="0072456A">
        <w:rPr>
          <w:rFonts w:ascii="Times New Roman" w:hAnsi="Times New Roman" w:cs="Times New Roman"/>
          <w:sz w:val="24"/>
          <w:lang w:val="en-US"/>
        </w:rPr>
        <w:t xml:space="preserve"> (</w:t>
      </w:r>
      <w:r w:rsidR="0072456A" w:rsidRPr="0072456A">
        <w:rPr>
          <w:rFonts w:ascii="Times New Roman" w:hAnsi="Times New Roman" w:cs="Times New Roman"/>
          <w:sz w:val="24"/>
          <w:szCs w:val="24"/>
          <w:lang w:val="en-US" w:eastAsia="pt-BR"/>
        </w:rPr>
        <w:t>7.57 ± 1.69)</w:t>
      </w:r>
      <w:r w:rsidR="0072456A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than </w:t>
      </w:r>
      <w:r w:rsidR="0072456A" w:rsidRPr="0072456A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in the </w:t>
      </w:r>
      <w:r w:rsidR="00444699" w:rsidRPr="0072456A">
        <w:rPr>
          <w:rFonts w:ascii="Times New Roman" w:hAnsi="Times New Roman" w:cs="Times New Roman"/>
          <w:sz w:val="24"/>
          <w:szCs w:val="24"/>
          <w:lang w:val="en-US" w:eastAsia="pt-BR"/>
        </w:rPr>
        <w:t>pre-test</w:t>
      </w:r>
      <w:r w:rsidR="00444699" w:rsidRPr="0072456A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</w:t>
      </w:r>
      <w:r w:rsidR="0072456A">
        <w:rPr>
          <w:rFonts w:ascii="Times New Roman" w:hAnsi="Times New Roman" w:cs="Times New Roman"/>
          <w:sz w:val="24"/>
          <w:szCs w:val="24"/>
          <w:lang w:val="en-US" w:eastAsia="pt-BR"/>
        </w:rPr>
        <w:t>(</w:t>
      </w:r>
      <w:r w:rsidR="0072456A" w:rsidRPr="0072456A">
        <w:rPr>
          <w:rFonts w:ascii="Times New Roman" w:hAnsi="Times New Roman" w:cs="Times New Roman"/>
          <w:sz w:val="24"/>
          <w:szCs w:val="24"/>
          <w:lang w:val="en-US" w:eastAsia="pt-BR"/>
        </w:rPr>
        <w:t>6.06 ± 2.32).</w:t>
      </w:r>
      <w:r w:rsidR="0072456A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</w:t>
      </w:r>
      <w:r w:rsidR="0072456A" w:rsidRPr="001524C7">
        <w:rPr>
          <w:rFonts w:ascii="Times New Roman" w:hAnsi="Times New Roman" w:cs="Times New Roman"/>
          <w:sz w:val="24"/>
          <w:lang w:val="en-US"/>
        </w:rPr>
        <w:t>The results indicate that the use of the puzzle increases the students' learning about cardiac physiology</w:t>
      </w:r>
      <w:r w:rsidR="00C51FFF">
        <w:rPr>
          <w:rFonts w:ascii="Times New Roman" w:hAnsi="Times New Roman" w:cs="Times New Roman"/>
          <w:sz w:val="24"/>
          <w:lang w:val="en-US"/>
        </w:rPr>
        <w:t>.</w:t>
      </w:r>
      <w:bookmarkStart w:id="0" w:name="_GoBack"/>
      <w:bookmarkEnd w:id="0"/>
    </w:p>
    <w:sectPr w:rsidR="00633DC6" w:rsidRPr="0072456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15E"/>
    <w:rsid w:val="000D3871"/>
    <w:rsid w:val="001D2A37"/>
    <w:rsid w:val="00444699"/>
    <w:rsid w:val="0049315E"/>
    <w:rsid w:val="004E71F7"/>
    <w:rsid w:val="005147FE"/>
    <w:rsid w:val="00633DC6"/>
    <w:rsid w:val="0072456A"/>
    <w:rsid w:val="00765DFE"/>
    <w:rsid w:val="007C53F8"/>
    <w:rsid w:val="00846C6F"/>
    <w:rsid w:val="008D590B"/>
    <w:rsid w:val="00A36080"/>
    <w:rsid w:val="00B2216A"/>
    <w:rsid w:val="00C51FFF"/>
    <w:rsid w:val="00C67903"/>
    <w:rsid w:val="00D9523F"/>
    <w:rsid w:val="00E4033D"/>
    <w:rsid w:val="00E8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1C113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87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1974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Lais Tono Cardozo</dc:creator>
  <cp:keywords/>
  <dc:description/>
  <cp:lastModifiedBy>user user</cp:lastModifiedBy>
  <cp:revision>2</cp:revision>
  <dcterms:created xsi:type="dcterms:W3CDTF">2017-09-01T03:43:00Z</dcterms:created>
  <dcterms:modified xsi:type="dcterms:W3CDTF">2017-09-01T03:43:00Z</dcterms:modified>
</cp:coreProperties>
</file>