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FF4" w:rsidRDefault="00283FF4" w:rsidP="00283F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6777" w:rsidRDefault="00283FF4" w:rsidP="003E67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6777">
        <w:rPr>
          <w:rFonts w:ascii="Times New Roman" w:hAnsi="Times New Roman"/>
          <w:b/>
          <w:sz w:val="24"/>
          <w:szCs w:val="24"/>
        </w:rPr>
        <w:t>CORRELATION OF INDEX FINGER (2D) AND RING FINGER (4D) RATIO AND ANTHROPOMETRIC INDICATORS FOR   HYPERTENSION WITH HYPERTENSION IN INDIAN FEMALES</w:t>
      </w:r>
    </w:p>
    <w:p w:rsidR="003E6777" w:rsidRPr="00646FBB" w:rsidRDefault="003E6777" w:rsidP="003E67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46FBB">
        <w:rPr>
          <w:rFonts w:ascii="Times New Roman" w:hAnsi="Times New Roman" w:cs="Times New Roman"/>
          <w:sz w:val="24"/>
          <w:szCs w:val="24"/>
        </w:rPr>
        <w:t xml:space="preserve">  Sony </w:t>
      </w:r>
      <w:r w:rsidR="00997424" w:rsidRPr="0064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24" w:rsidRPr="00646FBB">
        <w:rPr>
          <w:rFonts w:ascii="Times New Roman" w:hAnsi="Times New Roman" w:cs="Times New Roman"/>
          <w:sz w:val="24"/>
          <w:szCs w:val="24"/>
        </w:rPr>
        <w:t>P</w:t>
      </w:r>
      <w:r w:rsidRPr="00646FBB">
        <w:rPr>
          <w:rFonts w:ascii="Times New Roman" w:hAnsi="Times New Roman" w:cs="Times New Roman"/>
          <w:sz w:val="24"/>
          <w:szCs w:val="24"/>
        </w:rPr>
        <w:t>oudel</w:t>
      </w:r>
      <w:proofErr w:type="spellEnd"/>
      <w:r w:rsidRPr="00646F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6FBB">
        <w:rPr>
          <w:rFonts w:ascii="Times New Roman" w:hAnsi="Times New Roman" w:cs="Times New Roman"/>
          <w:sz w:val="24"/>
          <w:szCs w:val="24"/>
        </w:rPr>
        <w:t>Manju</w:t>
      </w:r>
      <w:proofErr w:type="spellEnd"/>
      <w:r w:rsidR="00997424" w:rsidRPr="0064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24" w:rsidRPr="00646FBB">
        <w:rPr>
          <w:rFonts w:ascii="Times New Roman" w:hAnsi="Times New Roman" w:cs="Times New Roman"/>
          <w:sz w:val="24"/>
          <w:szCs w:val="24"/>
        </w:rPr>
        <w:t>B</w:t>
      </w:r>
      <w:r w:rsidRPr="00646FBB">
        <w:rPr>
          <w:rFonts w:ascii="Times New Roman" w:hAnsi="Times New Roman" w:cs="Times New Roman"/>
          <w:sz w:val="24"/>
          <w:szCs w:val="24"/>
        </w:rPr>
        <w:t>ala</w:t>
      </w:r>
      <w:proofErr w:type="spellEnd"/>
    </w:p>
    <w:p w:rsidR="003E6777" w:rsidRPr="003E6777" w:rsidRDefault="003E6777" w:rsidP="00646FBB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Anatomy, Maharishi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Markendeshwer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Institute of Medical Science and Research,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Mullana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Harayana</w:t>
      </w:r>
      <w:proofErr w:type="spellEnd"/>
      <w:r>
        <w:rPr>
          <w:rFonts w:ascii="Times New Roman" w:hAnsi="Times New Roman" w:cs="Times New Roman"/>
          <w:sz w:val="24"/>
          <w:szCs w:val="24"/>
        </w:rPr>
        <w:t>, India</w:t>
      </w:r>
    </w:p>
    <w:p w:rsidR="009A531B" w:rsidRPr="009A531B" w:rsidRDefault="009A531B" w:rsidP="00646FBB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31B">
        <w:rPr>
          <w:rFonts w:ascii="Times New Roman" w:hAnsi="Times New Roman" w:cs="Times New Roman"/>
          <w:sz w:val="24"/>
          <w:szCs w:val="24"/>
        </w:rPr>
        <w:t>Hypertension is one of the serious issue of medical and public health and its burden is remarkably increases throughout the regions of world both in dev</w:t>
      </w:r>
      <w:r>
        <w:rPr>
          <w:rFonts w:ascii="Times New Roman" w:hAnsi="Times New Roman" w:cs="Times New Roman"/>
          <w:sz w:val="24"/>
          <w:szCs w:val="24"/>
        </w:rPr>
        <w:t xml:space="preserve">eloped and developing countries. </w:t>
      </w:r>
      <w:r w:rsidRPr="009A531B">
        <w:rPr>
          <w:rFonts w:ascii="Times New Roman" w:hAnsi="Times New Roman" w:cs="Times New Roman"/>
          <w:sz w:val="24"/>
          <w:szCs w:val="24"/>
        </w:rPr>
        <w:t xml:space="preserve">The index finger to ring finger ratio (2D:4D) of the hands are affected by prenatal sex steroids. Furthermore, 2D:4D ratio is related to myocardial infarction and coronary artery diseases ,however no research has reported the relationship between the 2D:4D ratio and hypertension in Indian </w:t>
      </w:r>
      <w:r>
        <w:rPr>
          <w:rFonts w:ascii="Times New Roman" w:hAnsi="Times New Roman" w:cs="Times New Roman"/>
          <w:sz w:val="24"/>
          <w:szCs w:val="24"/>
        </w:rPr>
        <w:t>fe</w:t>
      </w:r>
      <w:r w:rsidRPr="009A531B">
        <w:rPr>
          <w:rFonts w:ascii="Times New Roman" w:hAnsi="Times New Roman" w:cs="Times New Roman"/>
          <w:sz w:val="24"/>
          <w:szCs w:val="24"/>
        </w:rPr>
        <w:t xml:space="preserve">male. In this study, we examined 2D:4D finger length ratio in 100 Indian </w:t>
      </w:r>
      <w:r>
        <w:rPr>
          <w:rFonts w:ascii="Times New Roman" w:hAnsi="Times New Roman" w:cs="Times New Roman"/>
          <w:sz w:val="24"/>
          <w:szCs w:val="24"/>
        </w:rPr>
        <w:t>fe</w:t>
      </w:r>
      <w:r w:rsidRPr="009A531B">
        <w:rPr>
          <w:rFonts w:ascii="Times New Roman" w:hAnsi="Times New Roman" w:cs="Times New Roman"/>
          <w:sz w:val="24"/>
          <w:szCs w:val="24"/>
        </w:rPr>
        <w:t>male with history of hypertension and 100 controls without history of hypertension. The 2D:4D ratio was more in hypertensive group and p value was statistically significant in control &amp; hypertens</w:t>
      </w:r>
      <w:r>
        <w:rPr>
          <w:rFonts w:ascii="Times New Roman" w:hAnsi="Times New Roman" w:cs="Times New Roman"/>
          <w:sz w:val="24"/>
          <w:szCs w:val="24"/>
        </w:rPr>
        <w:t>ive group. It was higher in right</w:t>
      </w:r>
      <w:r w:rsidRPr="009A531B">
        <w:rPr>
          <w:rFonts w:ascii="Times New Roman" w:hAnsi="Times New Roman" w:cs="Times New Roman"/>
          <w:sz w:val="24"/>
          <w:szCs w:val="24"/>
        </w:rPr>
        <w:t xml:space="preserve"> hand among both the groups. This finding supports the suggestion of 2D:4D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31B">
        <w:rPr>
          <w:rFonts w:ascii="Times New Roman" w:hAnsi="Times New Roman" w:cs="Times New Roman"/>
          <w:sz w:val="24"/>
          <w:szCs w:val="24"/>
        </w:rPr>
        <w:t xml:space="preserve">ratio to serve as a predictor for hypertension which is the major risk factor for cardiovascular diseases.  </w:t>
      </w:r>
    </w:p>
    <w:p w:rsidR="003F1B5E" w:rsidRDefault="009A531B" w:rsidP="009A531B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777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A531B">
        <w:rPr>
          <w:rFonts w:ascii="Times New Roman" w:hAnsi="Times New Roman" w:cs="Times New Roman"/>
          <w:sz w:val="24"/>
          <w:szCs w:val="24"/>
        </w:rPr>
        <w:t>: Hypertension, 2D:4D, coronary artery disease</w:t>
      </w:r>
      <w:r w:rsidR="00646FBB">
        <w:rPr>
          <w:rFonts w:ascii="Times New Roman" w:hAnsi="Times New Roman" w:cs="Times New Roman"/>
          <w:sz w:val="24"/>
          <w:szCs w:val="24"/>
        </w:rPr>
        <w:t>.</w:t>
      </w:r>
    </w:p>
    <w:p w:rsidR="009A531B" w:rsidRPr="00BE0AC0" w:rsidRDefault="009A531B" w:rsidP="00283FF4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531B" w:rsidRPr="00BE0AC0" w:rsidSect="00090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F2390"/>
    <w:multiLevelType w:val="hybridMultilevel"/>
    <w:tmpl w:val="FFEA3AEE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useFELayout/>
  </w:compat>
  <w:rsids>
    <w:rsidRoot w:val="00283FF4"/>
    <w:rsid w:val="000909CA"/>
    <w:rsid w:val="00283FF4"/>
    <w:rsid w:val="003E6777"/>
    <w:rsid w:val="003F1B5E"/>
    <w:rsid w:val="0046486A"/>
    <w:rsid w:val="004E55D5"/>
    <w:rsid w:val="00635015"/>
    <w:rsid w:val="00646FBB"/>
    <w:rsid w:val="00997424"/>
    <w:rsid w:val="009A531B"/>
    <w:rsid w:val="00DE2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FF4"/>
    <w:pPr>
      <w:ind w:left="720"/>
      <w:contextualSpacing/>
    </w:pPr>
    <w:rPr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AB42D-9E78-44E9-8640-339E1426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Asser</dc:creator>
  <cp:keywords/>
  <dc:description/>
  <cp:lastModifiedBy>Asser</cp:lastModifiedBy>
  <cp:revision>4</cp:revision>
  <dcterms:created xsi:type="dcterms:W3CDTF">2017-07-13T06:55:00Z</dcterms:created>
  <dcterms:modified xsi:type="dcterms:W3CDTF">2017-07-24T16:54:00Z</dcterms:modified>
</cp:coreProperties>
</file>