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695E2B" w:rsidRPr="00B208A7" w:rsidRDefault="00BA6BB9" w:rsidP="00B208A7">
      <w:pPr>
        <w:jc w:val="both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4980940</wp:posOffset>
                </wp:positionH>
                <wp:positionV relativeFrom="paragraph">
                  <wp:posOffset>-323215</wp:posOffset>
                </wp:positionV>
                <wp:extent cx="1264920" cy="1057910"/>
                <wp:effectExtent l="27940" t="19685" r="40640" b="46355"/>
                <wp:wrapNone/>
                <wp:docPr id="3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64920" cy="105791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0B240A" w:rsidRPr="00695E2B" w:rsidRDefault="00BA6BB9" w:rsidP="00E73D6F">
                            <w:pPr>
                              <w:jc w:val="center"/>
                              <w:rPr>
                                <w:color w:val="FFFFFF"/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  <w:lang w:val="ru-RU" w:eastAsia="ru-RU"/>
                              </w:rPr>
                              <w:drawing>
                                <wp:inline distT="0" distB="0" distL="0" distR="0">
                                  <wp:extent cx="842645" cy="835025"/>
                                  <wp:effectExtent l="0" t="0" r="0" b="3175"/>
                                  <wp:docPr id="2" name="Рисунок 1" descr="Описание: Сургутский государственный университет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1" descr="Описание: Сургутский государственный университет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42645" cy="8350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594C9E" w:rsidRPr="00695E2B" w:rsidRDefault="00594C9E" w:rsidP="000B240A">
                            <w:pPr>
                              <w:jc w:val="both"/>
                              <w:rPr>
                                <w:b/>
                                <w:color w:val="FFFFFF"/>
                                <w:lang w:val="en-I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7" o:spid="_x0000_s1026" style="position:absolute;left:0;text-align:left;margin-left:392.2pt;margin-top:-25.45pt;width:99.6pt;height:83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" fillcolor="#4f81bd" strokecolor="#f2f2f2" strokeweight="3pt">
                <v:shadow on="t" color="#243f60" opacity=".5" offset="1pt"/>
                <v:textbox>
                  <w:txbxContent>
                    <w:p w:rsidR="000B240A" w:rsidRPr="00695E2B" w:rsidRDefault="00BA6BB9" w:rsidP="00E73D6F">
                      <w:pPr>
                        <w:jc w:val="center"/>
                        <w:rPr>
                          <w:color w:val="FFFFFF"/>
                          <w:lang w:val="en-IN"/>
                        </w:rPr>
                      </w:pPr>
                      <w:r>
                        <w:rPr>
                          <w:noProof/>
                          <w:lang w:val="ru-RU" w:eastAsia="ru-RU"/>
                        </w:rPr>
                        <w:drawing>
                          <wp:inline distT="0" distB="0" distL="0" distR="0">
                            <wp:extent cx="842645" cy="835025"/>
                            <wp:effectExtent l="0" t="0" r="0" b="3175"/>
                            <wp:docPr id="2" name="Рисунок 1" descr="Описание: Сургутский государственный университет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1" descr="Описание: Сургутский государственный университет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42645" cy="8350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594C9E" w:rsidRPr="00695E2B" w:rsidRDefault="00594C9E" w:rsidP="000B240A">
                      <w:pPr>
                        <w:jc w:val="both"/>
                        <w:rPr>
                          <w:b/>
                          <w:color w:val="FFFFFF"/>
                          <w:lang w:val="en-IN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-417830</wp:posOffset>
                </wp:positionH>
                <wp:positionV relativeFrom="paragraph">
                  <wp:posOffset>-370840</wp:posOffset>
                </wp:positionV>
                <wp:extent cx="1219835" cy="1310640"/>
                <wp:effectExtent l="20320" t="19685" r="40005" b="45720"/>
                <wp:wrapNone/>
                <wp:docPr id="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835" cy="13106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C0504D"/>
                        </a:solidFill>
                        <a:ln w="38100">
                          <a:solidFill>
                            <a:srgbClr val="F2F2F2"/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622423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E73D6F" w:rsidRPr="00695E2B" w:rsidRDefault="00BA6BB9" w:rsidP="00E73D6F">
                            <w:pPr>
                              <w:jc w:val="center"/>
                              <w:rPr>
                                <w:b/>
                                <w:color w:val="FFFFFF"/>
                                <w:lang w:val="en-IN"/>
                              </w:rPr>
                            </w:pPr>
                            <w:r>
                              <w:rPr>
                                <w:noProof/>
                                <w:color w:val="FFFFFF"/>
                                <w:lang w:val="ru-RU" w:eastAsia="ru-RU"/>
                              </w:rPr>
                              <w:drawing>
                                <wp:inline distT="0" distB="0" distL="0" distR="0">
                                  <wp:extent cx="898525" cy="1081405"/>
                                  <wp:effectExtent l="0" t="0" r="0" b="4445"/>
                                  <wp:docPr id="4" name="Рисунок 4" descr="Петрова Ю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 descr="Петрова Ю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98525" cy="108140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" o:spid="_x0000_s1027" style="position:absolute;left:0;text-align:left;margin-left:-32.9pt;margin-top:-29.2pt;width:96.05pt;height:103.2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" fillcolor="#c0504d" strokecolor="#f2f2f2" strokeweight="3pt">
                <v:shadow on="t" color="#622423" opacity=".5" offset="1pt"/>
                <v:textbox style="mso-fit-shape-to-text:t">
                  <w:txbxContent>
                    <w:p w:rsidR="00E73D6F" w:rsidRPr="00695E2B" w:rsidRDefault="00BA6BB9" w:rsidP="00E73D6F">
                      <w:pPr>
                        <w:jc w:val="center"/>
                        <w:rPr>
                          <w:b/>
                          <w:color w:val="FFFFFF"/>
                          <w:lang w:val="en-IN"/>
                        </w:rPr>
                      </w:pPr>
                      <w:r>
                        <w:rPr>
                          <w:noProof/>
                          <w:color w:val="FFFFFF"/>
                          <w:lang w:val="ru-RU" w:eastAsia="ru-RU"/>
                        </w:rPr>
                        <w:drawing>
                          <wp:inline distT="0" distB="0" distL="0" distR="0">
                            <wp:extent cx="898525" cy="1081405"/>
                            <wp:effectExtent l="0" t="0" r="0" b="4445"/>
                            <wp:docPr id="4" name="Рисунок 4" descr="Петрова Ю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" descr="Петрова Ю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98525" cy="108140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695E2B" w:rsidRPr="00B208A7">
        <w:rPr>
          <w:lang w:val="en-GB"/>
        </w:rPr>
        <w:t xml:space="preserve">                                                                                                                       </w:t>
      </w:r>
    </w:p>
    <w:p w:rsidR="00695E2B" w:rsidRPr="00B208A7" w:rsidRDefault="00695E2B"/>
    <w:p w:rsidR="000B240A" w:rsidRPr="00B208A7" w:rsidRDefault="000B240A" w:rsidP="000B240A">
      <w:pPr>
        <w:jc w:val="both"/>
        <w:rPr>
          <w:color w:val="FFFFFF"/>
          <w:lang w:val="en-IN"/>
        </w:rPr>
      </w:pPr>
    </w:p>
    <w:p w:rsidR="00695E2B" w:rsidRPr="00B208A7" w:rsidRDefault="00695E2B"/>
    <w:p w:rsidR="00695E2B" w:rsidRPr="00B208A7" w:rsidRDefault="00695E2B"/>
    <w:p w:rsidR="00695E2B" w:rsidRPr="00B208A7" w:rsidRDefault="00695E2B"/>
    <w:p w:rsidR="00695E2B" w:rsidRPr="00B208A7" w:rsidRDefault="00695E2B">
      <w:pPr>
        <w:jc w:val="center"/>
      </w:pPr>
    </w:p>
    <w:p w:rsidR="00695E2B" w:rsidRPr="00B208A7" w:rsidRDefault="000B240A">
      <w:pPr>
        <w:jc w:val="center"/>
        <w:rPr>
          <w:rFonts w:eastAsia="MS PGothic" w:cs="Arial"/>
          <w:color w:val="000000"/>
        </w:rPr>
      </w:pPr>
      <w:r w:rsidRPr="00B208A7">
        <w:rPr>
          <w:rFonts w:eastAsia="MS PGothic"/>
          <w:b/>
          <w:color w:val="000000"/>
        </w:rPr>
        <w:t xml:space="preserve">Title: </w:t>
      </w:r>
      <w:r w:rsidR="00EB3584" w:rsidRPr="00EB3584">
        <w:rPr>
          <w:rFonts w:eastAsia="MS PGothic"/>
          <w:b/>
          <w:color w:val="000000"/>
          <w:lang w:val="en-US"/>
        </w:rPr>
        <w:t>Molecular imprinting of dyes in glutathione-SiO</w:t>
      </w:r>
      <w:r w:rsidR="00EB3584" w:rsidRPr="00EB3584">
        <w:rPr>
          <w:rFonts w:eastAsia="MS PGothic"/>
          <w:b/>
          <w:color w:val="000000"/>
          <w:vertAlign w:val="subscript"/>
          <w:lang w:val="en-US"/>
        </w:rPr>
        <w:t>2</w:t>
      </w:r>
      <w:r w:rsidR="00EB3584" w:rsidRPr="00EB3584">
        <w:rPr>
          <w:rFonts w:eastAsia="MS PGothic"/>
          <w:b/>
          <w:color w:val="000000"/>
          <w:lang w:val="en-US"/>
        </w:rPr>
        <w:t xml:space="preserve"> monolithic polymer</w:t>
      </w:r>
    </w:p>
    <w:p w:rsidR="00695E2B" w:rsidRPr="00797D22" w:rsidRDefault="00695E2B" w:rsidP="00E73D6F">
      <w:pPr>
        <w:jc w:val="center"/>
        <w:rPr>
          <w:b/>
          <w:vertAlign w:val="superscript"/>
        </w:rPr>
      </w:pPr>
      <w:r w:rsidRPr="00B208A7">
        <w:rPr>
          <w:rFonts w:eastAsia="MS PGothic" w:cs="Arial"/>
          <w:color w:val="000000"/>
        </w:rPr>
        <w:br/>
      </w:r>
      <w:r w:rsidRPr="00B208A7">
        <w:rPr>
          <w:b/>
        </w:rPr>
        <w:t xml:space="preserve">        </w:t>
      </w:r>
      <w:r w:rsidR="000B240A" w:rsidRPr="00B208A7">
        <w:rPr>
          <w:b/>
        </w:rPr>
        <w:t>Name:</w:t>
      </w:r>
      <w:r w:rsidRPr="00B208A7">
        <w:rPr>
          <w:b/>
        </w:rPr>
        <w:t xml:space="preserve">  </w:t>
      </w:r>
      <w:r w:rsidR="00E73D6F">
        <w:rPr>
          <w:rFonts w:eastAsia="MS PGothic" w:cs="Arial"/>
          <w:color w:val="000000"/>
        </w:rPr>
        <w:t>Yu.Yu.Petrova</w:t>
      </w:r>
      <w:r w:rsidR="00797D22" w:rsidRPr="00797D22">
        <w:rPr>
          <w:rFonts w:eastAsia="MS PGothic" w:cs="Arial"/>
          <w:color w:val="000000"/>
          <w:vertAlign w:val="superscript"/>
        </w:rPr>
        <w:t>1</w:t>
      </w:r>
      <w:r w:rsidR="00E73D6F">
        <w:rPr>
          <w:rFonts w:eastAsia="MS PGothic" w:cs="Arial"/>
          <w:color w:val="000000"/>
        </w:rPr>
        <w:t>, E.V.Bulatova</w:t>
      </w:r>
      <w:r w:rsidR="00797D22" w:rsidRPr="00797D22">
        <w:rPr>
          <w:rFonts w:eastAsia="MS PGothic" w:cs="Arial"/>
          <w:color w:val="000000"/>
          <w:vertAlign w:val="superscript"/>
        </w:rPr>
        <w:t>1</w:t>
      </w:r>
      <w:r w:rsidR="00E73D6F">
        <w:rPr>
          <w:rFonts w:eastAsia="MS PGothic" w:cs="Arial"/>
          <w:color w:val="000000"/>
        </w:rPr>
        <w:t>, N.G.Tanykova</w:t>
      </w:r>
      <w:r w:rsidR="00797D22" w:rsidRPr="00797D22">
        <w:rPr>
          <w:rFonts w:eastAsia="MS PGothic" w:cs="Arial"/>
          <w:color w:val="000000"/>
          <w:vertAlign w:val="superscript"/>
        </w:rPr>
        <w:t>1</w:t>
      </w:r>
      <w:r w:rsidR="00E73D6F">
        <w:rPr>
          <w:rFonts w:eastAsia="MS PGothic" w:cs="Arial"/>
          <w:color w:val="000000"/>
        </w:rPr>
        <w:t>, E.V.Kukhtenko</w:t>
      </w:r>
      <w:r w:rsidR="00797D22" w:rsidRPr="00797D22">
        <w:rPr>
          <w:rFonts w:eastAsia="MS PGothic" w:cs="Arial"/>
          <w:color w:val="000000"/>
          <w:vertAlign w:val="superscript"/>
        </w:rPr>
        <w:t>1</w:t>
      </w:r>
      <w:r w:rsidR="00797D22" w:rsidRPr="00797D22">
        <w:rPr>
          <w:rFonts w:eastAsia="MS PGothic" w:cs="Arial"/>
          <w:color w:val="000000"/>
        </w:rPr>
        <w:t>, M.K.Beklemishev</w:t>
      </w:r>
      <w:r w:rsidR="00797D22" w:rsidRPr="00797D22">
        <w:rPr>
          <w:rFonts w:eastAsia="MS PGothic" w:cs="Arial"/>
          <w:color w:val="000000"/>
          <w:vertAlign w:val="superscript"/>
        </w:rPr>
        <w:t>2</w:t>
      </w:r>
    </w:p>
    <w:p w:rsidR="00B208A7" w:rsidRDefault="00B208A7" w:rsidP="00B208A7">
      <w:pPr>
        <w:rPr>
          <w:lang w:val="ru-RU"/>
        </w:rPr>
      </w:pPr>
      <w:r w:rsidRPr="00B208A7">
        <w:t xml:space="preserve">                        </w:t>
      </w:r>
      <w:r w:rsidR="005A792C">
        <w:t xml:space="preserve">    </w:t>
      </w:r>
      <w:r w:rsidRPr="00B208A7">
        <w:t xml:space="preserve"> </w:t>
      </w:r>
      <w:r w:rsidR="00797D22" w:rsidRPr="00797D22">
        <w:rPr>
          <w:rFonts w:eastAsia="MS PGothic" w:cs="Arial"/>
          <w:color w:val="000000"/>
          <w:vertAlign w:val="superscript"/>
        </w:rPr>
        <w:t>1</w:t>
      </w:r>
      <w:r w:rsidR="00797D22" w:rsidRPr="00797D22">
        <w:rPr>
          <w:rFonts w:eastAsia="MS PGothic" w:cs="Arial"/>
          <w:color w:val="000000"/>
          <w:vertAlign w:val="superscript"/>
          <w:lang w:val="en-US"/>
        </w:rPr>
        <w:t xml:space="preserve"> </w:t>
      </w:r>
      <w:r w:rsidR="00E73D6F">
        <w:t>Surgut State University</w:t>
      </w:r>
      <w:r w:rsidRPr="00B208A7">
        <w:t xml:space="preserve"> </w:t>
      </w:r>
      <w:r w:rsidR="00E73D6F">
        <w:t>Department</w:t>
      </w:r>
      <w:r w:rsidRPr="00B208A7">
        <w:t xml:space="preserve"> of Chemistry, </w:t>
      </w:r>
      <w:r w:rsidR="00E73D6F">
        <w:t>Russia</w:t>
      </w:r>
    </w:p>
    <w:p w:rsidR="00797D22" w:rsidRPr="00A559A4" w:rsidRDefault="00797D22" w:rsidP="00797D22">
      <w:pPr>
        <w:jc w:val="center"/>
        <w:rPr>
          <w:rFonts w:eastAsia="Batang"/>
          <w:color w:val="0000FF"/>
          <w:lang w:val="ru-RU"/>
        </w:rPr>
      </w:pPr>
      <w:r w:rsidRPr="00797D22">
        <w:rPr>
          <w:vertAlign w:val="superscript"/>
          <w:lang w:val="ru-RU"/>
        </w:rPr>
        <w:t>2</w:t>
      </w:r>
      <w:r>
        <w:rPr>
          <w:lang w:val="ru-RU"/>
        </w:rPr>
        <w:t xml:space="preserve"> </w:t>
      </w:r>
      <w:r>
        <w:rPr>
          <w:lang w:val="en-US"/>
        </w:rPr>
        <w:t>Moscow</w:t>
      </w:r>
      <w:r w:rsidRPr="00A559A4">
        <w:rPr>
          <w:lang w:val="ru-RU"/>
        </w:rPr>
        <w:t xml:space="preserve"> </w:t>
      </w:r>
      <w:r>
        <w:rPr>
          <w:lang w:val="en-US"/>
        </w:rPr>
        <w:t>State</w:t>
      </w:r>
      <w:r w:rsidRPr="00A559A4">
        <w:rPr>
          <w:lang w:val="ru-RU"/>
        </w:rPr>
        <w:t xml:space="preserve"> </w:t>
      </w:r>
      <w:r>
        <w:rPr>
          <w:lang w:val="en-US"/>
        </w:rPr>
        <w:t>University</w:t>
      </w:r>
      <w:r w:rsidRPr="00A559A4">
        <w:rPr>
          <w:lang w:val="ru-RU"/>
        </w:rPr>
        <w:t xml:space="preserve">, </w:t>
      </w:r>
      <w:r>
        <w:rPr>
          <w:lang w:val="en-US"/>
        </w:rPr>
        <w:t>Russia</w:t>
      </w:r>
    </w:p>
    <w:p w:rsidR="00594C9E" w:rsidRPr="00B208A7" w:rsidRDefault="00594C9E" w:rsidP="005A792C">
      <w:pPr>
        <w:rPr>
          <w:rFonts w:eastAsia="Batang"/>
          <w:u w:val="single"/>
        </w:rPr>
      </w:pPr>
      <w:r w:rsidRPr="00B208A7">
        <w:rPr>
          <w:rFonts w:eastAsia="Batang"/>
          <w:color w:val="0000FF"/>
        </w:rPr>
        <w:br/>
      </w:r>
      <w:r w:rsidRPr="00B208A7">
        <w:rPr>
          <w:b/>
          <w:u w:val="single"/>
        </w:rPr>
        <w:t>Abstract (250-300 words)</w:t>
      </w:r>
      <w:r w:rsidR="00B208A7" w:rsidRPr="00B208A7">
        <w:rPr>
          <w:b/>
          <w:u w:val="single"/>
        </w:rPr>
        <w:br/>
      </w:r>
    </w:p>
    <w:p w:rsidR="004569A9" w:rsidRPr="00D528A1" w:rsidRDefault="00A559A4" w:rsidP="005724A2">
      <w:pPr>
        <w:spacing w:before="120" w:after="160"/>
        <w:ind w:firstLine="706"/>
        <w:jc w:val="both"/>
        <w:rPr>
          <w:rFonts w:ascii="Times" w:hAnsi="Times"/>
          <w:iCs/>
          <w:lang w:val="ru-RU"/>
        </w:rPr>
      </w:pPr>
      <w:r w:rsidRPr="00A559A4">
        <w:rPr>
          <w:rFonts w:ascii="Times" w:hAnsi="Times"/>
          <w:iCs/>
          <w:lang w:val="en-US"/>
        </w:rPr>
        <w:t xml:space="preserve">Surface molecular imprinting </w:t>
      </w:r>
      <w:r w:rsidR="002C680D">
        <w:rPr>
          <w:rFonts w:ascii="Times" w:hAnsi="Times"/>
          <w:iCs/>
          <w:lang w:val="en-US"/>
        </w:rPr>
        <w:t>is</w:t>
      </w:r>
      <w:r w:rsidRPr="00A559A4">
        <w:rPr>
          <w:rFonts w:ascii="Times" w:hAnsi="Times"/>
          <w:iCs/>
          <w:lang w:val="en-US"/>
        </w:rPr>
        <w:t xml:space="preserve"> the technology of obtaining films with </w:t>
      </w:r>
      <w:r w:rsidR="00BF369A">
        <w:rPr>
          <w:rFonts w:ascii="Times" w:hAnsi="Times"/>
          <w:iCs/>
          <w:lang w:val="en-US"/>
        </w:rPr>
        <w:t>finger</w:t>
      </w:r>
      <w:r w:rsidRPr="00A559A4">
        <w:rPr>
          <w:rFonts w:ascii="Times" w:hAnsi="Times"/>
          <w:iCs/>
          <w:lang w:val="en-US"/>
        </w:rPr>
        <w:t>print</w:t>
      </w:r>
      <w:r w:rsidR="002C680D">
        <w:rPr>
          <w:rFonts w:ascii="Times" w:hAnsi="Times"/>
          <w:iCs/>
          <w:lang w:val="en-US"/>
        </w:rPr>
        <w:t>s of</w:t>
      </w:r>
      <w:r w:rsidRPr="00A559A4">
        <w:rPr>
          <w:rFonts w:ascii="Times" w:hAnsi="Times"/>
          <w:iCs/>
          <w:lang w:val="en-US"/>
        </w:rPr>
        <w:t xml:space="preserve"> molecules on the surface of carriers. </w:t>
      </w:r>
      <w:r w:rsidR="00BF369A" w:rsidRPr="00BF369A">
        <w:rPr>
          <w:rFonts w:ascii="Times" w:hAnsi="Times"/>
          <w:iCs/>
          <w:lang w:val="en-US"/>
        </w:rPr>
        <w:t>It has several advantages in comparison with traditional mo</w:t>
      </w:r>
      <w:r w:rsidR="002F177C">
        <w:rPr>
          <w:rFonts w:ascii="Times" w:hAnsi="Times"/>
          <w:iCs/>
          <w:lang w:val="en-US"/>
        </w:rPr>
        <w:t xml:space="preserve">lecular imprinting </w:t>
      </w:r>
      <w:r w:rsidR="00C3658A">
        <w:rPr>
          <w:rFonts w:ascii="Times" w:hAnsi="Times"/>
          <w:iCs/>
          <w:lang w:val="en-US"/>
        </w:rPr>
        <w:t>through</w:t>
      </w:r>
      <w:r w:rsidR="002F177C">
        <w:rPr>
          <w:rFonts w:ascii="Times" w:hAnsi="Times"/>
          <w:iCs/>
          <w:lang w:val="en-US"/>
        </w:rPr>
        <w:t xml:space="preserve"> the bulk synthesis</w:t>
      </w:r>
      <w:r w:rsidR="00BF369A" w:rsidRPr="00BF369A">
        <w:rPr>
          <w:rFonts w:ascii="Times" w:hAnsi="Times"/>
          <w:iCs/>
          <w:lang w:val="en-US"/>
        </w:rPr>
        <w:t>: increasing the availability of molecular fingerprints for target molecules and sorption capacity, as well as reducing the cost of sorbent material.</w:t>
      </w:r>
      <w:r w:rsidR="00BF369A" w:rsidRPr="00BF369A">
        <w:t xml:space="preserve"> </w:t>
      </w:r>
      <w:r w:rsidR="00BF369A" w:rsidRPr="00BF369A">
        <w:rPr>
          <w:rFonts w:ascii="Times" w:hAnsi="Times"/>
          <w:iCs/>
          <w:lang w:val="en-US"/>
        </w:rPr>
        <w:t xml:space="preserve">In this </w:t>
      </w:r>
      <w:r w:rsidR="00BF369A">
        <w:rPr>
          <w:rFonts w:ascii="Times" w:hAnsi="Times"/>
          <w:iCs/>
          <w:lang w:val="en-US"/>
        </w:rPr>
        <w:t>work</w:t>
      </w:r>
      <w:r w:rsidR="00BF369A" w:rsidRPr="00BF369A">
        <w:rPr>
          <w:rFonts w:ascii="Times" w:hAnsi="Times"/>
          <w:iCs/>
          <w:lang w:val="en-US"/>
        </w:rPr>
        <w:t xml:space="preserve"> glutathione–silica hybrid monolithic polymer was proposed to produce molecularly imprinted films on the surface of silica </w:t>
      </w:r>
      <w:proofErr w:type="spellStart"/>
      <w:r w:rsidR="00BF369A" w:rsidRPr="00BF369A">
        <w:rPr>
          <w:rFonts w:ascii="Times" w:hAnsi="Times"/>
          <w:iCs/>
          <w:lang w:val="en-US"/>
        </w:rPr>
        <w:t>microparticles</w:t>
      </w:r>
      <w:proofErr w:type="spellEnd"/>
      <w:r w:rsidR="00BF369A" w:rsidRPr="00BF369A">
        <w:rPr>
          <w:rFonts w:ascii="Times" w:hAnsi="Times"/>
          <w:iCs/>
          <w:lang w:val="en-US"/>
        </w:rPr>
        <w:t>.</w:t>
      </w:r>
      <w:r w:rsidR="00BF369A">
        <w:rPr>
          <w:rFonts w:ascii="Times" w:hAnsi="Times"/>
          <w:iCs/>
          <w:lang w:val="en-US"/>
        </w:rPr>
        <w:t xml:space="preserve"> </w:t>
      </w:r>
      <w:r w:rsidR="00D528A1" w:rsidRPr="00D528A1">
        <w:rPr>
          <w:rFonts w:ascii="Times" w:hAnsi="Times"/>
          <w:iCs/>
          <w:lang w:val="en-US"/>
        </w:rPr>
        <w:t xml:space="preserve">A monolithic polymer was prepared by </w:t>
      </w:r>
      <w:proofErr w:type="spellStart"/>
      <w:r w:rsidR="00D528A1" w:rsidRPr="00D528A1">
        <w:rPr>
          <w:rFonts w:ascii="Times" w:hAnsi="Times"/>
          <w:iCs/>
          <w:lang w:val="en-US"/>
        </w:rPr>
        <w:t>thiolene</w:t>
      </w:r>
      <w:proofErr w:type="spellEnd"/>
      <w:r w:rsidR="00D528A1" w:rsidRPr="00D528A1">
        <w:rPr>
          <w:rFonts w:ascii="Times" w:hAnsi="Times"/>
          <w:iCs/>
          <w:lang w:val="en-US"/>
        </w:rPr>
        <w:t xml:space="preserve"> click reaction between glutathione and 3-methacryloxypropyltrimethoxysilane initiated by </w:t>
      </w:r>
      <w:proofErr w:type="spellStart"/>
      <w:r w:rsidR="00D528A1" w:rsidRPr="00D528A1">
        <w:rPr>
          <w:rFonts w:ascii="Times" w:hAnsi="Times"/>
          <w:iCs/>
          <w:lang w:val="en-US"/>
        </w:rPr>
        <w:t>azobisisobutyronitrile</w:t>
      </w:r>
      <w:proofErr w:type="spellEnd"/>
      <w:r w:rsidR="00D528A1" w:rsidRPr="00D528A1">
        <w:rPr>
          <w:rFonts w:ascii="Times" w:hAnsi="Times"/>
          <w:iCs/>
          <w:lang w:val="en-US"/>
        </w:rPr>
        <w:t xml:space="preserve"> on heating in the presence of methylene blue as a template. </w:t>
      </w:r>
    </w:p>
    <w:p w:rsidR="00061994" w:rsidRPr="008A5A2D" w:rsidRDefault="00093047" w:rsidP="005A792C">
      <w:pPr>
        <w:spacing w:before="120" w:after="160"/>
        <w:ind w:firstLine="706"/>
        <w:jc w:val="both"/>
        <w:rPr>
          <w:rFonts w:ascii="Times" w:hAnsi="Times"/>
          <w:iCs/>
          <w:lang w:val="en-US"/>
        </w:rPr>
      </w:pPr>
      <w:r>
        <w:rPr>
          <w:rFonts w:ascii="Times" w:hAnsi="Times"/>
          <w:iCs/>
          <w:lang w:val="en-US"/>
        </w:rPr>
        <w:t>Fi</w:t>
      </w:r>
      <w:r w:rsidRPr="002F177C">
        <w:rPr>
          <w:rFonts w:ascii="Times" w:hAnsi="Times"/>
          <w:iCs/>
          <w:lang w:val="en-US"/>
        </w:rPr>
        <w:t>rst</w:t>
      </w:r>
      <w:r>
        <w:rPr>
          <w:rFonts w:ascii="Times" w:hAnsi="Times"/>
          <w:iCs/>
          <w:lang w:val="en-US"/>
        </w:rPr>
        <w:t>ly,</w:t>
      </w:r>
      <w:r w:rsidRPr="002F177C">
        <w:rPr>
          <w:rFonts w:ascii="Times" w:hAnsi="Times"/>
          <w:iCs/>
          <w:lang w:val="en-US"/>
        </w:rPr>
        <w:t xml:space="preserve"> </w:t>
      </w:r>
      <w:r>
        <w:rPr>
          <w:rFonts w:ascii="Times" w:hAnsi="Times"/>
          <w:iCs/>
          <w:lang w:val="en-US"/>
        </w:rPr>
        <w:t>t</w:t>
      </w:r>
      <w:r w:rsidR="002F177C" w:rsidRPr="002F177C">
        <w:rPr>
          <w:rFonts w:ascii="Times" w:hAnsi="Times"/>
          <w:iCs/>
          <w:lang w:val="en-US"/>
        </w:rPr>
        <w:t xml:space="preserve">he samples were washed several times with ethanol and a mixture of </w:t>
      </w:r>
      <w:proofErr w:type="gramStart"/>
      <w:r w:rsidR="002F177C" w:rsidRPr="002F177C">
        <w:rPr>
          <w:rFonts w:ascii="Times" w:hAnsi="Times"/>
          <w:iCs/>
          <w:lang w:val="en-US"/>
        </w:rPr>
        <w:t>methanol :</w:t>
      </w:r>
      <w:proofErr w:type="gramEnd"/>
      <w:r w:rsidR="002F177C" w:rsidRPr="002F177C">
        <w:rPr>
          <w:rFonts w:ascii="Times" w:hAnsi="Times"/>
          <w:iCs/>
          <w:lang w:val="en-US"/>
        </w:rPr>
        <w:t xml:space="preserve"> acetic acid. However, the degree of methylene blue </w:t>
      </w:r>
      <w:r w:rsidR="002F177C" w:rsidRPr="002F177C">
        <w:rPr>
          <w:rFonts w:ascii="Times" w:hAnsi="Times"/>
          <w:iCs/>
          <w:lang w:val="en-US"/>
        </w:rPr>
        <w:t xml:space="preserve">removal </w:t>
      </w:r>
      <w:r w:rsidR="002F177C" w:rsidRPr="002F177C">
        <w:rPr>
          <w:rFonts w:ascii="Times" w:hAnsi="Times"/>
          <w:iCs/>
          <w:lang w:val="en-US"/>
        </w:rPr>
        <w:t xml:space="preserve">did not exceed 20%. Optimization of the </w:t>
      </w:r>
      <w:r w:rsidR="002F177C" w:rsidRPr="002F177C">
        <w:rPr>
          <w:rFonts w:ascii="Times" w:hAnsi="Times"/>
          <w:iCs/>
          <w:lang w:val="en-US"/>
        </w:rPr>
        <w:t>solution</w:t>
      </w:r>
      <w:r w:rsidR="002F177C" w:rsidRPr="002F177C">
        <w:rPr>
          <w:rFonts w:ascii="Times" w:hAnsi="Times"/>
          <w:iCs/>
          <w:lang w:val="en-US"/>
        </w:rPr>
        <w:t xml:space="preserve"> composition allowed </w:t>
      </w:r>
      <w:proofErr w:type="gramStart"/>
      <w:r w:rsidR="002F177C" w:rsidRPr="002F177C">
        <w:rPr>
          <w:rFonts w:ascii="Times" w:hAnsi="Times"/>
          <w:iCs/>
          <w:lang w:val="en-US"/>
        </w:rPr>
        <w:t>to increase</w:t>
      </w:r>
      <w:proofErr w:type="gramEnd"/>
      <w:r w:rsidR="002F177C" w:rsidRPr="002F177C">
        <w:rPr>
          <w:rFonts w:ascii="Times" w:hAnsi="Times"/>
          <w:iCs/>
          <w:lang w:val="en-US"/>
        </w:rPr>
        <w:t xml:space="preserve"> the degree of </w:t>
      </w:r>
      <w:r w:rsidR="002F177C">
        <w:rPr>
          <w:rFonts w:ascii="Times" w:hAnsi="Times"/>
          <w:iCs/>
          <w:lang w:val="en-US"/>
        </w:rPr>
        <w:t>removal</w:t>
      </w:r>
      <w:r w:rsidR="002F177C" w:rsidRPr="002F177C">
        <w:rPr>
          <w:rFonts w:ascii="Times" w:hAnsi="Times"/>
          <w:iCs/>
          <w:lang w:val="en-US"/>
        </w:rPr>
        <w:t xml:space="preserve"> up </w:t>
      </w:r>
      <w:r>
        <w:rPr>
          <w:rFonts w:ascii="Times" w:hAnsi="Times"/>
          <w:iCs/>
          <w:lang w:val="en-US"/>
        </w:rPr>
        <w:t>to 27%. For this purpose</w:t>
      </w:r>
      <w:r w:rsidR="002F177C" w:rsidRPr="002F177C">
        <w:rPr>
          <w:rFonts w:ascii="Times" w:hAnsi="Times"/>
          <w:iCs/>
          <w:lang w:val="en-US"/>
        </w:rPr>
        <w:t xml:space="preserve"> 7 mobile phases used in HPLC for determination of methylene blue were studied. </w:t>
      </w:r>
    </w:p>
    <w:p w:rsidR="00305E06" w:rsidRPr="00CC4B69" w:rsidRDefault="002F177C" w:rsidP="005A792C">
      <w:pPr>
        <w:spacing w:before="120" w:after="160"/>
        <w:ind w:firstLine="706"/>
        <w:jc w:val="both"/>
        <w:rPr>
          <w:rFonts w:ascii="Times" w:hAnsi="Times"/>
          <w:iCs/>
          <w:lang w:val="en-US"/>
        </w:rPr>
      </w:pPr>
      <w:r w:rsidRPr="00AF5D74">
        <w:rPr>
          <w:rFonts w:ascii="Times" w:hAnsi="Times"/>
          <w:iCs/>
          <w:lang w:val="en-US"/>
        </w:rPr>
        <w:t xml:space="preserve">After washing with a mixture of </w:t>
      </w:r>
      <w:proofErr w:type="gramStart"/>
      <w:r w:rsidRPr="00AF5D74">
        <w:rPr>
          <w:rFonts w:ascii="Times" w:hAnsi="Times"/>
          <w:iCs/>
          <w:lang w:val="en-US"/>
        </w:rPr>
        <w:t>methanol :</w:t>
      </w:r>
      <w:proofErr w:type="gramEnd"/>
      <w:r w:rsidRPr="00AF5D74">
        <w:rPr>
          <w:rFonts w:ascii="Times" w:hAnsi="Times"/>
          <w:iCs/>
          <w:lang w:val="en-US"/>
        </w:rPr>
        <w:t xml:space="preserve"> formic acid </w:t>
      </w:r>
      <w:r>
        <w:rPr>
          <w:rFonts w:ascii="Times" w:hAnsi="Times"/>
          <w:iCs/>
          <w:lang w:val="en-US"/>
        </w:rPr>
        <w:t>the</w:t>
      </w:r>
      <w:r w:rsidRPr="00AF5D74">
        <w:rPr>
          <w:rFonts w:ascii="Times" w:hAnsi="Times"/>
          <w:iCs/>
          <w:lang w:val="en-US"/>
        </w:rPr>
        <w:t xml:space="preserve"> rebinding was studied: the maximum imprinting factor was 2.9, and the maximum sorption capacity was 29 </w:t>
      </w:r>
      <w:r>
        <w:rPr>
          <w:rFonts w:ascii="Times" w:hAnsi="Times"/>
          <w:iCs/>
          <w:lang w:val="ru-RU"/>
        </w:rPr>
        <w:t>μ</w:t>
      </w:r>
      <w:proofErr w:type="spellStart"/>
      <w:r w:rsidRPr="00AF5D74">
        <w:rPr>
          <w:rFonts w:ascii="Times" w:hAnsi="Times"/>
          <w:iCs/>
          <w:lang w:val="en-US"/>
        </w:rPr>
        <w:t>mol</w:t>
      </w:r>
      <w:proofErr w:type="spellEnd"/>
      <w:r w:rsidRPr="00AF5D74">
        <w:rPr>
          <w:rFonts w:ascii="Times" w:hAnsi="Times"/>
          <w:iCs/>
          <w:lang w:val="en-US"/>
        </w:rPr>
        <w:t xml:space="preserve">/g. </w:t>
      </w:r>
      <w:r w:rsidR="00AF5D74" w:rsidRPr="00AF5D74">
        <w:rPr>
          <w:rFonts w:ascii="Times" w:hAnsi="Times"/>
          <w:iCs/>
          <w:lang w:val="en-US"/>
        </w:rPr>
        <w:t xml:space="preserve">It was shown that after washing the samples with ethanol, these </w:t>
      </w:r>
      <w:r w:rsidR="00AF5D74">
        <w:rPr>
          <w:rFonts w:ascii="Times" w:hAnsi="Times"/>
          <w:iCs/>
          <w:lang w:val="en-US"/>
        </w:rPr>
        <w:t>values</w:t>
      </w:r>
      <w:r w:rsidR="00AF5D74" w:rsidRPr="00AF5D74">
        <w:rPr>
          <w:rFonts w:ascii="Times" w:hAnsi="Times"/>
          <w:iCs/>
          <w:lang w:val="en-US"/>
        </w:rPr>
        <w:t xml:space="preserve"> were significantly less and amounted to 1.2 and 15, respectively.</w:t>
      </w:r>
      <w:r w:rsidR="00AF5D74">
        <w:rPr>
          <w:rFonts w:ascii="Times" w:hAnsi="Times"/>
          <w:iCs/>
          <w:lang w:val="en-US"/>
        </w:rPr>
        <w:t xml:space="preserve"> </w:t>
      </w:r>
      <w:r w:rsidR="008A3A2A" w:rsidRPr="008A3A2A">
        <w:rPr>
          <w:rFonts w:ascii="Times" w:hAnsi="Times"/>
          <w:iCs/>
          <w:lang w:val="en-US"/>
        </w:rPr>
        <w:t xml:space="preserve">The </w:t>
      </w:r>
      <w:r w:rsidR="008A3A2A" w:rsidRPr="008A3A2A">
        <w:rPr>
          <w:rFonts w:ascii="Times" w:hAnsi="Times"/>
          <w:iCs/>
          <w:lang w:val="en-US"/>
        </w:rPr>
        <w:t>binding</w:t>
      </w:r>
      <w:r w:rsidR="008A3A2A" w:rsidRPr="008A3A2A">
        <w:rPr>
          <w:rFonts w:ascii="Times" w:hAnsi="Times"/>
          <w:iCs/>
          <w:lang w:val="en-US"/>
        </w:rPr>
        <w:t xml:space="preserve"> kinetics of methylene blue to molecularly imprinted and non-imprinted films obeys a pseudo-first-order model with a rate constant of about </w:t>
      </w:r>
      <w:r w:rsidR="008A3A2A" w:rsidRPr="008A3A2A">
        <w:rPr>
          <w:rFonts w:ascii="Times" w:hAnsi="Times"/>
          <w:iCs/>
          <w:lang w:val="en-US"/>
        </w:rPr>
        <w:t>2</w:t>
      </w:r>
      <w:r w:rsidR="008A3A2A" w:rsidRPr="008A3A2A">
        <w:rPr>
          <w:rFonts w:ascii="Times" w:hAnsi="Times" w:cs="Times"/>
          <w:iCs/>
          <w:lang w:val="en-US"/>
        </w:rPr>
        <w:t>·</w:t>
      </w:r>
      <w:r w:rsidR="008A3A2A" w:rsidRPr="008A3A2A">
        <w:rPr>
          <w:rFonts w:ascii="Times" w:hAnsi="Times"/>
          <w:iCs/>
          <w:lang w:val="en-US"/>
        </w:rPr>
        <w:t>10</w:t>
      </w:r>
      <w:r w:rsidR="008A3A2A" w:rsidRPr="008A3A2A">
        <w:rPr>
          <w:rFonts w:ascii="Times" w:hAnsi="Times"/>
          <w:iCs/>
          <w:vertAlign w:val="superscript"/>
          <w:lang w:val="en-US"/>
        </w:rPr>
        <w:t>-3</w:t>
      </w:r>
      <w:r w:rsidR="008A3A2A" w:rsidRPr="008A3A2A">
        <w:rPr>
          <w:rFonts w:ascii="Times" w:hAnsi="Times"/>
          <w:iCs/>
          <w:lang w:val="en-US"/>
        </w:rPr>
        <w:t xml:space="preserve"> </w:t>
      </w:r>
      <w:r w:rsidR="008A3A2A">
        <w:rPr>
          <w:rFonts w:ascii="Times" w:hAnsi="Times"/>
          <w:iCs/>
          <w:lang w:val="en-US"/>
        </w:rPr>
        <w:t>min</w:t>
      </w:r>
      <w:r w:rsidR="008A3A2A" w:rsidRPr="008A3A2A">
        <w:rPr>
          <w:rFonts w:ascii="Times" w:hAnsi="Times"/>
          <w:iCs/>
          <w:vertAlign w:val="superscript"/>
          <w:lang w:val="en-US"/>
        </w:rPr>
        <w:t>-1</w:t>
      </w:r>
      <w:r w:rsidR="00472F12">
        <w:rPr>
          <w:rFonts w:ascii="Times" w:hAnsi="Times"/>
          <w:iCs/>
          <w:lang w:val="en-US"/>
        </w:rPr>
        <w:t xml:space="preserve">. </w:t>
      </w:r>
      <w:r w:rsidR="008A3A2A" w:rsidRPr="008A3A2A">
        <w:rPr>
          <w:rFonts w:ascii="Times" w:hAnsi="Times"/>
          <w:iCs/>
          <w:lang w:val="en-US"/>
        </w:rPr>
        <w:t>However,</w:t>
      </w:r>
      <w:r w:rsidR="008A3A2A">
        <w:rPr>
          <w:rFonts w:ascii="Times" w:hAnsi="Times"/>
          <w:iCs/>
          <w:lang w:val="en-US"/>
        </w:rPr>
        <w:t xml:space="preserve"> the degree of recovery </w:t>
      </w:r>
      <w:r w:rsidR="008A5A2D">
        <w:rPr>
          <w:rFonts w:ascii="Times" w:hAnsi="Times"/>
          <w:iCs/>
          <w:lang w:val="en-US"/>
        </w:rPr>
        <w:t>in case of</w:t>
      </w:r>
      <w:r w:rsidR="008A3A2A">
        <w:rPr>
          <w:rFonts w:ascii="Times" w:hAnsi="Times"/>
          <w:iCs/>
          <w:lang w:val="en-US"/>
        </w:rPr>
        <w:t xml:space="preserve"> re</w:t>
      </w:r>
      <w:r w:rsidR="008A5A2D">
        <w:rPr>
          <w:rFonts w:ascii="Times" w:hAnsi="Times"/>
          <w:iCs/>
          <w:lang w:val="en-US"/>
        </w:rPr>
        <w:t xml:space="preserve">binding </w:t>
      </w:r>
      <w:r w:rsidR="00CC4B69">
        <w:rPr>
          <w:rFonts w:ascii="Times" w:hAnsi="Times"/>
          <w:iCs/>
          <w:lang w:val="en-US"/>
        </w:rPr>
        <w:t>the te</w:t>
      </w:r>
      <w:r w:rsidR="008A5A2D">
        <w:rPr>
          <w:rFonts w:ascii="Times" w:hAnsi="Times"/>
          <w:iCs/>
          <w:lang w:val="en-US"/>
        </w:rPr>
        <w:t>mplate with</w:t>
      </w:r>
      <w:r w:rsidR="008A3A2A" w:rsidRPr="008A3A2A">
        <w:rPr>
          <w:rFonts w:ascii="Times" w:hAnsi="Times"/>
          <w:iCs/>
          <w:lang w:val="en-US"/>
        </w:rPr>
        <w:t xml:space="preserve"> m</w:t>
      </w:r>
      <w:r w:rsidR="00CC4B69">
        <w:rPr>
          <w:rFonts w:ascii="Times" w:hAnsi="Times"/>
          <w:iCs/>
          <w:lang w:val="en-US"/>
        </w:rPr>
        <w:t>olecular</w:t>
      </w:r>
      <w:r w:rsidR="008A3A2A" w:rsidRPr="008A3A2A">
        <w:rPr>
          <w:rFonts w:ascii="Times" w:hAnsi="Times"/>
          <w:iCs/>
          <w:lang w:val="en-US"/>
        </w:rPr>
        <w:t xml:space="preserve"> imprinted samples</w:t>
      </w:r>
      <w:r w:rsidR="00CC4B69">
        <w:rPr>
          <w:rFonts w:ascii="Times" w:hAnsi="Times"/>
          <w:iCs/>
          <w:lang w:val="en-US"/>
        </w:rPr>
        <w:t xml:space="preserve"> was</w:t>
      </w:r>
      <w:r w:rsidR="008A3A2A" w:rsidRPr="008A3A2A">
        <w:rPr>
          <w:rFonts w:ascii="Times" w:hAnsi="Times"/>
          <w:iCs/>
          <w:lang w:val="en-US"/>
        </w:rPr>
        <w:t xml:space="preserve"> 1.5 times higher than </w:t>
      </w:r>
      <w:r w:rsidR="008A5A2D">
        <w:rPr>
          <w:rFonts w:ascii="Times" w:hAnsi="Times"/>
          <w:iCs/>
          <w:lang w:val="en-US"/>
        </w:rPr>
        <w:t>with</w:t>
      </w:r>
      <w:r w:rsidR="00CC4B69">
        <w:rPr>
          <w:rFonts w:ascii="Times" w:hAnsi="Times"/>
          <w:iCs/>
          <w:lang w:val="en-US"/>
        </w:rPr>
        <w:t xml:space="preserve"> </w:t>
      </w:r>
      <w:proofErr w:type="spellStart"/>
      <w:r w:rsidR="008A3A2A" w:rsidRPr="008A3A2A">
        <w:rPr>
          <w:rFonts w:ascii="Times" w:hAnsi="Times"/>
          <w:iCs/>
          <w:lang w:val="en-US"/>
        </w:rPr>
        <w:t>un</w:t>
      </w:r>
      <w:r w:rsidR="00CC4B69">
        <w:rPr>
          <w:rFonts w:ascii="Times" w:hAnsi="Times"/>
          <w:iCs/>
          <w:lang w:val="en-US"/>
        </w:rPr>
        <w:t>im</w:t>
      </w:r>
      <w:r w:rsidR="008A3A2A" w:rsidRPr="008A3A2A">
        <w:rPr>
          <w:rFonts w:ascii="Times" w:hAnsi="Times"/>
          <w:iCs/>
          <w:lang w:val="en-US"/>
        </w:rPr>
        <w:t>printed</w:t>
      </w:r>
      <w:proofErr w:type="spellEnd"/>
      <w:r w:rsidR="008A3A2A" w:rsidRPr="008A3A2A">
        <w:rPr>
          <w:rFonts w:ascii="Times" w:hAnsi="Times"/>
          <w:iCs/>
          <w:lang w:val="en-US"/>
        </w:rPr>
        <w:t xml:space="preserve"> ones and</w:t>
      </w:r>
      <w:r w:rsidR="008A5A2D">
        <w:rPr>
          <w:rFonts w:ascii="Times" w:hAnsi="Times"/>
          <w:iCs/>
          <w:lang w:val="en-US"/>
        </w:rPr>
        <w:t xml:space="preserve"> went up to</w:t>
      </w:r>
      <w:r w:rsidR="008A3A2A" w:rsidRPr="008A3A2A">
        <w:rPr>
          <w:rFonts w:ascii="Times" w:hAnsi="Times"/>
          <w:iCs/>
          <w:lang w:val="en-US"/>
        </w:rPr>
        <w:t xml:space="preserve"> 42%.</w:t>
      </w:r>
      <w:r w:rsidR="00061994" w:rsidRPr="00CC4B69">
        <w:rPr>
          <w:rFonts w:ascii="Times" w:hAnsi="Times"/>
          <w:iCs/>
          <w:lang w:val="en-US"/>
        </w:rPr>
        <w:t xml:space="preserve"> </w:t>
      </w:r>
    </w:p>
    <w:p w:rsidR="00D0181C" w:rsidRDefault="00472F12" w:rsidP="005A792C">
      <w:pPr>
        <w:spacing w:before="120" w:after="160"/>
        <w:ind w:firstLine="706"/>
        <w:jc w:val="both"/>
        <w:rPr>
          <w:rFonts w:ascii="Times" w:hAnsi="Times"/>
          <w:iCs/>
          <w:lang w:val="en-US"/>
        </w:rPr>
      </w:pPr>
      <w:r w:rsidRPr="00472F12">
        <w:rPr>
          <w:rFonts w:ascii="Times" w:hAnsi="Times"/>
          <w:iCs/>
          <w:lang w:val="en-US"/>
        </w:rPr>
        <w:t>The surface imprinting was</w:t>
      </w:r>
      <w:r>
        <w:rPr>
          <w:rFonts w:ascii="Times" w:hAnsi="Times"/>
          <w:iCs/>
          <w:lang w:val="en-US"/>
        </w:rPr>
        <w:t xml:space="preserve"> compared with imprinting </w:t>
      </w:r>
      <w:r w:rsidR="00D0181C">
        <w:rPr>
          <w:rFonts w:ascii="Times" w:hAnsi="Times"/>
          <w:iCs/>
          <w:lang w:val="en-US"/>
        </w:rPr>
        <w:t>by</w:t>
      </w:r>
      <w:r>
        <w:rPr>
          <w:rFonts w:ascii="Times" w:hAnsi="Times"/>
          <w:iCs/>
          <w:lang w:val="en-US"/>
        </w:rPr>
        <w:t xml:space="preserve"> bulk synthesis</w:t>
      </w:r>
      <w:r w:rsidRPr="00472F12">
        <w:rPr>
          <w:rFonts w:ascii="Times" w:hAnsi="Times"/>
          <w:iCs/>
          <w:lang w:val="en-US"/>
        </w:rPr>
        <w:t>.</w:t>
      </w:r>
      <w:r>
        <w:rPr>
          <w:rFonts w:ascii="Times" w:hAnsi="Times"/>
          <w:iCs/>
          <w:lang w:val="en-US"/>
        </w:rPr>
        <w:t xml:space="preserve"> </w:t>
      </w:r>
      <w:r w:rsidR="00D0181C" w:rsidRPr="00D0181C">
        <w:rPr>
          <w:rFonts w:ascii="Times" w:hAnsi="Times"/>
          <w:iCs/>
          <w:lang w:val="en-US"/>
        </w:rPr>
        <w:t xml:space="preserve">The maximum imprinting factor </w:t>
      </w:r>
      <w:r w:rsidR="00D0181C">
        <w:rPr>
          <w:rFonts w:ascii="Times" w:hAnsi="Times"/>
          <w:iCs/>
          <w:lang w:val="en-US"/>
        </w:rPr>
        <w:t xml:space="preserve">in this case </w:t>
      </w:r>
      <w:r w:rsidR="008A5A2D">
        <w:rPr>
          <w:rFonts w:ascii="Times" w:hAnsi="Times"/>
          <w:iCs/>
          <w:lang w:val="en-US"/>
        </w:rPr>
        <w:t>amounted to</w:t>
      </w:r>
      <w:r w:rsidR="00D0181C" w:rsidRPr="00D0181C">
        <w:rPr>
          <w:rFonts w:ascii="Times" w:hAnsi="Times"/>
          <w:iCs/>
          <w:lang w:val="en-US"/>
        </w:rPr>
        <w:t xml:space="preserve"> 2.5, and the maximum sorption capacity </w:t>
      </w:r>
      <w:r w:rsidR="00D0181C">
        <w:rPr>
          <w:rFonts w:ascii="Times" w:hAnsi="Times"/>
          <w:iCs/>
          <w:lang w:val="en-US"/>
        </w:rPr>
        <w:t xml:space="preserve">was </w:t>
      </w:r>
      <w:proofErr w:type="gramStart"/>
      <w:r w:rsidR="00D0181C">
        <w:rPr>
          <w:rFonts w:ascii="Times" w:hAnsi="Times"/>
          <w:iCs/>
          <w:lang w:val="en-US"/>
        </w:rPr>
        <w:t xml:space="preserve">22 </w:t>
      </w:r>
      <w:proofErr w:type="spellStart"/>
      <w:r w:rsidR="00D0181C">
        <w:rPr>
          <w:rFonts w:ascii="Times" w:hAnsi="Times"/>
          <w:iCs/>
          <w:lang w:val="en-US"/>
        </w:rPr>
        <w:t>μmol</w:t>
      </w:r>
      <w:proofErr w:type="spellEnd"/>
      <w:r w:rsidR="00D0181C">
        <w:rPr>
          <w:rFonts w:ascii="Times" w:hAnsi="Times"/>
          <w:iCs/>
          <w:lang w:val="en-US"/>
        </w:rPr>
        <w:t>/</w:t>
      </w:r>
      <w:r w:rsidR="00D0181C" w:rsidRPr="00D0181C">
        <w:rPr>
          <w:rFonts w:ascii="Times" w:hAnsi="Times"/>
          <w:iCs/>
          <w:lang w:val="en-US"/>
        </w:rPr>
        <w:t>g,</w:t>
      </w:r>
      <w:proofErr w:type="gramEnd"/>
      <w:r w:rsidR="00D0181C" w:rsidRPr="00D0181C">
        <w:rPr>
          <w:rFonts w:ascii="Times" w:hAnsi="Times"/>
          <w:iCs/>
          <w:lang w:val="en-US"/>
        </w:rPr>
        <w:t xml:space="preserve"> which </w:t>
      </w:r>
      <w:r w:rsidR="008A5A2D">
        <w:rPr>
          <w:rFonts w:ascii="Times" w:hAnsi="Times"/>
          <w:iCs/>
          <w:lang w:val="en-US"/>
        </w:rPr>
        <w:t>is 24% less than one of</w:t>
      </w:r>
      <w:r w:rsidR="00D0181C" w:rsidRPr="00D0181C">
        <w:rPr>
          <w:rFonts w:ascii="Times" w:hAnsi="Times"/>
          <w:iCs/>
          <w:lang w:val="en-US"/>
        </w:rPr>
        <w:t xml:space="preserve"> the surface imprinted polymer. </w:t>
      </w:r>
      <w:r w:rsidR="007A04CB" w:rsidRPr="00D0181C">
        <w:rPr>
          <w:rFonts w:ascii="Times" w:hAnsi="Times"/>
          <w:iCs/>
          <w:lang w:val="en-US"/>
        </w:rPr>
        <w:t xml:space="preserve"> </w:t>
      </w:r>
    </w:p>
    <w:p w:rsidR="00695E2B" w:rsidRPr="005A792C" w:rsidRDefault="005A792C" w:rsidP="005A792C">
      <w:pPr>
        <w:spacing w:before="120" w:after="160"/>
        <w:ind w:firstLine="706"/>
        <w:jc w:val="both"/>
        <w:rPr>
          <w:color w:val="000000"/>
        </w:rPr>
      </w:pPr>
      <w:r>
        <w:rPr>
          <w:color w:val="000000"/>
        </w:rPr>
        <w:br/>
      </w:r>
      <w:r w:rsidR="00695E2B" w:rsidRPr="00B208A7">
        <w:rPr>
          <w:b/>
          <w:u w:val="single"/>
        </w:rPr>
        <w:t>Biography</w:t>
      </w:r>
      <w:r w:rsidR="00594C9E" w:rsidRPr="00B208A7">
        <w:rPr>
          <w:b/>
          <w:u w:val="single"/>
        </w:rPr>
        <w:t>(100-150 words)</w:t>
      </w:r>
    </w:p>
    <w:p w:rsidR="00695E2B" w:rsidRPr="00B208A7" w:rsidRDefault="00695E2B">
      <w:pPr>
        <w:jc w:val="both"/>
        <w:rPr>
          <w:b/>
        </w:rPr>
      </w:pPr>
    </w:p>
    <w:p w:rsidR="00695E2B" w:rsidRPr="00FC53C8" w:rsidRDefault="00594C9E">
      <w:pPr>
        <w:jc w:val="both"/>
        <w:rPr>
          <w:b/>
          <w:lang w:val="en-US"/>
        </w:rPr>
      </w:pPr>
      <w:r w:rsidRPr="00740E34">
        <w:rPr>
          <w:rFonts w:ascii="Times" w:hAnsi="Times"/>
          <w:iCs/>
          <w:lang w:val="en-US"/>
        </w:rPr>
        <w:t>Dr.</w:t>
      </w:r>
      <w:r w:rsidR="00695E2B" w:rsidRPr="00740E34">
        <w:rPr>
          <w:rFonts w:ascii="Times" w:hAnsi="Times"/>
          <w:iCs/>
          <w:lang w:val="en-US"/>
        </w:rPr>
        <w:t xml:space="preserve"> </w:t>
      </w:r>
      <w:proofErr w:type="spellStart"/>
      <w:r w:rsidR="00E67AF8" w:rsidRPr="00740E34">
        <w:rPr>
          <w:rFonts w:ascii="Times" w:hAnsi="Times"/>
          <w:iCs/>
          <w:lang w:val="en-US"/>
        </w:rPr>
        <w:t>Yuliya</w:t>
      </w:r>
      <w:proofErr w:type="spellEnd"/>
      <w:r w:rsidR="00E67AF8" w:rsidRPr="00740E34">
        <w:rPr>
          <w:rFonts w:ascii="Times" w:hAnsi="Times"/>
          <w:iCs/>
          <w:lang w:val="en-US"/>
        </w:rPr>
        <w:t xml:space="preserve"> </w:t>
      </w:r>
      <w:proofErr w:type="spellStart"/>
      <w:r w:rsidR="00E67AF8" w:rsidRPr="00740E34">
        <w:rPr>
          <w:rFonts w:ascii="Times" w:hAnsi="Times"/>
          <w:iCs/>
          <w:lang w:val="en-US"/>
        </w:rPr>
        <w:t>Petrova</w:t>
      </w:r>
      <w:proofErr w:type="spellEnd"/>
      <w:r w:rsidR="00B208A7" w:rsidRPr="00740E34">
        <w:rPr>
          <w:rFonts w:ascii="Times" w:hAnsi="Times"/>
          <w:iCs/>
          <w:lang w:val="en-US"/>
        </w:rPr>
        <w:t xml:space="preserve"> </w:t>
      </w:r>
      <w:r w:rsidR="00695E2B" w:rsidRPr="00740E34">
        <w:rPr>
          <w:rFonts w:ascii="Times" w:hAnsi="Times"/>
          <w:iCs/>
          <w:lang w:val="en-US"/>
        </w:rPr>
        <w:t>has completed h</w:t>
      </w:r>
      <w:r w:rsidR="00E67AF8" w:rsidRPr="00740E34">
        <w:rPr>
          <w:rFonts w:ascii="Times" w:hAnsi="Times"/>
          <w:iCs/>
          <w:lang w:val="en-US"/>
        </w:rPr>
        <w:t>er</w:t>
      </w:r>
      <w:r w:rsidR="00695E2B" w:rsidRPr="00740E34">
        <w:rPr>
          <w:rFonts w:ascii="Times" w:hAnsi="Times"/>
          <w:iCs/>
          <w:lang w:val="en-US"/>
        </w:rPr>
        <w:t xml:space="preserve"> PhD in </w:t>
      </w:r>
      <w:r w:rsidR="00E67AF8" w:rsidRPr="00740E34">
        <w:rPr>
          <w:rFonts w:ascii="Times" w:hAnsi="Times"/>
          <w:iCs/>
          <w:lang w:val="en-US"/>
        </w:rPr>
        <w:t>Analytical</w:t>
      </w:r>
      <w:r w:rsidR="00695E2B" w:rsidRPr="00740E34">
        <w:rPr>
          <w:rFonts w:ascii="Times" w:hAnsi="Times"/>
          <w:iCs/>
          <w:lang w:val="en-US"/>
        </w:rPr>
        <w:t xml:space="preserve"> Chemistry by </w:t>
      </w:r>
      <w:r w:rsidR="00E67AF8" w:rsidRPr="00740E34">
        <w:rPr>
          <w:rFonts w:ascii="Times" w:hAnsi="Times"/>
          <w:iCs/>
          <w:lang w:val="en-US"/>
        </w:rPr>
        <w:t xml:space="preserve">Moscow State </w:t>
      </w:r>
      <w:r w:rsidR="00695E2B" w:rsidRPr="00740E34">
        <w:rPr>
          <w:rFonts w:ascii="Times" w:hAnsi="Times"/>
          <w:iCs/>
          <w:lang w:val="en-US"/>
        </w:rPr>
        <w:t>University</w:t>
      </w:r>
      <w:r w:rsidR="00E92600" w:rsidRPr="00740E34">
        <w:rPr>
          <w:rFonts w:ascii="Times" w:hAnsi="Times"/>
          <w:iCs/>
          <w:lang w:val="en-US"/>
        </w:rPr>
        <w:t>, Russia</w:t>
      </w:r>
      <w:r w:rsidR="00695E2B" w:rsidRPr="00740E34">
        <w:rPr>
          <w:rFonts w:ascii="Times" w:hAnsi="Times"/>
          <w:iCs/>
          <w:lang w:val="en-US"/>
        </w:rPr>
        <w:t xml:space="preserve">. </w:t>
      </w:r>
      <w:r w:rsidR="00B208A7" w:rsidRPr="00740E34">
        <w:rPr>
          <w:rFonts w:ascii="Times" w:hAnsi="Times"/>
          <w:iCs/>
          <w:lang w:val="en-US"/>
        </w:rPr>
        <w:t xml:space="preserve">She </w:t>
      </w:r>
      <w:r w:rsidR="008A5A2D">
        <w:rPr>
          <w:rFonts w:ascii="Times" w:hAnsi="Times"/>
          <w:iCs/>
          <w:lang w:val="en-US"/>
        </w:rPr>
        <w:t>works</w:t>
      </w:r>
      <w:r w:rsidR="00695E2B" w:rsidRPr="00740E34">
        <w:rPr>
          <w:rFonts w:ascii="Times" w:hAnsi="Times"/>
          <w:iCs/>
          <w:lang w:val="en-US"/>
        </w:rPr>
        <w:t xml:space="preserve"> as </w:t>
      </w:r>
      <w:r w:rsidR="008A5A2D">
        <w:rPr>
          <w:rFonts w:ascii="Times" w:hAnsi="Times"/>
          <w:iCs/>
          <w:lang w:val="en-US"/>
        </w:rPr>
        <w:t xml:space="preserve">an </w:t>
      </w:r>
      <w:r w:rsidR="00E67AF8" w:rsidRPr="00740E34">
        <w:rPr>
          <w:rFonts w:ascii="Times" w:hAnsi="Times"/>
          <w:iCs/>
          <w:lang w:val="en-US"/>
        </w:rPr>
        <w:t xml:space="preserve">associate </w:t>
      </w:r>
      <w:r w:rsidR="00695E2B" w:rsidRPr="00740E34">
        <w:rPr>
          <w:rFonts w:ascii="Times" w:hAnsi="Times"/>
          <w:iCs/>
          <w:lang w:val="en-US"/>
        </w:rPr>
        <w:t xml:space="preserve">professor of </w:t>
      </w:r>
      <w:r w:rsidR="00E67AF8" w:rsidRPr="00740E34">
        <w:rPr>
          <w:rFonts w:ascii="Times" w:hAnsi="Times"/>
          <w:iCs/>
          <w:lang w:val="en-US"/>
        </w:rPr>
        <w:t xml:space="preserve">Analytical </w:t>
      </w:r>
      <w:r w:rsidR="00695E2B" w:rsidRPr="00740E34">
        <w:rPr>
          <w:rFonts w:ascii="Times" w:hAnsi="Times"/>
          <w:iCs/>
          <w:lang w:val="en-US"/>
        </w:rPr>
        <w:t xml:space="preserve">Chemistry at </w:t>
      </w:r>
      <w:r w:rsidR="00E92600" w:rsidRPr="00740E34">
        <w:rPr>
          <w:rFonts w:ascii="Times" w:hAnsi="Times"/>
          <w:iCs/>
          <w:lang w:val="en-US"/>
        </w:rPr>
        <w:t>Surgut State</w:t>
      </w:r>
      <w:r w:rsidR="00695E2B" w:rsidRPr="00740E34">
        <w:rPr>
          <w:rFonts w:ascii="Times" w:hAnsi="Times"/>
          <w:iCs/>
          <w:lang w:val="en-US"/>
        </w:rPr>
        <w:t xml:space="preserve"> Un</w:t>
      </w:r>
      <w:r w:rsidR="00E92600" w:rsidRPr="00740E34">
        <w:rPr>
          <w:rFonts w:ascii="Times" w:hAnsi="Times"/>
          <w:iCs/>
          <w:lang w:val="en-US"/>
        </w:rPr>
        <w:t>iversity, Russia</w:t>
      </w:r>
      <w:r w:rsidR="00B208A7" w:rsidRPr="00740E34">
        <w:rPr>
          <w:rFonts w:ascii="Times" w:hAnsi="Times"/>
          <w:iCs/>
          <w:lang w:val="en-US"/>
        </w:rPr>
        <w:t>. She</w:t>
      </w:r>
      <w:r w:rsidR="00695E2B" w:rsidRPr="00740E34">
        <w:rPr>
          <w:rFonts w:ascii="Times" w:hAnsi="Times"/>
          <w:iCs/>
          <w:lang w:val="en-US"/>
        </w:rPr>
        <w:t xml:space="preserve"> has published more than </w:t>
      </w:r>
      <w:r w:rsidR="00E92600" w:rsidRPr="00740E34">
        <w:rPr>
          <w:rFonts w:ascii="Times" w:hAnsi="Times"/>
          <w:iCs/>
          <w:lang w:val="en-US"/>
        </w:rPr>
        <w:t>1</w:t>
      </w:r>
      <w:r w:rsidR="00B208A7" w:rsidRPr="00740E34">
        <w:rPr>
          <w:rFonts w:ascii="Times" w:hAnsi="Times"/>
          <w:iCs/>
          <w:lang w:val="en-US"/>
        </w:rPr>
        <w:t>5</w:t>
      </w:r>
      <w:r w:rsidR="00695E2B" w:rsidRPr="00740E34">
        <w:rPr>
          <w:rFonts w:ascii="Times" w:hAnsi="Times"/>
          <w:iCs/>
          <w:lang w:val="en-US"/>
        </w:rPr>
        <w:t xml:space="preserve"> papers in reput</w:t>
      </w:r>
      <w:r w:rsidR="008A5A2D">
        <w:rPr>
          <w:rFonts w:ascii="Times" w:hAnsi="Times"/>
          <w:iCs/>
          <w:lang w:val="en-US"/>
        </w:rPr>
        <w:t>ed journals and serves</w:t>
      </w:r>
      <w:r w:rsidR="00695E2B" w:rsidRPr="00740E34">
        <w:rPr>
          <w:rFonts w:ascii="Times" w:hAnsi="Times"/>
          <w:iCs/>
          <w:lang w:val="en-US"/>
        </w:rPr>
        <w:t xml:space="preserve"> as a director of</w:t>
      </w:r>
      <w:r w:rsidR="00E92600" w:rsidRPr="00740E34">
        <w:rPr>
          <w:rFonts w:ascii="Times" w:hAnsi="Times"/>
          <w:iCs/>
          <w:lang w:val="en-US"/>
        </w:rPr>
        <w:t xml:space="preserve"> </w:t>
      </w:r>
      <w:r w:rsidR="008A5A2D">
        <w:rPr>
          <w:rFonts w:ascii="Times" w:hAnsi="Times"/>
          <w:iCs/>
          <w:lang w:val="en-US"/>
        </w:rPr>
        <w:t xml:space="preserve">the </w:t>
      </w:r>
      <w:r w:rsidR="00E92600" w:rsidRPr="00740E34">
        <w:rPr>
          <w:rFonts w:ascii="Times" w:hAnsi="Times"/>
          <w:iCs/>
          <w:lang w:val="en-US"/>
        </w:rPr>
        <w:t>Institute of Natural Science and Engineering</w:t>
      </w:r>
      <w:r w:rsidR="00695E2B" w:rsidRPr="00740E34">
        <w:rPr>
          <w:rFonts w:ascii="Times" w:hAnsi="Times"/>
          <w:iCs/>
          <w:lang w:val="en-US"/>
        </w:rPr>
        <w:t>.</w:t>
      </w:r>
      <w:r w:rsidR="00695E2B" w:rsidRPr="00B208A7">
        <w:t xml:space="preserve"> </w:t>
      </w:r>
      <w:r w:rsidR="00FC53C8" w:rsidRPr="00FC53C8">
        <w:t xml:space="preserve">Her </w:t>
      </w:r>
      <w:r w:rsidR="00FC53C8">
        <w:rPr>
          <w:lang w:val="en-US"/>
        </w:rPr>
        <w:t xml:space="preserve">research </w:t>
      </w:r>
      <w:r w:rsidR="00FC53C8" w:rsidRPr="00FC53C8">
        <w:t>interests are related to hybrid sorption-kinetic methods of analysis, and recently to surface molecular imprinting on inorganic carriers.</w:t>
      </w:r>
      <w:r w:rsidR="00FC53C8">
        <w:t xml:space="preserve"> </w:t>
      </w:r>
      <w:r w:rsidR="00FC53C8" w:rsidRPr="00FC53C8">
        <w:t>Currently</w:t>
      </w:r>
      <w:r w:rsidR="008A5A2D">
        <w:t xml:space="preserve"> she is </w:t>
      </w:r>
      <w:r w:rsidR="005B16B1">
        <w:t>working on a project on creation of highly selective sorbents,</w:t>
      </w:r>
      <w:r w:rsidR="008A5A2D" w:rsidRPr="00FC53C8">
        <w:t xml:space="preserve"> </w:t>
      </w:r>
      <w:r w:rsidR="00FC53C8" w:rsidRPr="00FC53C8">
        <w:t>based on molecular imprinted polymer films on the surface of inorganic materials</w:t>
      </w:r>
      <w:r w:rsidR="00FC53C8" w:rsidRPr="00FC53C8">
        <w:rPr>
          <w:lang w:val="en-US"/>
        </w:rPr>
        <w:t xml:space="preserve"> (</w:t>
      </w:r>
      <w:r w:rsidR="00FC53C8">
        <w:rPr>
          <w:lang w:val="en-US"/>
        </w:rPr>
        <w:t>TiO</w:t>
      </w:r>
      <w:r w:rsidR="00FC53C8" w:rsidRPr="00FC53C8">
        <w:rPr>
          <w:vertAlign w:val="subscript"/>
          <w:lang w:val="en-US"/>
        </w:rPr>
        <w:t>2</w:t>
      </w:r>
      <w:r w:rsidR="00FC53C8">
        <w:rPr>
          <w:lang w:val="en-US"/>
        </w:rPr>
        <w:t>, SiO</w:t>
      </w:r>
      <w:r w:rsidR="00FC53C8" w:rsidRPr="00FC53C8">
        <w:rPr>
          <w:vertAlign w:val="subscript"/>
          <w:lang w:val="en-US"/>
        </w:rPr>
        <w:t>2</w:t>
      </w:r>
      <w:r w:rsidR="00FC53C8">
        <w:rPr>
          <w:lang w:val="en-US"/>
        </w:rPr>
        <w:t xml:space="preserve">, </w:t>
      </w:r>
      <w:r w:rsidR="00740E34">
        <w:rPr>
          <w:lang w:val="en-US"/>
        </w:rPr>
        <w:t>l</w:t>
      </w:r>
      <w:r w:rsidR="00FC53C8">
        <w:rPr>
          <w:lang w:val="en-US"/>
        </w:rPr>
        <w:t>ayered double oxides</w:t>
      </w:r>
      <w:r w:rsidR="00740E34">
        <w:rPr>
          <w:lang w:val="en-US"/>
        </w:rPr>
        <w:t xml:space="preserve"> etc.</w:t>
      </w:r>
      <w:r w:rsidR="00FC53C8" w:rsidRPr="00FC53C8">
        <w:rPr>
          <w:lang w:val="en-US"/>
        </w:rPr>
        <w:t>)</w:t>
      </w:r>
      <w:r w:rsidR="00740E34" w:rsidRPr="00740E34">
        <w:t xml:space="preserve"> </w:t>
      </w:r>
      <w:r w:rsidR="005B16B1">
        <w:rPr>
          <w:lang w:val="en-US"/>
        </w:rPr>
        <w:t>for</w:t>
      </w:r>
      <w:bookmarkStart w:id="0" w:name="_GoBack"/>
      <w:bookmarkEnd w:id="0"/>
      <w:r w:rsidR="00740E34" w:rsidRPr="00740E34">
        <w:rPr>
          <w:lang w:val="en-US"/>
        </w:rPr>
        <w:t xml:space="preserve"> extract</w:t>
      </w:r>
      <w:r w:rsidR="00740E34">
        <w:rPr>
          <w:lang w:val="en-US"/>
        </w:rPr>
        <w:t>ion and determination of</w:t>
      </w:r>
      <w:r w:rsidR="00740E34" w:rsidRPr="00740E34">
        <w:rPr>
          <w:lang w:val="en-US"/>
        </w:rPr>
        <w:t xml:space="preserve"> biolog</w:t>
      </w:r>
      <w:r w:rsidR="00740E34">
        <w:rPr>
          <w:lang w:val="en-US"/>
        </w:rPr>
        <w:t>ically active natural compounds</w:t>
      </w:r>
      <w:r w:rsidR="00FC53C8" w:rsidRPr="00FC53C8">
        <w:rPr>
          <w:lang w:val="en-US"/>
        </w:rPr>
        <w:t>.</w:t>
      </w:r>
      <w:r w:rsidR="00695E2B" w:rsidRPr="00B208A7">
        <w:tab/>
      </w:r>
      <w:r w:rsidR="00695E2B" w:rsidRPr="00B208A7">
        <w:br/>
      </w:r>
    </w:p>
    <w:p w:rsidR="00695E2B" w:rsidRPr="00B208A7" w:rsidRDefault="00695E2B">
      <w:pPr>
        <w:autoSpaceDE w:val="0"/>
        <w:rPr>
          <w:lang w:val="en-NZ"/>
        </w:rPr>
      </w:pPr>
      <w:r w:rsidRPr="00B208A7">
        <w:rPr>
          <w:b/>
          <w:lang w:val="en-NZ"/>
        </w:rPr>
        <w:lastRenderedPageBreak/>
        <w:t xml:space="preserve">Presenting author details </w:t>
      </w:r>
      <w:r w:rsidRPr="00B208A7">
        <w:rPr>
          <w:b/>
          <w:lang w:val="en-NZ"/>
        </w:rPr>
        <w:br/>
      </w:r>
      <w:r w:rsidRPr="00B208A7">
        <w:rPr>
          <w:lang w:val="en-NZ"/>
        </w:rPr>
        <w:t xml:space="preserve">Full name: </w:t>
      </w:r>
      <w:proofErr w:type="spellStart"/>
      <w:r w:rsidR="00E73D6F">
        <w:rPr>
          <w:lang w:val="en-NZ"/>
        </w:rPr>
        <w:t>Yuliya</w:t>
      </w:r>
      <w:proofErr w:type="spellEnd"/>
      <w:r w:rsidR="00E73D6F">
        <w:rPr>
          <w:lang w:val="en-NZ"/>
        </w:rPr>
        <w:t xml:space="preserve"> </w:t>
      </w:r>
      <w:proofErr w:type="spellStart"/>
      <w:r w:rsidR="00E73D6F">
        <w:rPr>
          <w:lang w:val="en-NZ"/>
        </w:rPr>
        <w:t>Petrova</w:t>
      </w:r>
      <w:proofErr w:type="spellEnd"/>
      <w:r w:rsidRPr="00B208A7">
        <w:rPr>
          <w:lang w:val="en-NZ"/>
        </w:rPr>
        <w:br/>
        <w:t xml:space="preserve">Session name/ number: </w:t>
      </w:r>
      <w:proofErr w:type="spellStart"/>
      <w:r w:rsidR="00594C9E" w:rsidRPr="00B208A7">
        <w:rPr>
          <w:lang w:val="en-NZ"/>
        </w:rPr>
        <w:t>xxxxx</w:t>
      </w:r>
      <w:proofErr w:type="spellEnd"/>
      <w:r w:rsidR="000B240A" w:rsidRPr="00B208A7">
        <w:rPr>
          <w:lang w:val="en-NZ"/>
        </w:rPr>
        <w:br/>
      </w:r>
      <w:r w:rsidRPr="00B208A7">
        <w:rPr>
          <w:lang w:val="en-NZ"/>
        </w:rPr>
        <w:t xml:space="preserve">Category: </w:t>
      </w:r>
      <w:r w:rsidR="00E73D6F">
        <w:rPr>
          <w:lang w:val="en-NZ"/>
        </w:rPr>
        <w:t>Poster</w:t>
      </w:r>
      <w:r w:rsidR="00594C9E" w:rsidRPr="00B208A7">
        <w:rPr>
          <w:lang w:val="en-NZ"/>
        </w:rPr>
        <w:t xml:space="preserve"> (Oral/ Poster)</w:t>
      </w:r>
    </w:p>
    <w:p w:rsidR="00594C9E" w:rsidRPr="00B208A7" w:rsidRDefault="00594C9E">
      <w:pPr>
        <w:autoSpaceDE w:val="0"/>
        <w:rPr>
          <w:lang w:val="en-NZ"/>
        </w:rPr>
      </w:pPr>
      <w:r w:rsidRPr="00B208A7">
        <w:rPr>
          <w:lang w:val="en-NZ"/>
        </w:rPr>
        <w:t xml:space="preserve">Email id: </w:t>
      </w:r>
      <w:r w:rsidR="00E73D6F">
        <w:rPr>
          <w:lang w:val="en-NZ"/>
        </w:rPr>
        <w:t>yyp.71@mail.ru</w:t>
      </w:r>
    </w:p>
    <w:p w:rsidR="000B240A" w:rsidRPr="00B208A7" w:rsidRDefault="000B240A">
      <w:pPr>
        <w:autoSpaceDE w:val="0"/>
      </w:pPr>
      <w:r w:rsidRPr="00B208A7">
        <w:rPr>
          <w:lang w:val="en-NZ"/>
        </w:rPr>
        <w:t xml:space="preserve">Contact number: </w:t>
      </w:r>
      <w:r w:rsidR="00E73D6F">
        <w:rPr>
          <w:lang w:val="en-NZ"/>
        </w:rPr>
        <w:t>+7 (982) 185 83 82</w:t>
      </w:r>
    </w:p>
    <w:sectPr w:rsidR="000B240A" w:rsidRPr="00B208A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6D8D" w:rsidRDefault="00406D8D" w:rsidP="00695E2B">
      <w:r>
        <w:separator/>
      </w:r>
    </w:p>
  </w:endnote>
  <w:endnote w:type="continuationSeparator" w:id="0">
    <w:p w:rsidR="00406D8D" w:rsidRDefault="00406D8D" w:rsidP="00695E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roid Sans Fallback"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E2B" w:rsidRDefault="00695E2B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E2B" w:rsidRDefault="00695E2B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E2B" w:rsidRDefault="00695E2B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6D8D" w:rsidRDefault="00406D8D" w:rsidP="00695E2B">
      <w:r>
        <w:separator/>
      </w:r>
    </w:p>
  </w:footnote>
  <w:footnote w:type="continuationSeparator" w:id="0">
    <w:p w:rsidR="00406D8D" w:rsidRDefault="00406D8D" w:rsidP="00695E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E2B" w:rsidRDefault="00695E2B">
    <w:pPr>
      <w:pStyle w:val="ac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E2B" w:rsidRDefault="00695E2B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5E2B" w:rsidRDefault="00695E2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C9E"/>
    <w:rsid w:val="00015A81"/>
    <w:rsid w:val="00052739"/>
    <w:rsid w:val="00061994"/>
    <w:rsid w:val="00093047"/>
    <w:rsid w:val="000A1C83"/>
    <w:rsid w:val="000B240A"/>
    <w:rsid w:val="00116336"/>
    <w:rsid w:val="002679FB"/>
    <w:rsid w:val="002C019B"/>
    <w:rsid w:val="002C680D"/>
    <w:rsid w:val="002D2E6A"/>
    <w:rsid w:val="002F177C"/>
    <w:rsid w:val="00305E06"/>
    <w:rsid w:val="00331F5F"/>
    <w:rsid w:val="003A56A6"/>
    <w:rsid w:val="003C0FFD"/>
    <w:rsid w:val="00406D8D"/>
    <w:rsid w:val="00447F68"/>
    <w:rsid w:val="004569A9"/>
    <w:rsid w:val="00472F12"/>
    <w:rsid w:val="005724A2"/>
    <w:rsid w:val="00594C9E"/>
    <w:rsid w:val="005A792C"/>
    <w:rsid w:val="005B16B1"/>
    <w:rsid w:val="005B433C"/>
    <w:rsid w:val="00620AE3"/>
    <w:rsid w:val="00652325"/>
    <w:rsid w:val="00695E2B"/>
    <w:rsid w:val="006D23FE"/>
    <w:rsid w:val="00740E34"/>
    <w:rsid w:val="00744A2C"/>
    <w:rsid w:val="007613DF"/>
    <w:rsid w:val="00797D22"/>
    <w:rsid w:val="007A04CB"/>
    <w:rsid w:val="007F5C67"/>
    <w:rsid w:val="00895F54"/>
    <w:rsid w:val="008A3A2A"/>
    <w:rsid w:val="008A5A2D"/>
    <w:rsid w:val="008B79FC"/>
    <w:rsid w:val="009C1867"/>
    <w:rsid w:val="00A559A4"/>
    <w:rsid w:val="00A71F5D"/>
    <w:rsid w:val="00AF5D74"/>
    <w:rsid w:val="00B208A7"/>
    <w:rsid w:val="00B92768"/>
    <w:rsid w:val="00BA6BB9"/>
    <w:rsid w:val="00BF369A"/>
    <w:rsid w:val="00C3658A"/>
    <w:rsid w:val="00C656BA"/>
    <w:rsid w:val="00C9471A"/>
    <w:rsid w:val="00CB437F"/>
    <w:rsid w:val="00CC4B69"/>
    <w:rsid w:val="00CC6538"/>
    <w:rsid w:val="00D0181C"/>
    <w:rsid w:val="00D02F63"/>
    <w:rsid w:val="00D528A1"/>
    <w:rsid w:val="00D61C52"/>
    <w:rsid w:val="00DC4558"/>
    <w:rsid w:val="00E1742A"/>
    <w:rsid w:val="00E67AF8"/>
    <w:rsid w:val="00E73D6F"/>
    <w:rsid w:val="00E80E85"/>
    <w:rsid w:val="00E92600"/>
    <w:rsid w:val="00EB3584"/>
    <w:rsid w:val="00FC5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val="it-IT"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rFonts w:ascii="Cambria" w:hAnsi="Cambria" w:cs="Gautami"/>
      <w:b/>
      <w:bCs/>
      <w:kern w:val="1"/>
      <w:sz w:val="32"/>
      <w:szCs w:val="32"/>
      <w:lang w:val="x-none" w:bidi="te-IN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bidi="te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Heading1Char">
    <w:name w:val="Heading 1 Char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Heading3Char">
    <w:name w:val="Heading 3 Char"/>
    <w:rPr>
      <w:rFonts w:ascii="Cambria" w:eastAsia="Times New Roman" w:hAnsi="Cambria" w:cs="Times New Roman"/>
      <w:b/>
      <w:bCs/>
      <w:sz w:val="26"/>
      <w:szCs w:val="26"/>
    </w:rPr>
  </w:style>
  <w:style w:type="character" w:styleId="a3">
    <w:name w:val="Hyperlink"/>
    <w:rPr>
      <w:rFonts w:cs="Times New Roman"/>
      <w:color w:val="0000FF"/>
      <w:u w:val="single"/>
    </w:rPr>
  </w:style>
  <w:style w:type="character" w:customStyle="1" w:styleId="BodyTextChar">
    <w:name w:val="Body Text Char"/>
    <w:rPr>
      <w:sz w:val="24"/>
      <w:szCs w:val="24"/>
    </w:rPr>
  </w:style>
  <w:style w:type="character" w:styleId="a4">
    <w:name w:val="annotation reference"/>
    <w:rPr>
      <w:rFonts w:cs="Times New Roman"/>
      <w:sz w:val="16"/>
      <w:szCs w:val="16"/>
    </w:rPr>
  </w:style>
  <w:style w:type="character" w:customStyle="1" w:styleId="CommentTextChar">
    <w:name w:val="Comment Text Char"/>
    <w:rPr>
      <w:sz w:val="20"/>
      <w:szCs w:val="20"/>
    </w:rPr>
  </w:style>
  <w:style w:type="character" w:customStyle="1" w:styleId="CommentSubjectChar">
    <w:name w:val="Comment Subject Char"/>
    <w:rPr>
      <w:b/>
      <w:bCs/>
      <w:sz w:val="20"/>
      <w:szCs w:val="20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customStyle="1" w:styleId="BodyTextIndentChar">
    <w:name w:val="Body Text Indent Char"/>
    <w:rPr>
      <w:sz w:val="24"/>
      <w:szCs w:val="24"/>
    </w:rPr>
  </w:style>
  <w:style w:type="character" w:customStyle="1" w:styleId="HeaderChar">
    <w:name w:val="Header Char"/>
    <w:rPr>
      <w:sz w:val="24"/>
      <w:szCs w:val="24"/>
    </w:rPr>
  </w:style>
  <w:style w:type="character" w:customStyle="1" w:styleId="FooterChar">
    <w:name w:val="Footer Char"/>
    <w:rPr>
      <w:sz w:val="24"/>
      <w:szCs w:val="24"/>
    </w:rPr>
  </w:style>
  <w:style w:type="character" w:customStyle="1" w:styleId="texto">
    <w:name w:val="texto"/>
    <w:basedOn w:val="a0"/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5">
    <w:name w:val="Body Text"/>
    <w:basedOn w:val="a"/>
    <w:pPr>
      <w:jc w:val="center"/>
    </w:pPr>
    <w:rPr>
      <w:rFonts w:cs="Gautami"/>
      <w:lang w:val="x-none" w:bidi="te-IN"/>
    </w:rPr>
  </w:style>
  <w:style w:type="paragraph" w:styleId="a6">
    <w:name w:val="List"/>
    <w:basedOn w:val="a5"/>
    <w:rPr>
      <w:rFonts w:cs="Free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a"/>
    <w:pPr>
      <w:suppressLineNumbers/>
    </w:pPr>
    <w:rPr>
      <w:rFonts w:cs="FreeSans"/>
    </w:rPr>
  </w:style>
  <w:style w:type="paragraph" w:styleId="a8">
    <w:name w:val="annotation text"/>
    <w:basedOn w:val="a"/>
    <w:rPr>
      <w:rFonts w:cs="Gautami"/>
      <w:sz w:val="20"/>
      <w:szCs w:val="20"/>
      <w:lang w:val="x-none" w:bidi="te-IN"/>
    </w:rPr>
  </w:style>
  <w:style w:type="paragraph" w:styleId="a9">
    <w:name w:val="annotation subject"/>
    <w:basedOn w:val="a8"/>
    <w:next w:val="a8"/>
    <w:rPr>
      <w:b/>
      <w:bCs/>
    </w:rPr>
  </w:style>
  <w:style w:type="paragraph" w:styleId="aa">
    <w:name w:val="Balloon Text"/>
    <w:basedOn w:val="a"/>
    <w:rPr>
      <w:rFonts w:ascii="Tahoma" w:hAnsi="Tahoma" w:cs="Gautami"/>
      <w:sz w:val="16"/>
      <w:szCs w:val="16"/>
      <w:lang w:val="x-none" w:bidi="te-IN"/>
    </w:rPr>
  </w:style>
  <w:style w:type="paragraph" w:styleId="ab">
    <w:name w:val="Body Text Indent"/>
    <w:basedOn w:val="a"/>
    <w:pPr>
      <w:spacing w:after="120"/>
      <w:ind w:left="283"/>
    </w:pPr>
    <w:rPr>
      <w:rFonts w:cs="Gautami"/>
      <w:lang w:val="x-none" w:bidi="te-IN"/>
    </w:rPr>
  </w:style>
  <w:style w:type="paragraph" w:styleId="ac">
    <w:name w:val="header"/>
    <w:basedOn w:val="a"/>
    <w:pPr>
      <w:tabs>
        <w:tab w:val="center" w:pos="4819"/>
        <w:tab w:val="right" w:pos="9638"/>
      </w:tabs>
    </w:pPr>
    <w:rPr>
      <w:rFonts w:cs="Gautami"/>
      <w:lang w:val="x-none" w:bidi="te-IN"/>
    </w:rPr>
  </w:style>
  <w:style w:type="paragraph" w:styleId="ad">
    <w:name w:val="footer"/>
    <w:basedOn w:val="a"/>
    <w:pPr>
      <w:tabs>
        <w:tab w:val="center" w:pos="4819"/>
        <w:tab w:val="right" w:pos="9638"/>
      </w:tabs>
    </w:pPr>
    <w:rPr>
      <w:rFonts w:cs="Gautami"/>
      <w:lang w:val="x-none" w:bidi="te-IN"/>
    </w:rPr>
  </w:style>
  <w:style w:type="paragraph" w:customStyle="1" w:styleId="xmsonormal">
    <w:name w:val="x_msonormal"/>
    <w:basedOn w:val="a"/>
  </w:style>
  <w:style w:type="paragraph" w:styleId="ae">
    <w:name w:val="Normal (Web)"/>
    <w:basedOn w:val="a"/>
  </w:style>
  <w:style w:type="paragraph" w:customStyle="1" w:styleId="xmsonormal0">
    <w:name w:val="xmsonormal"/>
    <w:basedOn w:val="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val="it-IT"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center"/>
      <w:outlineLvl w:val="0"/>
    </w:pPr>
    <w:rPr>
      <w:rFonts w:ascii="Cambria" w:hAnsi="Cambria" w:cs="Gautami"/>
      <w:b/>
      <w:bCs/>
      <w:kern w:val="1"/>
      <w:sz w:val="32"/>
      <w:szCs w:val="32"/>
      <w:lang w:val="x-none" w:bidi="te-IN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bidi="te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Heading1Char">
    <w:name w:val="Heading 1 Char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Heading3Char">
    <w:name w:val="Heading 3 Char"/>
    <w:rPr>
      <w:rFonts w:ascii="Cambria" w:eastAsia="Times New Roman" w:hAnsi="Cambria" w:cs="Times New Roman"/>
      <w:b/>
      <w:bCs/>
      <w:sz w:val="26"/>
      <w:szCs w:val="26"/>
    </w:rPr>
  </w:style>
  <w:style w:type="character" w:styleId="a3">
    <w:name w:val="Hyperlink"/>
    <w:rPr>
      <w:rFonts w:cs="Times New Roman"/>
      <w:color w:val="0000FF"/>
      <w:u w:val="single"/>
    </w:rPr>
  </w:style>
  <w:style w:type="character" w:customStyle="1" w:styleId="BodyTextChar">
    <w:name w:val="Body Text Char"/>
    <w:rPr>
      <w:sz w:val="24"/>
      <w:szCs w:val="24"/>
    </w:rPr>
  </w:style>
  <w:style w:type="character" w:styleId="a4">
    <w:name w:val="annotation reference"/>
    <w:rPr>
      <w:rFonts w:cs="Times New Roman"/>
      <w:sz w:val="16"/>
      <w:szCs w:val="16"/>
    </w:rPr>
  </w:style>
  <w:style w:type="character" w:customStyle="1" w:styleId="CommentTextChar">
    <w:name w:val="Comment Text Char"/>
    <w:rPr>
      <w:sz w:val="20"/>
      <w:szCs w:val="20"/>
    </w:rPr>
  </w:style>
  <w:style w:type="character" w:customStyle="1" w:styleId="CommentSubjectChar">
    <w:name w:val="Comment Subject Char"/>
    <w:rPr>
      <w:b/>
      <w:bCs/>
      <w:sz w:val="20"/>
      <w:szCs w:val="20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character" w:customStyle="1" w:styleId="BodyTextIndentChar">
    <w:name w:val="Body Text Indent Char"/>
    <w:rPr>
      <w:sz w:val="24"/>
      <w:szCs w:val="24"/>
    </w:rPr>
  </w:style>
  <w:style w:type="character" w:customStyle="1" w:styleId="HeaderChar">
    <w:name w:val="Header Char"/>
    <w:rPr>
      <w:sz w:val="24"/>
      <w:szCs w:val="24"/>
    </w:rPr>
  </w:style>
  <w:style w:type="character" w:customStyle="1" w:styleId="FooterChar">
    <w:name w:val="Footer Char"/>
    <w:rPr>
      <w:sz w:val="24"/>
      <w:szCs w:val="24"/>
    </w:rPr>
  </w:style>
  <w:style w:type="character" w:customStyle="1" w:styleId="texto">
    <w:name w:val="texto"/>
    <w:basedOn w:val="a0"/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5">
    <w:name w:val="Body Text"/>
    <w:basedOn w:val="a"/>
    <w:pPr>
      <w:jc w:val="center"/>
    </w:pPr>
    <w:rPr>
      <w:rFonts w:cs="Gautami"/>
      <w:lang w:val="x-none" w:bidi="te-IN"/>
    </w:rPr>
  </w:style>
  <w:style w:type="paragraph" w:styleId="a6">
    <w:name w:val="List"/>
    <w:basedOn w:val="a5"/>
    <w:rPr>
      <w:rFonts w:cs="Free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Index">
    <w:name w:val="Index"/>
    <w:basedOn w:val="a"/>
    <w:pPr>
      <w:suppressLineNumbers/>
    </w:pPr>
    <w:rPr>
      <w:rFonts w:cs="FreeSans"/>
    </w:rPr>
  </w:style>
  <w:style w:type="paragraph" w:styleId="a8">
    <w:name w:val="annotation text"/>
    <w:basedOn w:val="a"/>
    <w:rPr>
      <w:rFonts w:cs="Gautami"/>
      <w:sz w:val="20"/>
      <w:szCs w:val="20"/>
      <w:lang w:val="x-none" w:bidi="te-IN"/>
    </w:rPr>
  </w:style>
  <w:style w:type="paragraph" w:styleId="a9">
    <w:name w:val="annotation subject"/>
    <w:basedOn w:val="a8"/>
    <w:next w:val="a8"/>
    <w:rPr>
      <w:b/>
      <w:bCs/>
    </w:rPr>
  </w:style>
  <w:style w:type="paragraph" w:styleId="aa">
    <w:name w:val="Balloon Text"/>
    <w:basedOn w:val="a"/>
    <w:rPr>
      <w:rFonts w:ascii="Tahoma" w:hAnsi="Tahoma" w:cs="Gautami"/>
      <w:sz w:val="16"/>
      <w:szCs w:val="16"/>
      <w:lang w:val="x-none" w:bidi="te-IN"/>
    </w:rPr>
  </w:style>
  <w:style w:type="paragraph" w:styleId="ab">
    <w:name w:val="Body Text Indent"/>
    <w:basedOn w:val="a"/>
    <w:pPr>
      <w:spacing w:after="120"/>
      <w:ind w:left="283"/>
    </w:pPr>
    <w:rPr>
      <w:rFonts w:cs="Gautami"/>
      <w:lang w:val="x-none" w:bidi="te-IN"/>
    </w:rPr>
  </w:style>
  <w:style w:type="paragraph" w:styleId="ac">
    <w:name w:val="header"/>
    <w:basedOn w:val="a"/>
    <w:pPr>
      <w:tabs>
        <w:tab w:val="center" w:pos="4819"/>
        <w:tab w:val="right" w:pos="9638"/>
      </w:tabs>
    </w:pPr>
    <w:rPr>
      <w:rFonts w:cs="Gautami"/>
      <w:lang w:val="x-none" w:bidi="te-IN"/>
    </w:rPr>
  </w:style>
  <w:style w:type="paragraph" w:styleId="ad">
    <w:name w:val="footer"/>
    <w:basedOn w:val="a"/>
    <w:pPr>
      <w:tabs>
        <w:tab w:val="center" w:pos="4819"/>
        <w:tab w:val="right" w:pos="9638"/>
      </w:tabs>
    </w:pPr>
    <w:rPr>
      <w:rFonts w:cs="Gautami"/>
      <w:lang w:val="x-none" w:bidi="te-IN"/>
    </w:rPr>
  </w:style>
  <w:style w:type="paragraph" w:customStyle="1" w:styleId="xmsonormal">
    <w:name w:val="x_msonormal"/>
    <w:basedOn w:val="a"/>
  </w:style>
  <w:style w:type="paragraph" w:styleId="ae">
    <w:name w:val="Normal (Web)"/>
    <w:basedOn w:val="a"/>
  </w:style>
  <w:style w:type="paragraph" w:customStyle="1" w:styleId="xmsonormal0">
    <w:name w:val="xmsonormal"/>
    <w:basedOn w:val="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C0C4C0-1F66-4560-AADF-B3DA37EA3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1573</TotalTime>
  <Pages>2</Pages>
  <Words>507</Words>
  <Characters>2892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Microsoft</Company>
  <LinksUpToDate>false</LinksUpToDate>
  <CharactersWithSpaces>3393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Swarna Latha</dc:creator>
  <cp:lastModifiedBy>Юлия Петрова</cp:lastModifiedBy>
  <cp:revision>22</cp:revision>
  <cp:lastPrinted>1900-12-31T21:00:00Z</cp:lastPrinted>
  <dcterms:created xsi:type="dcterms:W3CDTF">2017-12-10T18:08:00Z</dcterms:created>
  <dcterms:modified xsi:type="dcterms:W3CDTF">2017-12-12T18:10:00Z</dcterms:modified>
</cp:coreProperties>
</file>