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003" w:rsidRPr="005A1BBC" w:rsidRDefault="00B13003" w:rsidP="00B13003">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w:t>
      </w:r>
      <w:r w:rsidRPr="002B0902">
        <w:rPr>
          <w:rFonts w:ascii="Times New Roman" w:hAnsi="Times New Roman" w:cs="Times New Roman"/>
          <w:b/>
          <w:sz w:val="24"/>
          <w:szCs w:val="24"/>
        </w:rPr>
        <w:t xml:space="preserve">valuation of the </w:t>
      </w:r>
      <w:r>
        <w:rPr>
          <w:rFonts w:ascii="Times New Roman" w:hAnsi="Times New Roman" w:cs="Times New Roman"/>
          <w:b/>
          <w:sz w:val="24"/>
          <w:szCs w:val="24"/>
        </w:rPr>
        <w:t xml:space="preserve">levels </w:t>
      </w:r>
      <w:r w:rsidRPr="002B0902">
        <w:rPr>
          <w:rFonts w:ascii="Times New Roman" w:hAnsi="Times New Roman" w:cs="Times New Roman"/>
          <w:b/>
          <w:sz w:val="24"/>
          <w:szCs w:val="24"/>
        </w:rPr>
        <w:t xml:space="preserve">of </w:t>
      </w:r>
      <w:r>
        <w:rPr>
          <w:rFonts w:ascii="Times New Roman" w:hAnsi="Times New Roman" w:cs="Times New Roman"/>
          <w:b/>
          <w:sz w:val="24"/>
          <w:szCs w:val="24"/>
        </w:rPr>
        <w:t xml:space="preserve">heavy metals, </w:t>
      </w:r>
      <w:r w:rsidRPr="002B0902">
        <w:rPr>
          <w:rFonts w:ascii="Times New Roman" w:hAnsi="Times New Roman" w:cs="Times New Roman"/>
          <w:b/>
          <w:sz w:val="24"/>
          <w:szCs w:val="24"/>
        </w:rPr>
        <w:t xml:space="preserve">Dissolved Organic </w:t>
      </w:r>
      <w:r>
        <w:rPr>
          <w:rFonts w:ascii="Times New Roman" w:hAnsi="Times New Roman" w:cs="Times New Roman"/>
          <w:b/>
          <w:sz w:val="24"/>
          <w:szCs w:val="24"/>
        </w:rPr>
        <w:t xml:space="preserve">Phosphorus </w:t>
      </w:r>
      <w:r w:rsidRPr="002B0902">
        <w:rPr>
          <w:rFonts w:ascii="Times New Roman" w:hAnsi="Times New Roman" w:cs="Times New Roman"/>
          <w:b/>
          <w:sz w:val="24"/>
          <w:szCs w:val="24"/>
        </w:rPr>
        <w:t>(DO</w:t>
      </w:r>
      <w:r>
        <w:rPr>
          <w:rFonts w:ascii="Times New Roman" w:hAnsi="Times New Roman" w:cs="Times New Roman"/>
          <w:b/>
          <w:sz w:val="24"/>
          <w:szCs w:val="24"/>
        </w:rPr>
        <w:t xml:space="preserve">P) </w:t>
      </w:r>
      <w:r w:rsidRPr="002B0902">
        <w:rPr>
          <w:rFonts w:ascii="Times New Roman" w:hAnsi="Times New Roman" w:cs="Times New Roman"/>
          <w:b/>
          <w:sz w:val="24"/>
          <w:szCs w:val="24"/>
        </w:rPr>
        <w:t xml:space="preserve">and </w:t>
      </w:r>
      <w:r>
        <w:rPr>
          <w:rFonts w:ascii="Times New Roman" w:hAnsi="Times New Roman" w:cs="Times New Roman"/>
          <w:b/>
          <w:sz w:val="24"/>
          <w:szCs w:val="24"/>
        </w:rPr>
        <w:t>Nitrogen (DON)</w:t>
      </w:r>
      <w:r w:rsidRPr="002B0902">
        <w:rPr>
          <w:rFonts w:ascii="Times New Roman" w:hAnsi="Times New Roman" w:cs="Times New Roman"/>
          <w:b/>
          <w:sz w:val="24"/>
          <w:szCs w:val="24"/>
        </w:rPr>
        <w:t xml:space="preserve"> in </w:t>
      </w:r>
      <w:r>
        <w:rPr>
          <w:rFonts w:ascii="Times New Roman" w:hAnsi="Times New Roman" w:cs="Times New Roman"/>
          <w:b/>
          <w:sz w:val="24"/>
          <w:szCs w:val="24"/>
        </w:rPr>
        <w:t xml:space="preserve">three </w:t>
      </w:r>
      <w:r w:rsidRPr="002B0902">
        <w:rPr>
          <w:rFonts w:ascii="Times New Roman" w:hAnsi="Times New Roman" w:cs="Times New Roman"/>
          <w:b/>
          <w:sz w:val="24"/>
          <w:szCs w:val="24"/>
        </w:rPr>
        <w:t xml:space="preserve">Wetlands of Northern Nigerian </w:t>
      </w:r>
    </w:p>
    <w:p w:rsidR="00B13003" w:rsidRDefault="00184BBE" w:rsidP="00B13003">
      <w:pPr>
        <w:autoSpaceDE w:val="0"/>
        <w:autoSpaceDN w:val="0"/>
        <w:adjustRightInd w:val="0"/>
        <w:spacing w:after="0" w:line="240" w:lineRule="auto"/>
        <w:jc w:val="center"/>
        <w:rPr>
          <w:rFonts w:ascii="Times New Roman" w:hAnsi="Times New Roman" w:cs="Times New Roman"/>
          <w:b/>
          <w:bCs/>
          <w:sz w:val="24"/>
          <w:szCs w:val="24"/>
        </w:rPr>
      </w:pPr>
      <w:r w:rsidRPr="00EF00FD">
        <w:rPr>
          <w:rFonts w:ascii="Times New Roman" w:hAnsi="Times New Roman" w:cs="Times New Roman"/>
          <w:b/>
          <w:bCs/>
          <w:sz w:val="24"/>
          <w:szCs w:val="24"/>
        </w:rPr>
        <w:t>Abstract</w:t>
      </w:r>
    </w:p>
    <w:p w:rsidR="00184BBE" w:rsidRPr="00184BBE" w:rsidRDefault="00184BBE" w:rsidP="00184BBE">
      <w:pPr>
        <w:pStyle w:val="Default"/>
        <w:jc w:val="center"/>
        <w:rPr>
          <w:i/>
          <w:sz w:val="20"/>
          <w:szCs w:val="20"/>
        </w:rPr>
      </w:pPr>
      <w:proofErr w:type="gramStart"/>
      <w:r w:rsidRPr="00184BBE">
        <w:rPr>
          <w:bCs/>
          <w:i/>
          <w:color w:val="auto"/>
          <w:sz w:val="20"/>
          <w:szCs w:val="20"/>
          <w:u w:val="single"/>
          <w:vertAlign w:val="superscript"/>
        </w:rPr>
        <w:t>*1</w:t>
      </w:r>
      <w:r w:rsidRPr="00184BBE">
        <w:rPr>
          <w:bCs/>
          <w:i/>
          <w:color w:val="auto"/>
          <w:sz w:val="20"/>
          <w:szCs w:val="20"/>
          <w:u w:val="single"/>
        </w:rPr>
        <w:t>Yusuf, S.,</w:t>
      </w:r>
      <w:r w:rsidRPr="00184BBE">
        <w:rPr>
          <w:bCs/>
          <w:i/>
          <w:color w:val="auto"/>
          <w:sz w:val="20"/>
          <w:szCs w:val="20"/>
        </w:rPr>
        <w:t xml:space="preserve"> </w:t>
      </w:r>
      <w:r w:rsidRPr="00184BBE">
        <w:rPr>
          <w:bCs/>
          <w:i/>
          <w:color w:val="auto"/>
          <w:sz w:val="20"/>
          <w:szCs w:val="20"/>
          <w:vertAlign w:val="superscript"/>
        </w:rPr>
        <w:t>2</w:t>
      </w:r>
      <w:r w:rsidRPr="00184BBE">
        <w:rPr>
          <w:bCs/>
          <w:i/>
          <w:color w:val="auto"/>
          <w:sz w:val="20"/>
          <w:szCs w:val="20"/>
        </w:rPr>
        <w:t>Audu, A. A.</w:t>
      </w:r>
      <w:proofErr w:type="gramEnd"/>
      <w:r w:rsidRPr="00184BBE">
        <w:rPr>
          <w:bCs/>
          <w:i/>
          <w:color w:val="auto"/>
          <w:sz w:val="20"/>
          <w:szCs w:val="20"/>
        </w:rPr>
        <w:t xml:space="preserve">  </w:t>
      </w:r>
      <w:proofErr w:type="gramStart"/>
      <w:r w:rsidRPr="00184BBE">
        <w:rPr>
          <w:bCs/>
          <w:i/>
          <w:color w:val="auto"/>
          <w:sz w:val="20"/>
          <w:szCs w:val="20"/>
        </w:rPr>
        <w:t>and</w:t>
      </w:r>
      <w:proofErr w:type="gramEnd"/>
      <w:r w:rsidRPr="00184BBE">
        <w:rPr>
          <w:bCs/>
          <w:i/>
          <w:color w:val="auto"/>
          <w:sz w:val="20"/>
          <w:szCs w:val="20"/>
        </w:rPr>
        <w:t xml:space="preserve"> </w:t>
      </w:r>
      <w:r w:rsidRPr="00184BBE">
        <w:rPr>
          <w:bCs/>
          <w:i/>
          <w:sz w:val="20"/>
          <w:szCs w:val="20"/>
          <w:vertAlign w:val="superscript"/>
        </w:rPr>
        <w:t>3</w:t>
      </w:r>
      <w:r w:rsidRPr="00184BBE">
        <w:rPr>
          <w:bCs/>
          <w:i/>
          <w:sz w:val="20"/>
          <w:szCs w:val="20"/>
        </w:rPr>
        <w:t>Waziri, M. K.</w:t>
      </w:r>
      <w:r w:rsidRPr="00184BBE">
        <w:rPr>
          <w:i/>
          <w:sz w:val="20"/>
          <w:szCs w:val="20"/>
        </w:rPr>
        <w:t xml:space="preserve"> Jigawa, Nigeria</w:t>
      </w:r>
    </w:p>
    <w:p w:rsidR="00184BBE" w:rsidRPr="00184BBE" w:rsidRDefault="00184BBE" w:rsidP="00184BBE">
      <w:pPr>
        <w:pStyle w:val="Default"/>
        <w:jc w:val="center"/>
        <w:rPr>
          <w:i/>
          <w:sz w:val="20"/>
          <w:szCs w:val="20"/>
        </w:rPr>
      </w:pPr>
      <w:proofErr w:type="gramStart"/>
      <w:r w:rsidRPr="00184BBE">
        <w:rPr>
          <w:i/>
          <w:sz w:val="20"/>
          <w:szCs w:val="20"/>
          <w:vertAlign w:val="superscript"/>
        </w:rPr>
        <w:t>3</w:t>
      </w:r>
      <w:r w:rsidRPr="00184BBE">
        <w:rPr>
          <w:i/>
          <w:sz w:val="20"/>
          <w:szCs w:val="20"/>
        </w:rPr>
        <w:t xml:space="preserve">Department of Chemistry, Federal University, </w:t>
      </w:r>
      <w:proofErr w:type="spellStart"/>
      <w:r w:rsidRPr="00184BBE">
        <w:rPr>
          <w:i/>
          <w:sz w:val="20"/>
          <w:szCs w:val="20"/>
        </w:rPr>
        <w:t>Gashua</w:t>
      </w:r>
      <w:proofErr w:type="spellEnd"/>
      <w:r w:rsidRPr="00184BBE">
        <w:rPr>
          <w:i/>
          <w:sz w:val="20"/>
          <w:szCs w:val="20"/>
        </w:rPr>
        <w:t>.</w:t>
      </w:r>
      <w:proofErr w:type="gramEnd"/>
    </w:p>
    <w:p w:rsidR="00184BBE" w:rsidRPr="00EF00FD" w:rsidRDefault="00184BBE" w:rsidP="00184BBE">
      <w:pPr>
        <w:autoSpaceDE w:val="0"/>
        <w:autoSpaceDN w:val="0"/>
        <w:adjustRightInd w:val="0"/>
        <w:spacing w:after="0" w:line="240" w:lineRule="auto"/>
        <w:jc w:val="center"/>
        <w:rPr>
          <w:rFonts w:ascii="Times New Roman" w:hAnsi="Times New Roman" w:cs="Times New Roman"/>
          <w:b/>
          <w:bCs/>
          <w:sz w:val="24"/>
          <w:szCs w:val="24"/>
        </w:rPr>
      </w:pPr>
      <w:r w:rsidRPr="009A3227">
        <w:rPr>
          <w:rFonts w:ascii="Times New Roman" w:hAnsi="Times New Roman" w:cs="Times New Roman"/>
          <w:sz w:val="20"/>
          <w:szCs w:val="20"/>
        </w:rPr>
        <w:t>Email</w:t>
      </w:r>
      <w:r w:rsidRPr="002A32F8">
        <w:rPr>
          <w:rFonts w:ascii="Times New Roman" w:hAnsi="Times New Roman" w:cs="Times New Roman"/>
          <w:sz w:val="20"/>
          <w:szCs w:val="20"/>
        </w:rPr>
        <w:t xml:space="preserve">: </w:t>
      </w:r>
      <w:hyperlink r:id="rId4" w:history="1">
        <w:r w:rsidRPr="002A32F8">
          <w:rPr>
            <w:rStyle w:val="Hyperlink"/>
            <w:rFonts w:ascii="Times New Roman" w:hAnsi="Times New Roman" w:cs="Times New Roman"/>
            <w:sz w:val="20"/>
            <w:szCs w:val="20"/>
          </w:rPr>
          <w:t>sayzay37@yahoo.com</w:t>
        </w:r>
      </w:hyperlink>
    </w:p>
    <w:p w:rsidR="00B13003" w:rsidRPr="00EF00FD" w:rsidRDefault="00B13003" w:rsidP="00B13003">
      <w:pPr>
        <w:jc w:val="both"/>
        <w:rPr>
          <w:rFonts w:ascii="Times New Roman" w:hAnsi="Times New Roman" w:cs="Times New Roman"/>
          <w:sz w:val="24"/>
          <w:szCs w:val="24"/>
        </w:rPr>
      </w:pPr>
      <w:r w:rsidRPr="00EF00FD">
        <w:rPr>
          <w:rFonts w:ascii="Times New Roman" w:hAnsi="Times New Roman" w:cs="Times New Roman"/>
          <w:sz w:val="24"/>
          <w:szCs w:val="24"/>
        </w:rPr>
        <w:t xml:space="preserve">The levels of some heavy metals (copper, Cu; lead, </w:t>
      </w:r>
      <w:proofErr w:type="spellStart"/>
      <w:r w:rsidRPr="00EF00FD">
        <w:rPr>
          <w:rFonts w:ascii="Times New Roman" w:hAnsi="Times New Roman" w:cs="Times New Roman"/>
          <w:sz w:val="24"/>
          <w:szCs w:val="24"/>
        </w:rPr>
        <w:t>Pb</w:t>
      </w:r>
      <w:proofErr w:type="spellEnd"/>
      <w:r w:rsidRPr="00EF00FD">
        <w:rPr>
          <w:rFonts w:ascii="Times New Roman" w:hAnsi="Times New Roman" w:cs="Times New Roman"/>
          <w:sz w:val="24"/>
          <w:szCs w:val="24"/>
        </w:rPr>
        <w:t xml:space="preserve">; zinc, Zn; cadmium, </w:t>
      </w:r>
      <w:proofErr w:type="spellStart"/>
      <w:r w:rsidRPr="00EF00FD">
        <w:rPr>
          <w:rFonts w:ascii="Times New Roman" w:hAnsi="Times New Roman" w:cs="Times New Roman"/>
          <w:sz w:val="24"/>
          <w:szCs w:val="24"/>
        </w:rPr>
        <w:t>Cd</w:t>
      </w:r>
      <w:proofErr w:type="spellEnd"/>
      <w:r w:rsidRPr="00EF00FD">
        <w:rPr>
          <w:rFonts w:ascii="Times New Roman" w:hAnsi="Times New Roman" w:cs="Times New Roman"/>
          <w:sz w:val="24"/>
          <w:szCs w:val="24"/>
        </w:rPr>
        <w:t xml:space="preserve">; chromium, Cr and nickel, Ni), dissolved organic phosphorus (DOP) and dissolved organic nitrogen (DON) were seasonally determined in water samples from 35 sites which include </w:t>
      </w:r>
      <w:proofErr w:type="spellStart"/>
      <w:r w:rsidRPr="00EF00FD">
        <w:rPr>
          <w:rFonts w:ascii="Times New Roman" w:hAnsi="Times New Roman" w:cs="Times New Roman"/>
          <w:sz w:val="24"/>
          <w:szCs w:val="24"/>
        </w:rPr>
        <w:t>Jebba</w:t>
      </w:r>
      <w:proofErr w:type="spellEnd"/>
      <w:r w:rsidRPr="00EF00FD">
        <w:rPr>
          <w:rFonts w:ascii="Times New Roman" w:hAnsi="Times New Roman" w:cs="Times New Roman"/>
          <w:sz w:val="24"/>
          <w:szCs w:val="24"/>
        </w:rPr>
        <w:t xml:space="preserve">, </w:t>
      </w:r>
      <w:proofErr w:type="spellStart"/>
      <w:r w:rsidRPr="00EF00FD">
        <w:rPr>
          <w:rFonts w:ascii="Times New Roman" w:hAnsi="Times New Roman" w:cs="Times New Roman"/>
          <w:sz w:val="24"/>
          <w:szCs w:val="24"/>
        </w:rPr>
        <w:t>Baturiya</w:t>
      </w:r>
      <w:proofErr w:type="spellEnd"/>
      <w:r w:rsidRPr="00EF00FD">
        <w:rPr>
          <w:rFonts w:ascii="Times New Roman" w:hAnsi="Times New Roman" w:cs="Times New Roman"/>
          <w:sz w:val="24"/>
          <w:szCs w:val="24"/>
        </w:rPr>
        <w:t xml:space="preserve">, </w:t>
      </w:r>
      <w:proofErr w:type="spellStart"/>
      <w:r w:rsidRPr="00EF00FD">
        <w:rPr>
          <w:rFonts w:ascii="Times New Roman" w:hAnsi="Times New Roman" w:cs="Times New Roman"/>
          <w:sz w:val="24"/>
          <w:szCs w:val="24"/>
        </w:rPr>
        <w:t>Lokoja</w:t>
      </w:r>
      <w:proofErr w:type="spellEnd"/>
      <w:r w:rsidRPr="00EF00FD">
        <w:rPr>
          <w:rFonts w:ascii="Times New Roman" w:hAnsi="Times New Roman" w:cs="Times New Roman"/>
          <w:sz w:val="24"/>
          <w:szCs w:val="24"/>
        </w:rPr>
        <w:t xml:space="preserve">, </w:t>
      </w:r>
      <w:proofErr w:type="spellStart"/>
      <w:r w:rsidRPr="00EF00FD">
        <w:rPr>
          <w:rFonts w:ascii="Times New Roman" w:hAnsi="Times New Roman" w:cs="Times New Roman"/>
          <w:sz w:val="24"/>
          <w:szCs w:val="24"/>
        </w:rPr>
        <w:t>Matara-Uku</w:t>
      </w:r>
      <w:proofErr w:type="spellEnd"/>
      <w:r w:rsidRPr="00EF00FD">
        <w:rPr>
          <w:rFonts w:ascii="Times New Roman" w:hAnsi="Times New Roman" w:cs="Times New Roman"/>
          <w:sz w:val="24"/>
          <w:szCs w:val="24"/>
        </w:rPr>
        <w:t xml:space="preserve"> and </w:t>
      </w:r>
      <w:proofErr w:type="spellStart"/>
      <w:r w:rsidRPr="00EF00FD">
        <w:rPr>
          <w:rFonts w:ascii="Times New Roman" w:hAnsi="Times New Roman" w:cs="Times New Roman"/>
          <w:sz w:val="24"/>
          <w:szCs w:val="24"/>
        </w:rPr>
        <w:t>Nguru</w:t>
      </w:r>
      <w:proofErr w:type="spellEnd"/>
      <w:r w:rsidRPr="00EF00FD">
        <w:rPr>
          <w:rFonts w:ascii="Times New Roman" w:hAnsi="Times New Roman" w:cs="Times New Roman"/>
          <w:sz w:val="24"/>
          <w:szCs w:val="24"/>
        </w:rPr>
        <w:t xml:space="preserve"> wetlands. The water samples were digested with concentrated </w:t>
      </w:r>
      <w:proofErr w:type="spellStart"/>
      <w:r w:rsidRPr="00EF00FD">
        <w:rPr>
          <w:rFonts w:ascii="Times New Roman" w:hAnsi="Times New Roman" w:cs="Times New Roman"/>
          <w:sz w:val="24"/>
          <w:szCs w:val="24"/>
        </w:rPr>
        <w:t>trioxonitrate</w:t>
      </w:r>
      <w:proofErr w:type="spellEnd"/>
      <w:r w:rsidRPr="00EF00FD">
        <w:rPr>
          <w:rFonts w:ascii="Times New Roman" w:hAnsi="Times New Roman" w:cs="Times New Roman"/>
          <w:sz w:val="24"/>
          <w:szCs w:val="24"/>
        </w:rPr>
        <w:t xml:space="preserve"> (V) acid at 85 </w:t>
      </w:r>
      <w:r w:rsidRPr="00EF00FD">
        <w:rPr>
          <w:rFonts w:ascii="Times New Roman" w:hAnsi="Times New Roman" w:cs="Times New Roman"/>
          <w:sz w:val="24"/>
          <w:szCs w:val="24"/>
          <w:vertAlign w:val="superscript"/>
        </w:rPr>
        <w:t>0</w:t>
      </w:r>
      <w:r w:rsidRPr="00EF00FD">
        <w:rPr>
          <w:rFonts w:ascii="Times New Roman" w:hAnsi="Times New Roman" w:cs="Times New Roman"/>
          <w:sz w:val="24"/>
          <w:szCs w:val="24"/>
        </w:rPr>
        <w:t xml:space="preserve">C for 2 hours on a hot plate and the metal levels were measured using atomic absorption spectrophotometer; the phosphorus and nitrogen levels were determined using the </w:t>
      </w:r>
      <w:proofErr w:type="spellStart"/>
      <w:r w:rsidRPr="00EF00FD">
        <w:rPr>
          <w:rFonts w:ascii="Times New Roman" w:hAnsi="Times New Roman" w:cs="Times New Roman"/>
          <w:sz w:val="24"/>
          <w:szCs w:val="24"/>
        </w:rPr>
        <w:t>persulphate</w:t>
      </w:r>
      <w:proofErr w:type="spellEnd"/>
      <w:r w:rsidRPr="00EF00FD">
        <w:rPr>
          <w:rFonts w:ascii="Times New Roman" w:hAnsi="Times New Roman" w:cs="Times New Roman"/>
          <w:sz w:val="24"/>
          <w:szCs w:val="24"/>
        </w:rPr>
        <w:t xml:space="preserve"> wet-oxidation method. The following range of values were obtained for the heavy metals; Cu (0.00349±0.001 to 0.0750± 0.04 mg/l), </w:t>
      </w:r>
      <w:proofErr w:type="spellStart"/>
      <w:r w:rsidRPr="00EF00FD">
        <w:rPr>
          <w:rFonts w:ascii="Times New Roman" w:hAnsi="Times New Roman" w:cs="Times New Roman"/>
          <w:sz w:val="24"/>
          <w:szCs w:val="24"/>
        </w:rPr>
        <w:t>Pb</w:t>
      </w:r>
      <w:proofErr w:type="spellEnd"/>
      <w:r w:rsidRPr="00EF00FD">
        <w:rPr>
          <w:rFonts w:ascii="Times New Roman" w:hAnsi="Times New Roman" w:cs="Times New Roman"/>
          <w:sz w:val="24"/>
          <w:szCs w:val="24"/>
        </w:rPr>
        <w:t xml:space="preserve"> (0.194±0.074 to 0.870±0.001 mg/l), </w:t>
      </w:r>
      <w:proofErr w:type="spellStart"/>
      <w:r w:rsidRPr="00EF00FD">
        <w:rPr>
          <w:rFonts w:ascii="Times New Roman" w:hAnsi="Times New Roman" w:cs="Times New Roman"/>
          <w:sz w:val="24"/>
          <w:szCs w:val="24"/>
        </w:rPr>
        <w:t>Cd</w:t>
      </w:r>
      <w:proofErr w:type="spellEnd"/>
      <w:r w:rsidRPr="00EF00FD">
        <w:rPr>
          <w:rFonts w:ascii="Times New Roman" w:hAnsi="Times New Roman" w:cs="Times New Roman"/>
          <w:sz w:val="24"/>
          <w:szCs w:val="24"/>
        </w:rPr>
        <w:t xml:space="preserve"> (0.00448±0.0033 to 0.0198±0.0001 mg/l), Cr (0.000 to 0.0469±0.001 mg/l), Zn (0.00849±0.009 to 0.144±0.296 mg/l) and Ni (0.0042±0.0056 to 0.0454±0.015 mg/l). Pearson correlation coefficient, analysis of variance, </w:t>
      </w:r>
      <w:proofErr w:type="spellStart"/>
      <w:r w:rsidRPr="00EF00FD">
        <w:rPr>
          <w:rFonts w:ascii="Times New Roman" w:hAnsi="Times New Roman" w:cs="Times New Roman"/>
          <w:sz w:val="24"/>
          <w:szCs w:val="24"/>
        </w:rPr>
        <w:t>Tukey’s</w:t>
      </w:r>
      <w:proofErr w:type="spellEnd"/>
      <w:r w:rsidRPr="00EF00FD">
        <w:rPr>
          <w:rFonts w:ascii="Times New Roman" w:hAnsi="Times New Roman" w:cs="Times New Roman"/>
          <w:sz w:val="24"/>
          <w:szCs w:val="24"/>
        </w:rPr>
        <w:t xml:space="preserve"> test, principal component analysis (PCA) and cluster analysis (CA) were used to assess the data and it was observed that lead has the highest mean concentration out of the six heavy metals measured. When the metals levels were graduated, they were found to be in the order of </w:t>
      </w:r>
      <w:proofErr w:type="spellStart"/>
      <w:r w:rsidRPr="00EF00FD">
        <w:rPr>
          <w:rFonts w:ascii="Times New Roman" w:hAnsi="Times New Roman" w:cs="Times New Roman"/>
          <w:iCs/>
          <w:sz w:val="24"/>
          <w:szCs w:val="24"/>
        </w:rPr>
        <w:t>Pb</w:t>
      </w:r>
      <w:proofErr w:type="spellEnd"/>
      <w:r w:rsidRPr="00EF00FD">
        <w:rPr>
          <w:rFonts w:ascii="Times New Roman" w:hAnsi="Times New Roman" w:cs="Times New Roman"/>
          <w:iCs/>
          <w:sz w:val="24"/>
          <w:szCs w:val="24"/>
        </w:rPr>
        <w:t xml:space="preserve">&gt; </w:t>
      </w:r>
      <w:r w:rsidRPr="00EF00FD">
        <w:rPr>
          <w:rFonts w:ascii="Times New Roman" w:hAnsi="Times New Roman" w:cs="Times New Roman"/>
          <w:sz w:val="24"/>
          <w:szCs w:val="24"/>
        </w:rPr>
        <w:t xml:space="preserve">Cr </w:t>
      </w:r>
      <w:r w:rsidRPr="00EF00FD">
        <w:rPr>
          <w:rFonts w:ascii="Times New Roman" w:hAnsi="Times New Roman" w:cs="Times New Roman"/>
          <w:i/>
          <w:iCs/>
          <w:sz w:val="24"/>
          <w:szCs w:val="24"/>
        </w:rPr>
        <w:t xml:space="preserve">&gt; </w:t>
      </w:r>
      <w:r w:rsidRPr="00EF00FD">
        <w:rPr>
          <w:rFonts w:ascii="Times New Roman" w:hAnsi="Times New Roman" w:cs="Times New Roman"/>
          <w:sz w:val="24"/>
          <w:szCs w:val="24"/>
        </w:rPr>
        <w:t xml:space="preserve">Zn </w:t>
      </w:r>
      <w:r w:rsidRPr="00EF00FD">
        <w:rPr>
          <w:rFonts w:ascii="Times New Roman" w:hAnsi="Times New Roman" w:cs="Times New Roman"/>
          <w:i/>
          <w:iCs/>
          <w:sz w:val="24"/>
          <w:szCs w:val="24"/>
        </w:rPr>
        <w:t xml:space="preserve">&gt; </w:t>
      </w:r>
      <w:r w:rsidRPr="00EF00FD">
        <w:rPr>
          <w:rFonts w:ascii="Times New Roman" w:hAnsi="Times New Roman" w:cs="Times New Roman"/>
          <w:sz w:val="24"/>
          <w:szCs w:val="24"/>
        </w:rPr>
        <w:t xml:space="preserve">Cu </w:t>
      </w:r>
      <w:r w:rsidRPr="00EF00FD">
        <w:rPr>
          <w:rFonts w:ascii="Times New Roman" w:hAnsi="Times New Roman" w:cs="Times New Roman"/>
          <w:i/>
          <w:iCs/>
          <w:sz w:val="24"/>
          <w:szCs w:val="24"/>
        </w:rPr>
        <w:t xml:space="preserve">&gt; </w:t>
      </w:r>
      <w:proofErr w:type="spellStart"/>
      <w:r w:rsidRPr="00EF00FD">
        <w:rPr>
          <w:rFonts w:ascii="Times New Roman" w:hAnsi="Times New Roman" w:cs="Times New Roman"/>
          <w:sz w:val="24"/>
          <w:szCs w:val="24"/>
        </w:rPr>
        <w:t>Cd</w:t>
      </w:r>
      <w:proofErr w:type="spellEnd"/>
      <w:r w:rsidRPr="00EF00FD">
        <w:rPr>
          <w:rFonts w:ascii="Times New Roman" w:hAnsi="Times New Roman" w:cs="Times New Roman"/>
          <w:sz w:val="24"/>
          <w:szCs w:val="24"/>
        </w:rPr>
        <w:t xml:space="preserve"> </w:t>
      </w:r>
      <w:r w:rsidRPr="00EF00FD">
        <w:rPr>
          <w:rFonts w:ascii="Times New Roman" w:hAnsi="Times New Roman" w:cs="Times New Roman"/>
          <w:i/>
          <w:iCs/>
          <w:sz w:val="24"/>
          <w:szCs w:val="24"/>
        </w:rPr>
        <w:t>&gt;</w:t>
      </w:r>
      <w:r w:rsidRPr="00EF00FD">
        <w:rPr>
          <w:rFonts w:ascii="Times New Roman" w:hAnsi="Times New Roman" w:cs="Times New Roman"/>
          <w:sz w:val="24"/>
          <w:szCs w:val="24"/>
        </w:rPr>
        <w:t xml:space="preserve"> Ni in the wet season </w:t>
      </w:r>
      <w:r w:rsidRPr="00EF00FD">
        <w:rPr>
          <w:rFonts w:ascii="Times New Roman" w:hAnsi="Times New Roman" w:cs="Times New Roman"/>
          <w:iCs/>
          <w:sz w:val="24"/>
          <w:szCs w:val="24"/>
        </w:rPr>
        <w:t xml:space="preserve">but the order changed drastically in the dry season as </w:t>
      </w:r>
      <w:proofErr w:type="spellStart"/>
      <w:r w:rsidRPr="00EF00FD">
        <w:rPr>
          <w:rFonts w:ascii="Times New Roman" w:hAnsi="Times New Roman" w:cs="Times New Roman"/>
          <w:sz w:val="24"/>
          <w:szCs w:val="24"/>
        </w:rPr>
        <w:t>Pb</w:t>
      </w:r>
      <w:proofErr w:type="spellEnd"/>
      <w:r w:rsidRPr="00EF00FD">
        <w:rPr>
          <w:rFonts w:ascii="Times New Roman" w:hAnsi="Times New Roman" w:cs="Times New Roman"/>
          <w:sz w:val="24"/>
          <w:szCs w:val="24"/>
        </w:rPr>
        <w:t xml:space="preserve">&gt;Cu </w:t>
      </w:r>
      <w:r w:rsidRPr="00EF00FD">
        <w:rPr>
          <w:rFonts w:ascii="Times New Roman" w:hAnsi="Times New Roman" w:cs="Times New Roman"/>
          <w:i/>
          <w:iCs/>
          <w:sz w:val="24"/>
          <w:szCs w:val="24"/>
        </w:rPr>
        <w:t xml:space="preserve">&gt; </w:t>
      </w:r>
      <w:r w:rsidRPr="00EF00FD">
        <w:rPr>
          <w:rFonts w:ascii="Times New Roman" w:hAnsi="Times New Roman" w:cs="Times New Roman"/>
          <w:sz w:val="24"/>
          <w:szCs w:val="24"/>
        </w:rPr>
        <w:t xml:space="preserve">Zn </w:t>
      </w:r>
      <w:r w:rsidRPr="00EF00FD">
        <w:rPr>
          <w:rFonts w:ascii="Times New Roman" w:hAnsi="Times New Roman" w:cs="Times New Roman"/>
          <w:i/>
          <w:iCs/>
          <w:sz w:val="24"/>
          <w:szCs w:val="24"/>
        </w:rPr>
        <w:t xml:space="preserve">&gt; </w:t>
      </w:r>
      <w:r w:rsidRPr="00EF00FD">
        <w:rPr>
          <w:rFonts w:ascii="Times New Roman" w:hAnsi="Times New Roman" w:cs="Times New Roman"/>
          <w:sz w:val="24"/>
          <w:szCs w:val="24"/>
        </w:rPr>
        <w:t xml:space="preserve">Ni </w:t>
      </w:r>
      <w:r w:rsidRPr="00EF00FD">
        <w:rPr>
          <w:rFonts w:ascii="Times New Roman" w:hAnsi="Times New Roman" w:cs="Times New Roman"/>
          <w:i/>
          <w:iCs/>
          <w:sz w:val="24"/>
          <w:szCs w:val="24"/>
        </w:rPr>
        <w:t>&gt;</w:t>
      </w:r>
      <w:proofErr w:type="spellStart"/>
      <w:r w:rsidRPr="00EF00FD">
        <w:rPr>
          <w:rFonts w:ascii="Times New Roman" w:hAnsi="Times New Roman" w:cs="Times New Roman"/>
          <w:sz w:val="24"/>
          <w:szCs w:val="24"/>
        </w:rPr>
        <w:t>Cd</w:t>
      </w:r>
      <w:proofErr w:type="spellEnd"/>
      <w:r w:rsidRPr="00EF00FD">
        <w:rPr>
          <w:rFonts w:ascii="Times New Roman" w:hAnsi="Times New Roman" w:cs="Times New Roman"/>
          <w:sz w:val="24"/>
          <w:szCs w:val="24"/>
        </w:rPr>
        <w:t xml:space="preserve"> </w:t>
      </w:r>
      <w:r w:rsidRPr="00EF00FD">
        <w:rPr>
          <w:rFonts w:ascii="Times New Roman" w:hAnsi="Times New Roman" w:cs="Times New Roman"/>
          <w:i/>
          <w:iCs/>
          <w:sz w:val="24"/>
          <w:szCs w:val="24"/>
        </w:rPr>
        <w:t xml:space="preserve">&gt; </w:t>
      </w:r>
      <w:r w:rsidRPr="00EF00FD">
        <w:rPr>
          <w:rFonts w:ascii="Times New Roman" w:hAnsi="Times New Roman" w:cs="Times New Roman"/>
          <w:sz w:val="24"/>
          <w:szCs w:val="24"/>
        </w:rPr>
        <w:t>Cr.</w:t>
      </w:r>
      <w:r w:rsidRPr="00EF00FD">
        <w:rPr>
          <w:rFonts w:ascii="Times New Roman" w:hAnsi="Times New Roman" w:cs="Times New Roman"/>
          <w:iCs/>
          <w:sz w:val="24"/>
          <w:szCs w:val="24"/>
        </w:rPr>
        <w:t xml:space="preserve"> </w:t>
      </w:r>
      <w:r w:rsidRPr="00EF00FD">
        <w:rPr>
          <w:rFonts w:ascii="Times New Roman" w:hAnsi="Times New Roman" w:cs="Times New Roman"/>
          <w:sz w:val="24"/>
          <w:szCs w:val="24"/>
        </w:rPr>
        <w:t xml:space="preserve">The </w:t>
      </w:r>
      <w:proofErr w:type="spellStart"/>
      <w:r w:rsidRPr="00EF00FD">
        <w:rPr>
          <w:rFonts w:ascii="Times New Roman" w:hAnsi="Times New Roman" w:cs="Times New Roman"/>
          <w:sz w:val="24"/>
          <w:szCs w:val="24"/>
        </w:rPr>
        <w:t>Pb</w:t>
      </w:r>
      <w:proofErr w:type="spellEnd"/>
      <w:r w:rsidRPr="00EF00FD">
        <w:rPr>
          <w:rFonts w:ascii="Times New Roman" w:hAnsi="Times New Roman" w:cs="Times New Roman"/>
          <w:sz w:val="24"/>
          <w:szCs w:val="24"/>
        </w:rPr>
        <w:t xml:space="preserve"> and </w:t>
      </w:r>
      <w:proofErr w:type="spellStart"/>
      <w:r w:rsidRPr="00EF00FD">
        <w:rPr>
          <w:rFonts w:ascii="Times New Roman" w:hAnsi="Times New Roman" w:cs="Times New Roman"/>
          <w:sz w:val="24"/>
          <w:szCs w:val="24"/>
        </w:rPr>
        <w:t>Cd</w:t>
      </w:r>
      <w:proofErr w:type="spellEnd"/>
      <w:r w:rsidRPr="00EF00FD">
        <w:rPr>
          <w:rFonts w:ascii="Times New Roman" w:hAnsi="Times New Roman" w:cs="Times New Roman"/>
          <w:sz w:val="24"/>
          <w:szCs w:val="24"/>
        </w:rPr>
        <w:t xml:space="preserve"> concentrations in all the sites of the wetland were higher than the WHO and NAFDAC guidelines, indicating that they wetlands water samples are unsafe for human consumption, thus relying on th</w:t>
      </w:r>
      <w:r>
        <w:rPr>
          <w:rFonts w:ascii="Times New Roman" w:hAnsi="Times New Roman" w:cs="Times New Roman"/>
          <w:sz w:val="24"/>
          <w:szCs w:val="24"/>
        </w:rPr>
        <w:t xml:space="preserve">ese wetlands as sources of food </w:t>
      </w:r>
      <w:r w:rsidRPr="00EF00FD">
        <w:rPr>
          <w:rFonts w:ascii="Times New Roman" w:hAnsi="Times New Roman" w:cs="Times New Roman"/>
          <w:sz w:val="24"/>
          <w:szCs w:val="24"/>
        </w:rPr>
        <w:t>would have serious public health implications.</w:t>
      </w:r>
      <w:r w:rsidRPr="00EF00FD">
        <w:rPr>
          <w:rFonts w:ascii="Times New Roman" w:hAnsi="Times New Roman" w:cs="Times New Roman"/>
          <w:b/>
          <w:sz w:val="24"/>
          <w:szCs w:val="24"/>
        </w:rPr>
        <w:t xml:space="preserve"> </w:t>
      </w:r>
      <w:r w:rsidRPr="00EF00FD">
        <w:rPr>
          <w:rFonts w:ascii="Times New Roman" w:hAnsi="Times New Roman" w:cs="Times New Roman"/>
          <w:sz w:val="24"/>
          <w:szCs w:val="24"/>
        </w:rPr>
        <w:t xml:space="preserve"> Generally, the metal concentrations increased in the dry but decreased in wet season. The average values for DON and DOP obtained ranged from 10.7±22.8 to 71.1±14.9 mg/l and 0.464±0.229 to 1.84±1.39 mg/l respectively in the wetlands. The values obtained for DON during the dry and wet seasons are 71.1±14.9, 10.7±22.8, 26.7±9.40, 10.8±7.20, 17.4±7.10 and 46.8±11.3, 36.6±4.50, 46.1±11.0, 39.7±3.40, 38.2±1.80 mg/l respectively for J, BR, LA, M and N wetlands. While 0.464±0.229, 0.917±0.120, 0.782±0.251, 1.84±1.39, 0.601±0.603 and 1.60±0.422, 1.80±0.368, 1.82±0.771, 1.07±0.307, 1.45±1.45 mg/l were recorded for DOP in the dry and wet seasons respectively for J, BR, LA, M and N wetlands. There is no significant difference in DON and DOP concentration in both the dry and the wet seasons. Principal Component analysis and Cluster analysis were used to analyse the relevance of different heavy metals and identify their major sources. The results showed three factors </w:t>
      </w:r>
      <w:r>
        <w:rPr>
          <w:rFonts w:ascii="Times New Roman" w:hAnsi="Times New Roman" w:cs="Times New Roman"/>
          <w:sz w:val="24"/>
          <w:szCs w:val="24"/>
        </w:rPr>
        <w:t xml:space="preserve">for </w:t>
      </w:r>
      <w:r w:rsidRPr="00EF00FD">
        <w:rPr>
          <w:rFonts w:ascii="Times New Roman" w:hAnsi="Times New Roman" w:cs="Times New Roman"/>
          <w:sz w:val="24"/>
          <w:szCs w:val="24"/>
        </w:rPr>
        <w:t xml:space="preserve">the heavy metals variability (72.5% of the total variance) that Zn, were dominated by PC1, </w:t>
      </w:r>
      <w:proofErr w:type="spellStart"/>
      <w:r w:rsidRPr="00EF00FD">
        <w:rPr>
          <w:rFonts w:ascii="Times New Roman" w:hAnsi="Times New Roman" w:cs="Times New Roman"/>
          <w:sz w:val="24"/>
          <w:szCs w:val="24"/>
        </w:rPr>
        <w:t>Cd</w:t>
      </w:r>
      <w:proofErr w:type="spellEnd"/>
      <w:r w:rsidRPr="00EF00FD">
        <w:rPr>
          <w:rFonts w:ascii="Times New Roman" w:hAnsi="Times New Roman" w:cs="Times New Roman"/>
          <w:sz w:val="24"/>
          <w:szCs w:val="24"/>
        </w:rPr>
        <w:t xml:space="preserve"> and </w:t>
      </w:r>
      <w:proofErr w:type="spellStart"/>
      <w:r w:rsidRPr="00EF00FD">
        <w:rPr>
          <w:rFonts w:ascii="Times New Roman" w:hAnsi="Times New Roman" w:cs="Times New Roman"/>
          <w:sz w:val="24"/>
          <w:szCs w:val="24"/>
        </w:rPr>
        <w:t>Pb</w:t>
      </w:r>
      <w:proofErr w:type="spellEnd"/>
      <w:r w:rsidRPr="00EF00FD">
        <w:rPr>
          <w:rFonts w:ascii="Times New Roman" w:hAnsi="Times New Roman" w:cs="Times New Roman"/>
          <w:sz w:val="24"/>
          <w:szCs w:val="24"/>
        </w:rPr>
        <w:t xml:space="preserve"> </w:t>
      </w:r>
      <w:r>
        <w:rPr>
          <w:rFonts w:ascii="Times New Roman" w:hAnsi="Times New Roman" w:cs="Times New Roman"/>
          <w:sz w:val="24"/>
          <w:szCs w:val="24"/>
        </w:rPr>
        <w:t>were</w:t>
      </w:r>
      <w:r w:rsidRPr="00EF00FD">
        <w:rPr>
          <w:rFonts w:ascii="Times New Roman" w:hAnsi="Times New Roman" w:cs="Times New Roman"/>
          <w:sz w:val="24"/>
          <w:szCs w:val="24"/>
        </w:rPr>
        <w:t xml:space="preserve"> associated with high values in the second component whereas Cr and Ni are</w:t>
      </w:r>
      <w:r>
        <w:rPr>
          <w:rFonts w:ascii="Times New Roman" w:hAnsi="Times New Roman" w:cs="Times New Roman"/>
          <w:sz w:val="24"/>
          <w:szCs w:val="24"/>
        </w:rPr>
        <w:t xml:space="preserve"> higher in the third component.</w:t>
      </w:r>
      <w:r w:rsidRPr="00EF00FD">
        <w:rPr>
          <w:rFonts w:ascii="Times New Roman" w:hAnsi="Times New Roman" w:cs="Times New Roman"/>
          <w:sz w:val="24"/>
          <w:szCs w:val="24"/>
        </w:rPr>
        <w:t xml:space="preserve"> C</w:t>
      </w:r>
      <w:r>
        <w:rPr>
          <w:rFonts w:ascii="Times New Roman" w:hAnsi="Times New Roman" w:cs="Times New Roman"/>
          <w:sz w:val="24"/>
          <w:szCs w:val="24"/>
        </w:rPr>
        <w:t xml:space="preserve">luster </w:t>
      </w:r>
      <w:r w:rsidRPr="00EF00FD">
        <w:rPr>
          <w:rFonts w:ascii="Times New Roman" w:hAnsi="Times New Roman" w:cs="Times New Roman"/>
          <w:sz w:val="24"/>
          <w:szCs w:val="24"/>
        </w:rPr>
        <w:t>A</w:t>
      </w:r>
      <w:r>
        <w:rPr>
          <w:rFonts w:ascii="Times New Roman" w:hAnsi="Times New Roman" w:cs="Times New Roman"/>
          <w:sz w:val="24"/>
          <w:szCs w:val="24"/>
        </w:rPr>
        <w:t xml:space="preserve">nalysis, (CA), </w:t>
      </w:r>
      <w:r w:rsidRPr="00EF00FD">
        <w:rPr>
          <w:rFonts w:ascii="Times New Roman" w:hAnsi="Times New Roman" w:cs="Times New Roman"/>
          <w:sz w:val="24"/>
          <w:szCs w:val="24"/>
        </w:rPr>
        <w:t xml:space="preserve">for the sampling sites showed that industrial wastewater and atmospheric deposition were the major sources of heavy metals particularly </w:t>
      </w:r>
      <w:proofErr w:type="spellStart"/>
      <w:r w:rsidRPr="00EF00FD">
        <w:rPr>
          <w:rFonts w:ascii="Times New Roman" w:hAnsi="Times New Roman" w:cs="Times New Roman"/>
          <w:sz w:val="24"/>
          <w:szCs w:val="24"/>
        </w:rPr>
        <w:t>Pb</w:t>
      </w:r>
      <w:proofErr w:type="spellEnd"/>
      <w:r w:rsidRPr="00EF00FD">
        <w:rPr>
          <w:rFonts w:ascii="Times New Roman" w:hAnsi="Times New Roman" w:cs="Times New Roman"/>
          <w:sz w:val="24"/>
          <w:szCs w:val="24"/>
        </w:rPr>
        <w:t xml:space="preserve">, </w:t>
      </w:r>
      <w:proofErr w:type="spellStart"/>
      <w:r w:rsidRPr="00EF00FD">
        <w:rPr>
          <w:rFonts w:ascii="Times New Roman" w:hAnsi="Times New Roman" w:cs="Times New Roman"/>
          <w:sz w:val="24"/>
          <w:szCs w:val="24"/>
        </w:rPr>
        <w:t>Cd</w:t>
      </w:r>
      <w:proofErr w:type="spellEnd"/>
      <w:r w:rsidRPr="00EF00FD">
        <w:rPr>
          <w:rFonts w:ascii="Times New Roman" w:hAnsi="Times New Roman" w:cs="Times New Roman"/>
          <w:sz w:val="24"/>
          <w:szCs w:val="24"/>
        </w:rPr>
        <w:t>, Cr, Zn and Cu in these wetlands. High concentrations of DOP and DON in wetlands have been implicated for high yield of agricultural produce of the farmlands around the wetlands.</w:t>
      </w:r>
    </w:p>
    <w:p w:rsidR="00B13003" w:rsidRPr="00EF00FD" w:rsidRDefault="00B13003" w:rsidP="00B13003">
      <w:pPr>
        <w:autoSpaceDE w:val="0"/>
        <w:autoSpaceDN w:val="0"/>
        <w:adjustRightInd w:val="0"/>
        <w:spacing w:after="0" w:line="240" w:lineRule="auto"/>
        <w:jc w:val="both"/>
        <w:rPr>
          <w:rFonts w:ascii="Times New Roman" w:eastAsia="Caecilia-Roman" w:hAnsi="Times New Roman" w:cs="Times New Roman"/>
          <w:sz w:val="24"/>
          <w:szCs w:val="24"/>
        </w:rPr>
      </w:pPr>
      <w:r w:rsidRPr="00EF00FD">
        <w:rPr>
          <w:rFonts w:ascii="Times New Roman" w:eastAsia="Caecilia-Roman" w:hAnsi="Times New Roman" w:cs="Times New Roman"/>
          <w:sz w:val="24"/>
          <w:szCs w:val="24"/>
        </w:rPr>
        <w:t>Keywords: Wetlands, water samples, heavy metals, DOP, DON.</w:t>
      </w:r>
    </w:p>
    <w:p w:rsidR="00647C96" w:rsidRDefault="00647C96"/>
    <w:sectPr w:rsidR="00647C96" w:rsidSect="00647C9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ecilia-Roman">
    <w:altName w:val="Arial Unicode MS"/>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B13003"/>
    <w:rsid w:val="00184BBE"/>
    <w:rsid w:val="00453FAE"/>
    <w:rsid w:val="004960C8"/>
    <w:rsid w:val="00647C96"/>
    <w:rsid w:val="00B1300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0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84BBE"/>
    <w:pPr>
      <w:autoSpaceDE w:val="0"/>
      <w:autoSpaceDN w:val="0"/>
      <w:adjustRightInd w:val="0"/>
      <w:spacing w:after="0" w:line="240" w:lineRule="auto"/>
    </w:pPr>
    <w:rPr>
      <w:rFonts w:ascii="Times New Roman" w:eastAsiaTheme="minorEastAsia" w:hAnsi="Times New Roman" w:cs="Times New Roman"/>
      <w:color w:val="000000"/>
      <w:sz w:val="24"/>
      <w:szCs w:val="24"/>
      <w:lang w:val="en-US"/>
    </w:rPr>
  </w:style>
  <w:style w:type="character" w:styleId="Hyperlink">
    <w:name w:val="Hyperlink"/>
    <w:basedOn w:val="DefaultParagraphFont"/>
    <w:uiPriority w:val="99"/>
    <w:unhideWhenUsed/>
    <w:rsid w:val="00184B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ayzay37@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531</Words>
  <Characters>3031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dc:creator>
  <cp:lastModifiedBy>13</cp:lastModifiedBy>
  <cp:revision>2</cp:revision>
  <dcterms:created xsi:type="dcterms:W3CDTF">2017-10-18T10:50:00Z</dcterms:created>
  <dcterms:modified xsi:type="dcterms:W3CDTF">2017-10-18T11:19:00Z</dcterms:modified>
</cp:coreProperties>
</file>