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A3C" w:rsidRDefault="00634A3C" w:rsidP="00634A3C">
      <w:pPr>
        <w:spacing w:line="360" w:lineRule="auto"/>
        <w:jc w:val="center"/>
        <w:rPr>
          <w:b/>
          <w:bCs/>
          <w:caps/>
        </w:rPr>
      </w:pPr>
      <w:r>
        <w:rPr>
          <w:b/>
          <w:bCs/>
        </w:rPr>
        <w:t>Spectrophotometric Detection o</w:t>
      </w:r>
      <w:r w:rsidRPr="00122DDE">
        <w:rPr>
          <w:b/>
          <w:bCs/>
        </w:rPr>
        <w:t>f Chromium (I</w:t>
      </w:r>
      <w:r>
        <w:rPr>
          <w:b/>
          <w:bCs/>
        </w:rPr>
        <w:t>II</w:t>
      </w:r>
      <w:r w:rsidRPr="00122DDE">
        <w:rPr>
          <w:b/>
          <w:bCs/>
        </w:rPr>
        <w:t>)</w:t>
      </w:r>
      <w:r>
        <w:rPr>
          <w:b/>
          <w:bCs/>
        </w:rPr>
        <w:t xml:space="preserve"> </w:t>
      </w:r>
      <w:r w:rsidRPr="00122DDE">
        <w:rPr>
          <w:b/>
          <w:bCs/>
        </w:rPr>
        <w:t>Using Simple Non Fluorescent Schiff Base</w:t>
      </w:r>
    </w:p>
    <w:p w:rsidR="00634A3C" w:rsidRPr="007B543A" w:rsidRDefault="00634A3C" w:rsidP="00634A3C">
      <w:pPr>
        <w:spacing w:line="240" w:lineRule="auto"/>
        <w:jc w:val="center"/>
        <w:rPr>
          <w:szCs w:val="24"/>
          <w:vertAlign w:val="superscript"/>
        </w:rPr>
      </w:pPr>
      <w:r w:rsidRPr="007B543A">
        <w:rPr>
          <w:szCs w:val="24"/>
        </w:rPr>
        <w:t>Aaliya Minhaz</w:t>
      </w:r>
      <w:r w:rsidRPr="007B543A">
        <w:rPr>
          <w:szCs w:val="24"/>
          <w:vertAlign w:val="superscript"/>
        </w:rPr>
        <w:t>a,b,c</w:t>
      </w:r>
      <w:r w:rsidRPr="007B543A">
        <w:rPr>
          <w:szCs w:val="24"/>
        </w:rPr>
        <w:t>, Rozina Khattak</w:t>
      </w:r>
      <w:r w:rsidRPr="007B543A">
        <w:rPr>
          <w:szCs w:val="24"/>
          <w:vertAlign w:val="superscript"/>
        </w:rPr>
        <w:t>a</w:t>
      </w:r>
      <w:r w:rsidRPr="007B543A">
        <w:rPr>
          <w:szCs w:val="24"/>
        </w:rPr>
        <w:t>, Muhammad Yaseen</w:t>
      </w:r>
      <w:r w:rsidRPr="007B543A">
        <w:rPr>
          <w:szCs w:val="24"/>
          <w:vertAlign w:val="superscript"/>
        </w:rPr>
        <w:t>b</w:t>
      </w:r>
      <w:r w:rsidRPr="007B543A">
        <w:rPr>
          <w:szCs w:val="24"/>
        </w:rPr>
        <w:t>, Fawad Ali</w:t>
      </w:r>
      <w:r w:rsidRPr="007B543A">
        <w:rPr>
          <w:szCs w:val="24"/>
          <w:vertAlign w:val="superscript"/>
        </w:rPr>
        <w:t>b</w:t>
      </w:r>
      <w:r w:rsidRPr="007B543A">
        <w:rPr>
          <w:szCs w:val="24"/>
        </w:rPr>
        <w:t>, Muhammad Raza Shah</w:t>
      </w:r>
      <w:r w:rsidRPr="007B543A">
        <w:rPr>
          <w:szCs w:val="24"/>
          <w:vertAlign w:val="superscript"/>
        </w:rPr>
        <w:t>c</w:t>
      </w:r>
      <w:r w:rsidRPr="007B543A">
        <w:rPr>
          <w:szCs w:val="24"/>
        </w:rPr>
        <w:t>, Muhammad Ishaq</w:t>
      </w:r>
      <w:r w:rsidRPr="007B543A">
        <w:rPr>
          <w:szCs w:val="24"/>
          <w:vertAlign w:val="superscript"/>
        </w:rPr>
        <w:t>b</w:t>
      </w:r>
    </w:p>
    <w:p w:rsidR="00634A3C" w:rsidRPr="007B543A" w:rsidRDefault="00634A3C" w:rsidP="00634A3C">
      <w:pPr>
        <w:spacing w:line="240" w:lineRule="auto"/>
        <w:rPr>
          <w:sz w:val="20"/>
          <w:szCs w:val="20"/>
        </w:rPr>
      </w:pPr>
      <w:r w:rsidRPr="007B543A">
        <w:rPr>
          <w:sz w:val="20"/>
          <w:szCs w:val="20"/>
          <w:vertAlign w:val="superscript"/>
        </w:rPr>
        <w:t xml:space="preserve">a </w:t>
      </w:r>
      <w:r w:rsidRPr="007B543A">
        <w:rPr>
          <w:sz w:val="20"/>
          <w:szCs w:val="20"/>
        </w:rPr>
        <w:t>Shaheed Benazir Bhutto Women University, Peshawar 25120, Khyberpakhtoonkhwa, Pakistan</w:t>
      </w:r>
    </w:p>
    <w:p w:rsidR="00634A3C" w:rsidRPr="007B543A" w:rsidRDefault="00634A3C" w:rsidP="00634A3C">
      <w:pPr>
        <w:spacing w:line="240" w:lineRule="auto"/>
        <w:rPr>
          <w:sz w:val="20"/>
          <w:szCs w:val="20"/>
        </w:rPr>
      </w:pPr>
      <w:r w:rsidRPr="007B543A">
        <w:rPr>
          <w:sz w:val="20"/>
          <w:szCs w:val="20"/>
          <w:vertAlign w:val="superscript"/>
        </w:rPr>
        <w:t xml:space="preserve">b </w:t>
      </w:r>
      <w:r w:rsidRPr="007B543A">
        <w:rPr>
          <w:sz w:val="20"/>
          <w:szCs w:val="20"/>
        </w:rPr>
        <w:t>Institute of Chemical Sciences, University of Peshawar 25120, Khyberpakhtoonkhwa, Pakistan</w:t>
      </w:r>
    </w:p>
    <w:p w:rsidR="00634A3C" w:rsidRPr="00C3747D" w:rsidRDefault="00634A3C" w:rsidP="00C3747D">
      <w:pPr>
        <w:spacing w:line="240" w:lineRule="auto"/>
        <w:rPr>
          <w:sz w:val="20"/>
          <w:szCs w:val="20"/>
        </w:rPr>
      </w:pPr>
      <w:r w:rsidRPr="007B543A">
        <w:rPr>
          <w:sz w:val="20"/>
          <w:szCs w:val="20"/>
          <w:vertAlign w:val="superscript"/>
        </w:rPr>
        <w:t xml:space="preserve">c </w:t>
      </w:r>
      <w:r w:rsidRPr="007B543A">
        <w:rPr>
          <w:sz w:val="20"/>
          <w:szCs w:val="20"/>
        </w:rPr>
        <w:t>International Center for Chemical and Biological Sciences, H.E.J. Research Institute of Chemistry, University of Karachi, Karachi 75270, Pakistan</w:t>
      </w:r>
    </w:p>
    <w:p w:rsidR="00634A3C" w:rsidRPr="00122DDE" w:rsidRDefault="00634A3C" w:rsidP="00634A3C">
      <w:pPr>
        <w:spacing w:line="480" w:lineRule="auto"/>
        <w:jc w:val="both"/>
        <w:rPr>
          <w:b/>
          <w:bCs/>
          <w:caps/>
        </w:rPr>
      </w:pPr>
      <w:r w:rsidRPr="00122DDE">
        <w:rPr>
          <w:b/>
          <w:bCs/>
          <w:caps/>
        </w:rPr>
        <w:t>ABSTRACT</w:t>
      </w:r>
    </w:p>
    <w:p w:rsidR="00F534CD" w:rsidRPr="00C06114" w:rsidRDefault="00D81E57" w:rsidP="00C3747D">
      <w:pPr>
        <w:spacing w:line="480" w:lineRule="auto"/>
        <w:jc w:val="both"/>
      </w:pPr>
      <w:r w:rsidRPr="00C06114">
        <w:t>A Schiff base non-fluorescent chemosensor C6</w:t>
      </w:r>
      <w:r w:rsidRPr="00C06114">
        <w:rPr>
          <w:bCs/>
        </w:rPr>
        <w:t xml:space="preserve"> (</w:t>
      </w:r>
      <w:r w:rsidRPr="00C06114">
        <w:t xml:space="preserve">2,2'-(1E,1'E)-(hexane-1,6-diylbis(azan-1-yl-1-ylidene))bis(methan-1-yl-1-ylidene)diphenol) </w:t>
      </w:r>
      <w:r>
        <w:t>was</w:t>
      </w:r>
      <w:r w:rsidRPr="00C06114">
        <w:t xml:space="preserve"> synthesized and characterized by NMR and ESI-MS analysis. It is found that this chemo sensor exhibit good sensitivity for Cr </w:t>
      </w:r>
      <w:r w:rsidRPr="00C06114">
        <w:rPr>
          <w:vertAlign w:val="superscript"/>
        </w:rPr>
        <w:t>+3</w:t>
      </w:r>
      <w:r w:rsidRPr="00C06114">
        <w:t xml:space="preserve"> over a wide range of </w:t>
      </w:r>
      <w:r>
        <w:t>alkaline earth</w:t>
      </w:r>
      <w:r>
        <w:t xml:space="preserve"> metals, alkali metals and other </w:t>
      </w:r>
      <w:r w:rsidRPr="00C06114">
        <w:t xml:space="preserve">metal ions </w:t>
      </w:r>
      <w:r>
        <w:t>especially transit</w:t>
      </w:r>
      <w:r w:rsidRPr="00C06114">
        <w:t>i</w:t>
      </w:r>
      <w:r>
        <w:t>o</w:t>
      </w:r>
      <w:r w:rsidRPr="00C06114">
        <w:t>n</w:t>
      </w:r>
      <w:r>
        <w:t xml:space="preserve"> metals</w:t>
      </w:r>
      <w:r w:rsidRPr="00C06114">
        <w:t xml:space="preserve"> </w:t>
      </w:r>
      <w:r>
        <w:t>ions in acetonitrile solution. W</w:t>
      </w:r>
      <w:r w:rsidRPr="00A06507">
        <w:t>e get slope =</w:t>
      </w:r>
      <w:r>
        <w:t xml:space="preserve"> </w:t>
      </w:r>
      <w:r w:rsidRPr="00A06507">
        <w:t xml:space="preserve">0.0234, and SD value is </w:t>
      </w:r>
      <w:r w:rsidRPr="00A06507">
        <w:rPr>
          <w:rFonts w:eastAsia="Times New Roman"/>
        </w:rPr>
        <w:t>0.093.</w:t>
      </w:r>
      <w:r>
        <w:rPr>
          <w:rFonts w:eastAsia="Times New Roman"/>
        </w:rPr>
        <w:t xml:space="preserve"> </w:t>
      </w:r>
      <w:r w:rsidRPr="004E2428">
        <w:t>The LOD = 13.34µM and LOQ = 40.43 µM i.e. C6 can detect Cr</w:t>
      </w:r>
      <w:r>
        <w:t xml:space="preserve"> </w:t>
      </w:r>
      <w:r w:rsidRPr="004E2428">
        <w:t>(III) in this minimum concentration through UV-vis method</w:t>
      </w:r>
      <w:r>
        <w:t>.</w:t>
      </w:r>
      <w:r w:rsidRPr="00C06114">
        <w:t xml:space="preserve"> The Cr</w:t>
      </w:r>
      <w:r w:rsidRPr="00C06114">
        <w:rPr>
          <w:vertAlign w:val="superscript"/>
        </w:rPr>
        <w:t>+3</w:t>
      </w:r>
      <w:r w:rsidRPr="00C06114">
        <w:rPr>
          <w:rFonts w:eastAsia="SimSun"/>
        </w:rPr>
        <w:t xml:space="preserve"> </w:t>
      </w:r>
      <w:r w:rsidRPr="00C06114">
        <w:t xml:space="preserve">recognition of C6 could </w:t>
      </w:r>
      <w:r>
        <w:t xml:space="preserve">easily </w:t>
      </w:r>
      <w:r w:rsidRPr="00C06114">
        <w:t xml:space="preserve">be achieved by means of absorption spectra.  </w:t>
      </w:r>
      <w:bookmarkStart w:id="0" w:name="_GoBack"/>
      <w:bookmarkEnd w:id="0"/>
    </w:p>
    <w:p w:rsidR="00105406" w:rsidRDefault="00634A3C" w:rsidP="00634A3C">
      <w:pPr>
        <w:spacing w:line="480" w:lineRule="auto"/>
        <w:jc w:val="both"/>
      </w:pPr>
      <w:r w:rsidRPr="00C06114">
        <w:t xml:space="preserve">      Keywords:  Chemosensor, Cr</w:t>
      </w:r>
      <w:r w:rsidRPr="00C06114">
        <w:rPr>
          <w:vertAlign w:val="superscript"/>
        </w:rPr>
        <w:t xml:space="preserve">+3 </w:t>
      </w:r>
      <w:r w:rsidRPr="00C06114">
        <w:t>ion detection, Schiff’s base</w:t>
      </w:r>
      <w:r>
        <w:t>, Spectrophotometric detection</w:t>
      </w:r>
    </w:p>
    <w:p w:rsidR="00105406" w:rsidRDefault="00105406" w:rsidP="00634A3C">
      <w:pPr>
        <w:spacing w:line="480" w:lineRule="auto"/>
        <w:jc w:val="both"/>
      </w:pPr>
    </w:p>
    <w:p w:rsidR="00105406" w:rsidRDefault="00105406" w:rsidP="00105406">
      <w:pPr>
        <w:spacing w:line="240" w:lineRule="auto"/>
      </w:pPr>
      <w:r>
        <w:t>Corresponding Auther*: Dr. Aaliya Minhaz                                                                                                                  Email Id: aaliyachem@sbbwu.edu.pk</w:t>
      </w:r>
    </w:p>
    <w:p w:rsidR="00B30023" w:rsidRDefault="00B30023"/>
    <w:sectPr w:rsidR="00B300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A3C"/>
    <w:rsid w:val="00105406"/>
    <w:rsid w:val="00634A3C"/>
    <w:rsid w:val="00A70E21"/>
    <w:rsid w:val="00B30023"/>
    <w:rsid w:val="00BF794A"/>
    <w:rsid w:val="00C00DBA"/>
    <w:rsid w:val="00C3747D"/>
    <w:rsid w:val="00D81E57"/>
    <w:rsid w:val="00F5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A3C"/>
    <w:rPr>
      <w:rFonts w:ascii="Times New Roman" w:eastAsiaTheme="minorEastAsia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A3C"/>
    <w:rPr>
      <w:rFonts w:ascii="Tahoma" w:eastAsiaTheme="minorEastAsi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F534C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CA" w:eastAsia="en-C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4A3C"/>
    <w:rPr>
      <w:rFonts w:ascii="Times New Roman" w:eastAsiaTheme="minorEastAsia" w:hAnsi="Times New Roman"/>
      <w:sz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A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A3C"/>
    <w:rPr>
      <w:rFonts w:ascii="Tahoma" w:eastAsiaTheme="minorEastAsia" w:hAnsi="Tahoma" w:cs="Tahoma"/>
      <w:sz w:val="16"/>
      <w:szCs w:val="16"/>
      <w:lang w:val="en-US"/>
    </w:rPr>
  </w:style>
  <w:style w:type="paragraph" w:styleId="NormalWeb">
    <w:name w:val="Normal (Web)"/>
    <w:basedOn w:val="Normal"/>
    <w:uiPriority w:val="99"/>
    <w:unhideWhenUsed/>
    <w:rsid w:val="00F534C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aaliya minhaz</dc:creator>
  <cp:lastModifiedBy>aaliya minhaz</cp:lastModifiedBy>
  <cp:revision>5</cp:revision>
  <dcterms:created xsi:type="dcterms:W3CDTF">2017-06-02T04:18:00Z</dcterms:created>
  <dcterms:modified xsi:type="dcterms:W3CDTF">2017-06-29T11:31:00Z</dcterms:modified>
</cp:coreProperties>
</file>