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302" w:rsidRDefault="006E6302" w:rsidP="00036E0D">
      <w:pPr>
        <w:jc w:val="center"/>
        <w:rPr>
          <w:b/>
          <w:bCs/>
        </w:rPr>
      </w:pPr>
      <w:proofErr w:type="gramStart"/>
      <w:r w:rsidRPr="006E6302">
        <w:rPr>
          <w:b/>
          <w:bCs/>
        </w:rPr>
        <w:t xml:space="preserve">MITOMYCIN INSTILLATION WITH </w:t>
      </w:r>
      <w:r w:rsidRPr="006E6302">
        <w:rPr>
          <w:b/>
          <w:bCs/>
          <w:u w:val="single"/>
        </w:rPr>
        <w:t>EMDA</w:t>
      </w:r>
      <w:r w:rsidRPr="006E6302">
        <w:rPr>
          <w:b/>
          <w:bCs/>
        </w:rPr>
        <w:t xml:space="preserve"> AS A TREATMENT OF THE BLADDER TUMORS IN </w:t>
      </w:r>
      <w:r w:rsidR="00036E0D">
        <w:rPr>
          <w:b/>
          <w:bCs/>
        </w:rPr>
        <w:t xml:space="preserve">THE </w:t>
      </w:r>
      <w:r w:rsidRPr="006E6302">
        <w:rPr>
          <w:b/>
          <w:bCs/>
        </w:rPr>
        <w:t>CYSTOSCOPY C</w:t>
      </w:r>
      <w:r>
        <w:rPr>
          <w:b/>
          <w:bCs/>
        </w:rPr>
        <w:t>L</w:t>
      </w:r>
      <w:r w:rsidRPr="006E6302">
        <w:rPr>
          <w:b/>
          <w:bCs/>
        </w:rPr>
        <w:t>INIC</w:t>
      </w:r>
      <w:r>
        <w:rPr>
          <w:b/>
          <w:bCs/>
        </w:rPr>
        <w:t>.</w:t>
      </w:r>
      <w:proofErr w:type="gramEnd"/>
    </w:p>
    <w:p w:rsidR="006E6302" w:rsidRDefault="006E6302" w:rsidP="006E6302">
      <w:proofErr w:type="spellStart"/>
      <w:r w:rsidRPr="006E6302">
        <w:t>I.Vilenkin</w:t>
      </w:r>
      <w:proofErr w:type="spellEnd"/>
      <w:r w:rsidRPr="006E6302">
        <w:t>, RN</w:t>
      </w:r>
      <w:r w:rsidR="002357EA">
        <w:t>,</w:t>
      </w:r>
      <w:r w:rsidRPr="006E6302">
        <w:t xml:space="preserve"> </w:t>
      </w:r>
      <w:proofErr w:type="spellStart"/>
      <w:r w:rsidRPr="006E6302">
        <w:t>BScN</w:t>
      </w:r>
      <w:proofErr w:type="spellEnd"/>
      <w:r w:rsidR="002357EA">
        <w:t>,</w:t>
      </w:r>
      <w:r w:rsidRPr="006E6302">
        <w:t xml:space="preserve"> MPA, D. Henry</w:t>
      </w:r>
      <w:r w:rsidR="002357EA">
        <w:t>,</w:t>
      </w:r>
      <w:r w:rsidRPr="006E6302">
        <w:t xml:space="preserve"> RN</w:t>
      </w:r>
      <w:r w:rsidR="002357EA">
        <w:t>,</w:t>
      </w:r>
      <w:r w:rsidRPr="006E6302">
        <w:t xml:space="preserve"> BHA MHM, C. Simmons, RN</w:t>
      </w:r>
      <w:r w:rsidR="002357EA">
        <w:t xml:space="preserve">, </w:t>
      </w:r>
      <w:r w:rsidRPr="006E6302">
        <w:t>Sunnybrook Health Science</w:t>
      </w:r>
      <w:r w:rsidR="002357EA">
        <w:t>s</w:t>
      </w:r>
      <w:r w:rsidRPr="006E6302">
        <w:t xml:space="preserve"> Centre, Toronto, Canada</w:t>
      </w:r>
    </w:p>
    <w:p w:rsidR="006E6302" w:rsidRPr="00036E0D" w:rsidRDefault="006E6302" w:rsidP="006E6302">
      <w:pPr>
        <w:rPr>
          <w:rFonts w:cstheme="minorHAnsi"/>
          <w:sz w:val="24"/>
          <w:szCs w:val="24"/>
        </w:rPr>
      </w:pPr>
      <w:r w:rsidRPr="00036E0D">
        <w:rPr>
          <w:rFonts w:cstheme="minorHAnsi"/>
          <w:sz w:val="24"/>
          <w:szCs w:val="24"/>
        </w:rPr>
        <w:t>Treatment of superficial bladder tumors with EMDA</w:t>
      </w:r>
      <w:r w:rsidR="00036E0D">
        <w:rPr>
          <w:rFonts w:cstheme="minorHAnsi"/>
          <w:sz w:val="24"/>
          <w:szCs w:val="24"/>
        </w:rPr>
        <w:t xml:space="preserve"> can be</w:t>
      </w:r>
      <w:r w:rsidR="00C71EA7" w:rsidRPr="00036E0D">
        <w:rPr>
          <w:rFonts w:cstheme="minorHAnsi"/>
          <w:sz w:val="24"/>
          <w:szCs w:val="24"/>
        </w:rPr>
        <w:t xml:space="preserve"> used</w:t>
      </w:r>
      <w:r w:rsidRPr="00036E0D">
        <w:rPr>
          <w:rFonts w:cstheme="minorHAnsi"/>
          <w:sz w:val="24"/>
          <w:szCs w:val="24"/>
        </w:rPr>
        <w:t xml:space="preserve"> </w:t>
      </w:r>
      <w:r w:rsidR="00460343" w:rsidRPr="00036E0D">
        <w:rPr>
          <w:rFonts w:cstheme="minorHAnsi"/>
          <w:sz w:val="24"/>
          <w:szCs w:val="24"/>
        </w:rPr>
        <w:t>post-operatively to prevent recurrence of the disease</w:t>
      </w:r>
      <w:r w:rsidR="00D27CEF" w:rsidRPr="00036E0D">
        <w:rPr>
          <w:rFonts w:cstheme="minorHAnsi"/>
          <w:sz w:val="24"/>
          <w:szCs w:val="24"/>
        </w:rPr>
        <w:t xml:space="preserve"> in ambulatory care patients. In order to proceed with </w:t>
      </w:r>
      <w:r w:rsidR="00036E0D" w:rsidRPr="00036E0D">
        <w:rPr>
          <w:rFonts w:cstheme="minorHAnsi"/>
          <w:sz w:val="24"/>
          <w:szCs w:val="24"/>
        </w:rPr>
        <w:t xml:space="preserve">treatment </w:t>
      </w:r>
      <w:r w:rsidR="00460343" w:rsidRPr="00036E0D">
        <w:rPr>
          <w:rFonts w:cstheme="minorHAnsi"/>
          <w:sz w:val="24"/>
          <w:szCs w:val="24"/>
        </w:rPr>
        <w:t>patient</w:t>
      </w:r>
      <w:r w:rsidR="00D27CEF" w:rsidRPr="00036E0D">
        <w:rPr>
          <w:rFonts w:cstheme="minorHAnsi"/>
          <w:sz w:val="24"/>
          <w:szCs w:val="24"/>
        </w:rPr>
        <w:t>s receive</w:t>
      </w:r>
      <w:r w:rsidR="00460343" w:rsidRPr="00036E0D">
        <w:rPr>
          <w:rFonts w:cstheme="minorHAnsi"/>
          <w:sz w:val="24"/>
          <w:szCs w:val="24"/>
        </w:rPr>
        <w:t xml:space="preserve"> undergoing </w:t>
      </w:r>
      <w:proofErr w:type="spellStart"/>
      <w:r w:rsidR="00036E0D" w:rsidRPr="00036E0D">
        <w:rPr>
          <w:rFonts w:cstheme="minorHAnsi"/>
          <w:color w:val="000000"/>
          <w:sz w:val="24"/>
          <w:szCs w:val="24"/>
          <w:shd w:val="clear" w:color="auto" w:fill="FFFFFF"/>
        </w:rPr>
        <w:t>intravesical</w:t>
      </w:r>
      <w:proofErr w:type="spellEnd"/>
      <w:r w:rsidR="00036E0D" w:rsidRPr="00036E0D">
        <w:rPr>
          <w:rFonts w:cstheme="minorHAnsi"/>
          <w:color w:val="000000"/>
          <w:sz w:val="24"/>
          <w:szCs w:val="24"/>
          <w:shd w:val="clear" w:color="auto" w:fill="FFFFFF"/>
        </w:rPr>
        <w:t xml:space="preserve"> instillation of chemotherapy</w:t>
      </w:r>
      <w:r w:rsidR="00036E0D" w:rsidRPr="00036E0D">
        <w:rPr>
          <w:rFonts w:cstheme="minorHAnsi"/>
          <w:sz w:val="24"/>
          <w:szCs w:val="24"/>
        </w:rPr>
        <w:t xml:space="preserve"> into</w:t>
      </w:r>
      <w:r w:rsidR="00036E0D">
        <w:rPr>
          <w:rFonts w:cstheme="minorHAnsi"/>
          <w:sz w:val="24"/>
          <w:szCs w:val="24"/>
        </w:rPr>
        <w:t xml:space="preserve"> their</w:t>
      </w:r>
      <w:r w:rsidR="00036E0D" w:rsidRPr="00036E0D">
        <w:rPr>
          <w:rFonts w:cstheme="minorHAnsi"/>
          <w:sz w:val="24"/>
          <w:szCs w:val="24"/>
        </w:rPr>
        <w:t xml:space="preserve"> </w:t>
      </w:r>
      <w:r w:rsidR="00460343" w:rsidRPr="00036E0D">
        <w:rPr>
          <w:rFonts w:cstheme="minorHAnsi"/>
          <w:sz w:val="24"/>
          <w:szCs w:val="24"/>
        </w:rPr>
        <w:t>bladder to destroy cancer</w:t>
      </w:r>
      <w:r w:rsidR="00D27CEF" w:rsidRPr="00036E0D">
        <w:rPr>
          <w:rFonts w:cstheme="minorHAnsi"/>
          <w:sz w:val="24"/>
          <w:szCs w:val="24"/>
        </w:rPr>
        <w:t>ous tissue</w:t>
      </w:r>
      <w:r w:rsidR="00C71EA7" w:rsidRPr="00036E0D">
        <w:rPr>
          <w:rFonts w:cstheme="minorHAnsi"/>
          <w:sz w:val="24"/>
          <w:szCs w:val="24"/>
        </w:rPr>
        <w:t xml:space="preserve"> in combination with </w:t>
      </w:r>
      <w:r w:rsidR="00D27CEF" w:rsidRPr="00036E0D">
        <w:rPr>
          <w:rFonts w:cstheme="minorHAnsi"/>
          <w:sz w:val="24"/>
          <w:szCs w:val="24"/>
        </w:rPr>
        <w:t xml:space="preserve">the use of </w:t>
      </w:r>
      <w:r w:rsidR="00C71EA7" w:rsidRPr="00036E0D">
        <w:rPr>
          <w:rFonts w:cstheme="minorHAnsi"/>
          <w:sz w:val="24"/>
          <w:szCs w:val="24"/>
        </w:rPr>
        <w:t xml:space="preserve">electrical current to enhance the effectiveness of the medication. </w:t>
      </w:r>
      <w:r w:rsidR="00036E0D" w:rsidRPr="00036E0D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</w:p>
    <w:p w:rsidR="00C71EA7" w:rsidRDefault="00D27CEF" w:rsidP="006E630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EMDA (</w:t>
      </w:r>
      <w:r w:rsidR="00C71EA7">
        <w:rPr>
          <w:rFonts w:ascii="Calibri" w:hAnsi="Calibri" w:cs="Calibri"/>
          <w:sz w:val="24"/>
          <w:szCs w:val="24"/>
        </w:rPr>
        <w:t>Ele</w:t>
      </w:r>
      <w:r>
        <w:rPr>
          <w:rFonts w:ascii="Calibri" w:hAnsi="Calibri" w:cs="Calibri"/>
          <w:sz w:val="24"/>
          <w:szCs w:val="24"/>
        </w:rPr>
        <w:t>ctro Motive Drug Administration)</w:t>
      </w:r>
      <w:r w:rsidR="00C71EA7">
        <w:rPr>
          <w:rFonts w:ascii="Calibri" w:hAnsi="Calibri" w:cs="Calibri"/>
          <w:sz w:val="24"/>
          <w:szCs w:val="24"/>
        </w:rPr>
        <w:t xml:space="preserve"> </w:t>
      </w:r>
      <w:r w:rsidR="00036E0D">
        <w:rPr>
          <w:rFonts w:ascii="Calibri" w:hAnsi="Calibri" w:cs="Calibri"/>
          <w:sz w:val="24"/>
          <w:szCs w:val="24"/>
        </w:rPr>
        <w:t xml:space="preserve">is </w:t>
      </w:r>
      <w:r w:rsidR="00C71EA7">
        <w:rPr>
          <w:rFonts w:ascii="Calibri" w:hAnsi="Calibri" w:cs="Calibri"/>
          <w:sz w:val="24"/>
          <w:szCs w:val="24"/>
        </w:rPr>
        <w:t xml:space="preserve">based on </w:t>
      </w:r>
      <w:r w:rsidR="005D3FE3">
        <w:rPr>
          <w:rFonts w:ascii="Calibri" w:hAnsi="Calibri" w:cs="Calibri"/>
          <w:sz w:val="24"/>
          <w:szCs w:val="24"/>
        </w:rPr>
        <w:t>an</w:t>
      </w:r>
      <w:r w:rsidR="00C71EA7">
        <w:rPr>
          <w:rFonts w:ascii="Calibri" w:hAnsi="Calibri" w:cs="Calibri"/>
          <w:sz w:val="24"/>
          <w:szCs w:val="24"/>
        </w:rPr>
        <w:t xml:space="preserve"> ‘</w:t>
      </w:r>
      <w:proofErr w:type="spellStart"/>
      <w:r w:rsidR="00C71EA7">
        <w:rPr>
          <w:rFonts w:ascii="Calibri" w:hAnsi="Calibri" w:cs="Calibri"/>
          <w:sz w:val="24"/>
          <w:szCs w:val="24"/>
        </w:rPr>
        <w:t>ionophorese</w:t>
      </w:r>
      <w:proofErr w:type="spellEnd"/>
      <w:r w:rsidR="00C71EA7">
        <w:rPr>
          <w:rFonts w:ascii="Calibri" w:hAnsi="Calibri" w:cs="Calibri"/>
          <w:sz w:val="24"/>
          <w:szCs w:val="24"/>
        </w:rPr>
        <w:t xml:space="preserve">’ technique which facilitates the transportation of </w:t>
      </w:r>
      <w:r>
        <w:rPr>
          <w:rFonts w:ascii="Calibri" w:hAnsi="Calibri" w:cs="Calibri"/>
          <w:sz w:val="24"/>
          <w:szCs w:val="24"/>
        </w:rPr>
        <w:t xml:space="preserve">chemotherapy medication </w:t>
      </w:r>
      <w:r w:rsidR="00C71EA7">
        <w:rPr>
          <w:rFonts w:ascii="Calibri" w:hAnsi="Calibri" w:cs="Calibri"/>
          <w:sz w:val="24"/>
          <w:szCs w:val="24"/>
        </w:rPr>
        <w:t xml:space="preserve">deeper into the tissues. The </w:t>
      </w:r>
      <w:r w:rsidR="00036E0D">
        <w:rPr>
          <w:rFonts w:ascii="Calibri" w:hAnsi="Calibri" w:cs="Calibri"/>
          <w:sz w:val="24"/>
          <w:szCs w:val="24"/>
        </w:rPr>
        <w:t>medication</w:t>
      </w:r>
      <w:r w:rsidR="00C71EA7">
        <w:rPr>
          <w:rFonts w:ascii="Calibri" w:hAnsi="Calibri" w:cs="Calibri"/>
          <w:sz w:val="24"/>
          <w:szCs w:val="24"/>
        </w:rPr>
        <w:t xml:space="preserve"> is instilled into the </w:t>
      </w:r>
      <w:r w:rsidR="00036E0D">
        <w:rPr>
          <w:rFonts w:ascii="Calibri" w:hAnsi="Calibri" w:cs="Calibri"/>
          <w:sz w:val="24"/>
          <w:szCs w:val="24"/>
        </w:rPr>
        <w:t xml:space="preserve">patients’ </w:t>
      </w:r>
      <w:r w:rsidR="00C71EA7">
        <w:rPr>
          <w:rFonts w:ascii="Calibri" w:hAnsi="Calibri" w:cs="Calibri"/>
          <w:sz w:val="24"/>
          <w:szCs w:val="24"/>
        </w:rPr>
        <w:t>bladder th</w:t>
      </w:r>
      <w:r w:rsidR="00036E0D">
        <w:rPr>
          <w:rFonts w:ascii="Calibri" w:hAnsi="Calibri" w:cs="Calibri"/>
          <w:sz w:val="24"/>
          <w:szCs w:val="24"/>
        </w:rPr>
        <w:t>rough a catheter. Two electrodes pads</w:t>
      </w:r>
      <w:r w:rsidR="00C71EA7">
        <w:rPr>
          <w:rFonts w:ascii="Calibri" w:hAnsi="Calibri" w:cs="Calibri"/>
          <w:sz w:val="24"/>
          <w:szCs w:val="24"/>
        </w:rPr>
        <w:t xml:space="preserve"> are placed on patient’s abdomen. A </w:t>
      </w:r>
      <w:r w:rsidR="00036E0D">
        <w:rPr>
          <w:rFonts w:ascii="Calibri" w:hAnsi="Calibri" w:cs="Calibri"/>
          <w:sz w:val="24"/>
          <w:szCs w:val="24"/>
        </w:rPr>
        <w:t xml:space="preserve">low </w:t>
      </w:r>
      <w:r w:rsidR="00C71EA7">
        <w:rPr>
          <w:rFonts w:ascii="Calibri" w:hAnsi="Calibri" w:cs="Calibri"/>
          <w:sz w:val="24"/>
          <w:szCs w:val="24"/>
        </w:rPr>
        <w:t>gentle direct current is generated by the device, and an electric field ensures tha</w:t>
      </w:r>
      <w:r w:rsidR="00036E0D">
        <w:rPr>
          <w:rFonts w:ascii="Calibri" w:hAnsi="Calibri" w:cs="Calibri"/>
          <w:sz w:val="24"/>
          <w:szCs w:val="24"/>
        </w:rPr>
        <w:t>t the medication moves towards the</w:t>
      </w:r>
      <w:r w:rsidR="00C71EA7">
        <w:rPr>
          <w:rFonts w:ascii="Calibri" w:hAnsi="Calibri" w:cs="Calibri"/>
          <w:sz w:val="24"/>
          <w:szCs w:val="24"/>
        </w:rPr>
        <w:t xml:space="preserve"> tumor tissue.</w:t>
      </w:r>
    </w:p>
    <w:p w:rsidR="00C71EA7" w:rsidRPr="00C71EA7" w:rsidRDefault="00C71EA7" w:rsidP="006E630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EMDA is a repetitive procedure, as many patients require several treatments to achiev</w:t>
      </w:r>
      <w:r w:rsidR="00D27CEF">
        <w:rPr>
          <w:rFonts w:ascii="Calibri" w:hAnsi="Calibri" w:cs="Calibri"/>
          <w:sz w:val="24"/>
          <w:szCs w:val="24"/>
        </w:rPr>
        <w:t>e better results. S</w:t>
      </w:r>
      <w:r>
        <w:rPr>
          <w:rFonts w:ascii="Calibri" w:hAnsi="Calibri" w:cs="Calibri"/>
          <w:sz w:val="24"/>
          <w:szCs w:val="24"/>
        </w:rPr>
        <w:t xml:space="preserve">ome side effects may occur </w:t>
      </w:r>
      <w:r w:rsidR="00F70F58">
        <w:rPr>
          <w:rFonts w:ascii="Calibri" w:hAnsi="Calibri" w:cs="Calibri"/>
          <w:sz w:val="24"/>
          <w:szCs w:val="24"/>
        </w:rPr>
        <w:t xml:space="preserve">to reflect the chemotherapy treatment, such as </w:t>
      </w:r>
      <w:r w:rsidR="00D27CEF">
        <w:rPr>
          <w:rFonts w:ascii="Calibri" w:hAnsi="Calibri" w:cs="Calibri"/>
          <w:sz w:val="24"/>
          <w:szCs w:val="24"/>
        </w:rPr>
        <w:t xml:space="preserve">the </w:t>
      </w:r>
      <w:r w:rsidR="00F70F58">
        <w:rPr>
          <w:rFonts w:ascii="Calibri" w:hAnsi="Calibri" w:cs="Calibri"/>
          <w:sz w:val="24"/>
          <w:szCs w:val="24"/>
        </w:rPr>
        <w:t>urge to pass urine, sore sensation</w:t>
      </w:r>
      <w:r w:rsidR="00D27CEF">
        <w:rPr>
          <w:rFonts w:ascii="Calibri" w:hAnsi="Calibri" w:cs="Calibri"/>
          <w:sz w:val="24"/>
          <w:szCs w:val="24"/>
        </w:rPr>
        <w:t xml:space="preserve"> to the urethra</w:t>
      </w:r>
      <w:r w:rsidR="00F70F58">
        <w:rPr>
          <w:rFonts w:ascii="Calibri" w:hAnsi="Calibri" w:cs="Calibri"/>
          <w:sz w:val="24"/>
          <w:szCs w:val="24"/>
        </w:rPr>
        <w:t xml:space="preserve">, and blood in the urine, difficulty to control the passing of urine. The symptoms usually disappear one or two days after the flush. </w:t>
      </w:r>
      <w:r w:rsidR="002357EA">
        <w:rPr>
          <w:rFonts w:ascii="Calibri" w:hAnsi="Calibri" w:cs="Calibri"/>
          <w:sz w:val="24"/>
          <w:szCs w:val="24"/>
        </w:rPr>
        <w:t xml:space="preserve">Regular check-ups </w:t>
      </w:r>
      <w:r w:rsidR="00F70F58">
        <w:rPr>
          <w:rFonts w:ascii="Calibri" w:hAnsi="Calibri" w:cs="Calibri"/>
          <w:sz w:val="24"/>
          <w:szCs w:val="24"/>
        </w:rPr>
        <w:t>with ur</w:t>
      </w:r>
      <w:r w:rsidR="00DB0FDE">
        <w:rPr>
          <w:rFonts w:ascii="Calibri" w:hAnsi="Calibri" w:cs="Calibri"/>
          <w:sz w:val="24"/>
          <w:szCs w:val="24"/>
        </w:rPr>
        <w:t>ologist</w:t>
      </w:r>
      <w:r w:rsidR="00F70F58">
        <w:rPr>
          <w:rFonts w:ascii="Calibri" w:hAnsi="Calibri" w:cs="Calibri"/>
          <w:sz w:val="24"/>
          <w:szCs w:val="24"/>
        </w:rPr>
        <w:t xml:space="preserve"> are required </w:t>
      </w:r>
      <w:r w:rsidR="002357EA">
        <w:rPr>
          <w:rFonts w:ascii="Calibri" w:hAnsi="Calibri" w:cs="Calibri"/>
          <w:sz w:val="24"/>
          <w:szCs w:val="24"/>
        </w:rPr>
        <w:t xml:space="preserve">for the period of several years to assess any recurrence of the tumor. </w:t>
      </w:r>
    </w:p>
    <w:p w:rsidR="00015207" w:rsidRPr="006E6302" w:rsidRDefault="00015207" w:rsidP="006E6302"/>
    <w:sectPr w:rsidR="00015207" w:rsidRPr="006E6302" w:rsidSect="000152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20"/>
  <w:characterSpacingControl w:val="doNotCompress"/>
  <w:compat/>
  <w:rsids>
    <w:rsidRoot w:val="006E6302"/>
    <w:rsid w:val="00015207"/>
    <w:rsid w:val="00036E0D"/>
    <w:rsid w:val="002357EA"/>
    <w:rsid w:val="00423735"/>
    <w:rsid w:val="00460343"/>
    <w:rsid w:val="005D3FE3"/>
    <w:rsid w:val="00625F58"/>
    <w:rsid w:val="006E6302"/>
    <w:rsid w:val="00C24069"/>
    <w:rsid w:val="00C71EA7"/>
    <w:rsid w:val="00D27CEF"/>
    <w:rsid w:val="00DB0FDE"/>
    <w:rsid w:val="00F7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0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 Health Sciences Centre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Services</dc:creator>
  <cp:lastModifiedBy>Information Services</cp:lastModifiedBy>
  <cp:revision>5</cp:revision>
  <dcterms:created xsi:type="dcterms:W3CDTF">2017-04-18T15:46:00Z</dcterms:created>
  <dcterms:modified xsi:type="dcterms:W3CDTF">2017-04-18T16:46:00Z</dcterms:modified>
</cp:coreProperties>
</file>