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F7A" w:rsidRPr="00F16F7A" w:rsidRDefault="00F16F7A" w:rsidP="00F16F7A">
      <w:pPr>
        <w:shd w:val="clear" w:color="auto" w:fill="FFFFFF"/>
        <w:spacing w:after="225" w:line="240" w:lineRule="auto"/>
        <w:outlineLvl w:val="0"/>
        <w:rPr>
          <w:rFonts w:ascii="Georgia" w:eastAsia="Times New Roman" w:hAnsi="Georgia" w:cs="Times New Roman"/>
          <w:color w:val="333333"/>
          <w:kern w:val="36"/>
          <w:sz w:val="36"/>
          <w:szCs w:val="36"/>
        </w:rPr>
      </w:pPr>
      <w:r w:rsidRPr="00F16F7A">
        <w:rPr>
          <w:rFonts w:ascii="Georgia" w:eastAsia="Times New Roman" w:hAnsi="Georgia" w:cs="Times New Roman"/>
          <w:color w:val="333333"/>
          <w:kern w:val="36"/>
          <w:sz w:val="36"/>
          <w:szCs w:val="36"/>
        </w:rPr>
        <w:t>Avicenna's view on heart and emotions interaction</w:t>
      </w:r>
    </w:p>
    <w:p w:rsidR="00F16F7A" w:rsidRPr="00F16F7A" w:rsidRDefault="00F16F7A" w:rsidP="00F16F7A">
      <w:pPr>
        <w:shd w:val="clear" w:color="auto" w:fill="FFFFFF"/>
        <w:spacing w:after="0" w:line="240" w:lineRule="auto"/>
        <w:rPr>
          <w:rFonts w:ascii="Helvetica" w:eastAsia="Times New Roman" w:hAnsi="Helvetica" w:cs="Helvetica"/>
          <w:color w:val="333333"/>
          <w:sz w:val="20"/>
          <w:szCs w:val="20"/>
        </w:rPr>
      </w:pPr>
      <w:hyperlink r:id="rId4" w:history="1">
        <w:proofErr w:type="spellStart"/>
        <w:r w:rsidRPr="00F16F7A">
          <w:rPr>
            <w:rFonts w:ascii="Helvetica" w:eastAsia="Times New Roman" w:hAnsi="Helvetica" w:cs="Helvetica"/>
            <w:color w:val="336699"/>
            <w:sz w:val="20"/>
            <w:szCs w:val="20"/>
            <w:u w:val="single"/>
          </w:rPr>
          <w:t>Nima</w:t>
        </w:r>
        <w:proofErr w:type="spellEnd"/>
        <w:r w:rsidRPr="00F16F7A">
          <w:rPr>
            <w:rFonts w:ascii="Helvetica" w:eastAsia="Times New Roman" w:hAnsi="Helvetica" w:cs="Helvetica"/>
            <w:color w:val="336699"/>
            <w:sz w:val="20"/>
            <w:szCs w:val="20"/>
            <w:u w:val="single"/>
          </w:rPr>
          <w:t xml:space="preserve"> </w:t>
        </w:r>
        <w:proofErr w:type="spellStart"/>
        <w:r w:rsidRPr="00F16F7A">
          <w:rPr>
            <w:rFonts w:ascii="Helvetica" w:eastAsia="Times New Roman" w:hAnsi="Helvetica" w:cs="Helvetica"/>
            <w:color w:val="336699"/>
            <w:sz w:val="20"/>
            <w:szCs w:val="20"/>
            <w:u w:val="single"/>
          </w:rPr>
          <w:t>Shariatpanahi</w:t>
        </w:r>
        <w:proofErr w:type="spellEnd"/>
      </w:hyperlink>
      <w:r w:rsidRPr="00F16F7A">
        <w:rPr>
          <w:rFonts w:ascii="Helvetica" w:eastAsia="Times New Roman" w:hAnsi="Helvetica" w:cs="Helvetica"/>
          <w:color w:val="333333"/>
          <w:sz w:val="20"/>
          <w:szCs w:val="20"/>
        </w:rPr>
        <w:t xml:space="preserve"> </w:t>
      </w:r>
      <w:r>
        <w:rPr>
          <w:rFonts w:ascii="Helvetica" w:eastAsia="Times New Roman" w:hAnsi="Helvetica" w:cs="Helvetica"/>
          <w:color w:val="333333"/>
          <w:sz w:val="20"/>
          <w:szCs w:val="20"/>
        </w:rPr>
        <w:t xml:space="preserve">   </w:t>
      </w:r>
      <w:hyperlink r:id="rId5" w:history="1">
        <w:r w:rsidRPr="00F16F7A">
          <w:rPr>
            <w:rFonts w:ascii="Helvetica" w:eastAsia="Times New Roman" w:hAnsi="Helvetica" w:cs="Helvetica"/>
            <w:color w:val="336699"/>
            <w:sz w:val="20"/>
            <w:szCs w:val="20"/>
            <w:u w:val="single"/>
          </w:rPr>
          <w:t xml:space="preserve">Mohammad </w:t>
        </w:r>
        <w:proofErr w:type="spellStart"/>
        <w:r w:rsidRPr="00F16F7A">
          <w:rPr>
            <w:rFonts w:ascii="Helvetica" w:eastAsia="Times New Roman" w:hAnsi="Helvetica" w:cs="Helvetica"/>
            <w:color w:val="336699"/>
            <w:sz w:val="20"/>
            <w:szCs w:val="20"/>
            <w:u w:val="single"/>
          </w:rPr>
          <w:t>Bagher</w:t>
        </w:r>
        <w:proofErr w:type="spellEnd"/>
        <w:r w:rsidRPr="00F16F7A">
          <w:rPr>
            <w:rFonts w:ascii="Helvetica" w:eastAsia="Times New Roman" w:hAnsi="Helvetica" w:cs="Helvetica"/>
            <w:color w:val="336699"/>
            <w:sz w:val="20"/>
            <w:szCs w:val="20"/>
            <w:u w:val="single"/>
          </w:rPr>
          <w:t xml:space="preserve"> </w:t>
        </w:r>
        <w:proofErr w:type="spellStart"/>
        <w:r w:rsidRPr="00F16F7A">
          <w:rPr>
            <w:rFonts w:ascii="Helvetica" w:eastAsia="Times New Roman" w:hAnsi="Helvetica" w:cs="Helvetica"/>
            <w:color w:val="336699"/>
            <w:sz w:val="20"/>
            <w:szCs w:val="20"/>
            <w:u w:val="single"/>
          </w:rPr>
          <w:t>Minaee</w:t>
        </w:r>
        <w:proofErr w:type="spellEnd"/>
      </w:hyperlink>
    </w:p>
    <w:p w:rsidR="00F16F7A" w:rsidRPr="00F16F7A" w:rsidRDefault="00F16F7A" w:rsidP="00F16F7A">
      <w:pPr>
        <w:shd w:val="clear" w:color="auto" w:fill="FFFFFF"/>
        <w:spacing w:after="0" w:line="360" w:lineRule="atLeast"/>
        <w:rPr>
          <w:rFonts w:ascii="Helvetica" w:eastAsia="Times New Roman" w:hAnsi="Helvetica" w:cs="Helvetica"/>
          <w:color w:val="333333"/>
          <w:sz w:val="18"/>
          <w:szCs w:val="18"/>
        </w:rPr>
      </w:pPr>
      <w:r w:rsidRPr="00F16F7A">
        <w:rPr>
          <w:rFonts w:ascii="Helvetica" w:eastAsia="Times New Roman" w:hAnsi="Helvetica" w:cs="Helvetica"/>
          <w:color w:val="333333"/>
          <w:sz w:val="18"/>
          <w:szCs w:val="18"/>
        </w:rPr>
        <w:t>Since the last two decades researchers have demonstrated an association between affective states and health outcomes, especially cardiovascular safety. Relation between negative and positive emotions and survival in coronary artery disease [1]; impact of anger and anger expression on cardiovascular health [2]; kinship of mood and anxiety disorders with congenital heart disease [3]; and depression as a common co-morbid condition in patients with coronary artery disease [4] are instances of this association.</w:t>
      </w:r>
    </w:p>
    <w:p w:rsidR="00F16F7A" w:rsidRPr="00F16F7A" w:rsidRDefault="00F16F7A" w:rsidP="00F16F7A">
      <w:pPr>
        <w:shd w:val="clear" w:color="auto" w:fill="FFFFFF"/>
        <w:spacing w:after="45" w:line="270" w:lineRule="atLeast"/>
        <w:outlineLvl w:val="3"/>
        <w:rPr>
          <w:rFonts w:ascii="Georgia" w:eastAsia="Times New Roman" w:hAnsi="Georgia" w:cs="Helvetica"/>
          <w:color w:val="333333"/>
          <w:sz w:val="21"/>
          <w:szCs w:val="21"/>
        </w:rPr>
      </w:pPr>
      <w:r w:rsidRPr="00F16F7A">
        <w:rPr>
          <w:rFonts w:ascii="Georgia" w:eastAsia="Times New Roman" w:hAnsi="Georgia" w:cs="Helvetica"/>
          <w:color w:val="333333"/>
          <w:sz w:val="21"/>
          <w:szCs w:val="21"/>
        </w:rPr>
        <w:t>Keywords:</w:t>
      </w:r>
    </w:p>
    <w:p w:rsidR="00F16F7A" w:rsidRPr="00F16F7A" w:rsidRDefault="00F16F7A" w:rsidP="00F16F7A">
      <w:pPr>
        <w:shd w:val="clear" w:color="auto" w:fill="FFFFFF"/>
        <w:spacing w:line="240" w:lineRule="auto"/>
        <w:rPr>
          <w:rFonts w:ascii="Helvetica" w:eastAsia="Times New Roman" w:hAnsi="Helvetica" w:cs="Helvetica"/>
          <w:color w:val="333333"/>
          <w:sz w:val="18"/>
          <w:szCs w:val="18"/>
        </w:rPr>
      </w:pPr>
      <w:hyperlink r:id="rId6" w:history="1">
        <w:r w:rsidRPr="00F16F7A">
          <w:rPr>
            <w:rFonts w:ascii="Helvetica" w:eastAsia="Times New Roman" w:hAnsi="Helvetica" w:cs="Helvetica"/>
            <w:color w:val="336699"/>
            <w:sz w:val="18"/>
            <w:szCs w:val="18"/>
            <w:u w:val="single"/>
          </w:rPr>
          <w:t>Avicenna</w:t>
        </w:r>
      </w:hyperlink>
      <w:r w:rsidRPr="00F16F7A">
        <w:rPr>
          <w:rFonts w:ascii="Helvetica" w:eastAsia="Times New Roman" w:hAnsi="Helvetica" w:cs="Helvetica"/>
          <w:color w:val="333333"/>
          <w:sz w:val="18"/>
          <w:szCs w:val="18"/>
        </w:rPr>
        <w:t>, </w:t>
      </w:r>
      <w:hyperlink r:id="rId7" w:history="1">
        <w:r w:rsidRPr="00F16F7A">
          <w:rPr>
            <w:rFonts w:ascii="Helvetica" w:eastAsia="Times New Roman" w:hAnsi="Helvetica" w:cs="Helvetica"/>
            <w:color w:val="336699"/>
            <w:sz w:val="18"/>
            <w:szCs w:val="18"/>
            <w:u w:val="single"/>
          </w:rPr>
          <w:t xml:space="preserve">Ibn </w:t>
        </w:r>
        <w:proofErr w:type="spellStart"/>
        <w:r w:rsidRPr="00F16F7A">
          <w:rPr>
            <w:rFonts w:ascii="Helvetica" w:eastAsia="Times New Roman" w:hAnsi="Helvetica" w:cs="Helvetica"/>
            <w:color w:val="336699"/>
            <w:sz w:val="18"/>
            <w:szCs w:val="18"/>
            <w:u w:val="single"/>
          </w:rPr>
          <w:t>Sina</w:t>
        </w:r>
        <w:proofErr w:type="spellEnd"/>
      </w:hyperlink>
      <w:r w:rsidRPr="00F16F7A">
        <w:rPr>
          <w:rFonts w:ascii="Helvetica" w:eastAsia="Times New Roman" w:hAnsi="Helvetica" w:cs="Helvetica"/>
          <w:color w:val="333333"/>
          <w:sz w:val="18"/>
          <w:szCs w:val="18"/>
        </w:rPr>
        <w:t>, </w:t>
      </w:r>
      <w:hyperlink r:id="rId8" w:history="1">
        <w:r w:rsidRPr="00F16F7A">
          <w:rPr>
            <w:rFonts w:ascii="Helvetica" w:eastAsia="Times New Roman" w:hAnsi="Helvetica" w:cs="Helvetica"/>
            <w:color w:val="336699"/>
            <w:sz w:val="18"/>
            <w:szCs w:val="18"/>
            <w:u w:val="single"/>
          </w:rPr>
          <w:t>Emotion</w:t>
        </w:r>
      </w:hyperlink>
      <w:r w:rsidRPr="00F16F7A">
        <w:rPr>
          <w:rFonts w:ascii="Helvetica" w:eastAsia="Times New Roman" w:hAnsi="Helvetica" w:cs="Helvetica"/>
          <w:color w:val="333333"/>
          <w:sz w:val="18"/>
          <w:szCs w:val="18"/>
        </w:rPr>
        <w:t>, </w:t>
      </w:r>
      <w:hyperlink r:id="rId9" w:history="1">
        <w:r w:rsidRPr="00F16F7A">
          <w:rPr>
            <w:rFonts w:ascii="Helvetica" w:eastAsia="Times New Roman" w:hAnsi="Helvetica" w:cs="Helvetica"/>
            <w:color w:val="336699"/>
            <w:sz w:val="18"/>
            <w:szCs w:val="18"/>
            <w:u w:val="single"/>
          </w:rPr>
          <w:t>Heart</w:t>
        </w:r>
      </w:hyperlink>
      <w:r w:rsidRPr="00F16F7A">
        <w:rPr>
          <w:rFonts w:ascii="Helvetica" w:eastAsia="Times New Roman" w:hAnsi="Helvetica" w:cs="Helvetica"/>
          <w:color w:val="333333"/>
          <w:sz w:val="18"/>
          <w:szCs w:val="18"/>
        </w:rPr>
        <w:t>, </w:t>
      </w:r>
      <w:hyperlink r:id="rId10" w:history="1">
        <w:r w:rsidRPr="00F16F7A">
          <w:rPr>
            <w:rFonts w:ascii="Helvetica" w:eastAsia="Times New Roman" w:hAnsi="Helvetica" w:cs="Helvetica"/>
            <w:color w:val="336699"/>
            <w:sz w:val="18"/>
            <w:szCs w:val="18"/>
            <w:u w:val="single"/>
          </w:rPr>
          <w:t>Iranian traditional medicine</w:t>
        </w:r>
      </w:hyperlink>
    </w:p>
    <w:p w:rsidR="007A6E3B" w:rsidRDefault="007A6E3B">
      <w:bookmarkStart w:id="0" w:name="_GoBack"/>
      <w:bookmarkEnd w:id="0"/>
    </w:p>
    <w:sectPr w:rsidR="007A6E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F7A"/>
    <w:rsid w:val="007A6E3B"/>
    <w:rsid w:val="00F16F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3B146F-A650-4A93-9244-B29D9974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07758">
      <w:bodyDiv w:val="1"/>
      <w:marLeft w:val="0"/>
      <w:marRight w:val="0"/>
      <w:marTop w:val="0"/>
      <w:marBottom w:val="0"/>
      <w:divBdr>
        <w:top w:val="none" w:sz="0" w:space="0" w:color="auto"/>
        <w:left w:val="none" w:sz="0" w:space="0" w:color="auto"/>
        <w:bottom w:val="none" w:sz="0" w:space="0" w:color="auto"/>
        <w:right w:val="none" w:sz="0" w:space="0" w:color="auto"/>
      </w:divBdr>
      <w:divsChild>
        <w:div w:id="732772726">
          <w:marLeft w:val="0"/>
          <w:marRight w:val="0"/>
          <w:marTop w:val="375"/>
          <w:marBottom w:val="375"/>
          <w:divBdr>
            <w:top w:val="none" w:sz="0" w:space="0" w:color="auto"/>
            <w:left w:val="none" w:sz="0" w:space="0" w:color="auto"/>
            <w:bottom w:val="single" w:sz="6" w:space="11" w:color="CCCCCC"/>
            <w:right w:val="none" w:sz="0" w:space="0" w:color="auto"/>
          </w:divBdr>
        </w:div>
      </w:divsChild>
    </w:div>
    <w:div w:id="932322809">
      <w:bodyDiv w:val="1"/>
      <w:marLeft w:val="0"/>
      <w:marRight w:val="0"/>
      <w:marTop w:val="0"/>
      <w:marBottom w:val="0"/>
      <w:divBdr>
        <w:top w:val="none" w:sz="0" w:space="0" w:color="auto"/>
        <w:left w:val="none" w:sz="0" w:space="0" w:color="auto"/>
        <w:bottom w:val="none" w:sz="0" w:space="0" w:color="auto"/>
        <w:right w:val="none" w:sz="0" w:space="0" w:color="auto"/>
      </w:divBdr>
    </w:div>
    <w:div w:id="10789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tionaljournalofcardiology.com/action/doSearch?searchType=quick&amp;occurrences=all&amp;ltrlSrch=true&amp;searchScope=series&amp;searchText=Emotion&amp;seriesISSN=0167-5273" TargetMode="External"/><Relationship Id="rId3" Type="http://schemas.openxmlformats.org/officeDocument/2006/relationships/webSettings" Target="webSettings.xml"/><Relationship Id="rId7" Type="http://schemas.openxmlformats.org/officeDocument/2006/relationships/hyperlink" Target="http://www.internationaljournalofcardiology.com/action/doSearch?searchType=quick&amp;occurrences=all&amp;ltrlSrch=true&amp;searchScope=series&amp;searchText=Ibn%20Sina&amp;seriesISSN=0167-527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ternationaljournalofcardiology.com/action/doSearch?searchType=quick&amp;occurrences=all&amp;ltrlSrch=true&amp;searchScope=series&amp;searchText=Avicenna&amp;seriesISSN=0167-5273" TargetMode="External"/><Relationship Id="rId11" Type="http://schemas.openxmlformats.org/officeDocument/2006/relationships/fontTable" Target="fontTable.xml"/><Relationship Id="rId5" Type="http://schemas.openxmlformats.org/officeDocument/2006/relationships/hyperlink" Target="javascript:void(0);" TargetMode="External"/><Relationship Id="rId10" Type="http://schemas.openxmlformats.org/officeDocument/2006/relationships/hyperlink" Target="http://www.internationaljournalofcardiology.com/action/doSearch?searchType=quick&amp;occurrences=all&amp;ltrlSrch=true&amp;searchScope=series&amp;searchText=Iranian%20traditional%20medicine&amp;seriesISSN=0167-5273" TargetMode="External"/><Relationship Id="rId4" Type="http://schemas.openxmlformats.org/officeDocument/2006/relationships/hyperlink" Target="javascript:void(0);" TargetMode="External"/><Relationship Id="rId9" Type="http://schemas.openxmlformats.org/officeDocument/2006/relationships/hyperlink" Target="http://www.internationaljournalofcardiology.com/action/doSearch?searchType=quick&amp;occurrences=all&amp;ltrlSrch=true&amp;searchScope=series&amp;searchText=Heart&amp;seriesISSN=0167-5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b_zangi</dc:creator>
  <cp:keywords/>
  <dc:description/>
  <cp:lastModifiedBy>b_zangi</cp:lastModifiedBy>
  <cp:revision>1</cp:revision>
  <dcterms:created xsi:type="dcterms:W3CDTF">2017-10-14T07:29:00Z</dcterms:created>
  <dcterms:modified xsi:type="dcterms:W3CDTF">2017-10-14T07:32:00Z</dcterms:modified>
</cp:coreProperties>
</file>