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016" w:rsidRPr="007E2FD4" w:rsidRDefault="00044016" w:rsidP="00044016">
      <w:pPr>
        <w:spacing w:line="360" w:lineRule="auto"/>
        <w:contextualSpacing/>
        <w:jc w:val="center"/>
        <w:rPr>
          <w:rFonts w:ascii="Times New Roman" w:hAnsi="Times New Roman" w:cs="Times New Roman"/>
          <w:b/>
          <w:bCs/>
          <w:sz w:val="28"/>
          <w:szCs w:val="28"/>
        </w:rPr>
      </w:pPr>
      <w:r w:rsidRPr="00DE70B2">
        <w:rPr>
          <w:rFonts w:ascii="Times New Roman" w:hAnsi="Times New Roman" w:cs="Times New Roman"/>
          <w:b/>
          <w:bCs/>
          <w:sz w:val="24"/>
          <w:szCs w:val="24"/>
        </w:rPr>
        <w:t>Effect of Honey on Rate of Healing of Socket after Tooth Extraction in Rabbits</w:t>
      </w:r>
    </w:p>
    <w:p w:rsidR="00044016" w:rsidRPr="00E259EE" w:rsidRDefault="00044016" w:rsidP="00044016">
      <w:pPr>
        <w:spacing w:line="360" w:lineRule="auto"/>
        <w:contextualSpacing/>
        <w:rPr>
          <w:rFonts w:ascii="Times New Roman" w:hAnsi="Times New Roman" w:cs="Times New Roman"/>
          <w:sz w:val="24"/>
          <w:szCs w:val="24"/>
        </w:rPr>
      </w:pPr>
      <w:proofErr w:type="spellStart"/>
      <w:r w:rsidRPr="004C71A5">
        <w:rPr>
          <w:rFonts w:ascii="Times New Roman" w:hAnsi="Times New Roman" w:cs="Times New Roman"/>
          <w:sz w:val="24"/>
          <w:szCs w:val="24"/>
          <w:u w:val="single"/>
        </w:rPr>
        <w:t>Sarraf</w:t>
      </w:r>
      <w:proofErr w:type="spellEnd"/>
      <w:r w:rsidRPr="004C71A5">
        <w:rPr>
          <w:rFonts w:ascii="Times New Roman" w:hAnsi="Times New Roman" w:cs="Times New Roman"/>
          <w:sz w:val="24"/>
          <w:szCs w:val="24"/>
          <w:u w:val="single"/>
        </w:rPr>
        <w:t xml:space="preserve"> Deependra Prasad</w:t>
      </w:r>
      <w:r w:rsidRPr="00160FF2">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Jaisani</w:t>
      </w:r>
      <w:proofErr w:type="spellEnd"/>
      <w:r w:rsidRPr="000871AC">
        <w:rPr>
          <w:rFonts w:ascii="Times New Roman" w:hAnsi="Times New Roman" w:cs="Times New Roman"/>
          <w:sz w:val="24"/>
          <w:szCs w:val="24"/>
        </w:rPr>
        <w:t xml:space="preserve"> </w:t>
      </w:r>
      <w:proofErr w:type="spellStart"/>
      <w:r w:rsidRPr="000871AC">
        <w:rPr>
          <w:rFonts w:ascii="Times New Roman" w:hAnsi="Times New Roman" w:cs="Times New Roman"/>
          <w:sz w:val="24"/>
          <w:szCs w:val="24"/>
        </w:rPr>
        <w:t>Mehul</w:t>
      </w:r>
      <w:proofErr w:type="spellEnd"/>
      <w:r w:rsidRPr="000871AC">
        <w:rPr>
          <w:rFonts w:ascii="Times New Roman" w:hAnsi="Times New Roman" w:cs="Times New Roman"/>
          <w:sz w:val="24"/>
          <w:szCs w:val="24"/>
        </w:rPr>
        <w:t xml:space="preserve"> Rajesh</w:t>
      </w:r>
      <w:r w:rsidRPr="00160FF2">
        <w:rPr>
          <w:rFonts w:ascii="Times New Roman" w:hAnsi="Times New Roman" w:cs="Times New Roman"/>
          <w:sz w:val="24"/>
          <w:szCs w:val="24"/>
          <w:vertAlign w:val="superscript"/>
        </w:rPr>
        <w:t>2</w:t>
      </w:r>
      <w:r>
        <w:rPr>
          <w:rFonts w:ascii="Times New Roman" w:hAnsi="Times New Roman" w:cs="Times New Roman"/>
          <w:sz w:val="24"/>
          <w:szCs w:val="24"/>
        </w:rPr>
        <w:t xml:space="preserve">, Shrestha </w:t>
      </w:r>
      <w:r w:rsidRPr="000871AC">
        <w:rPr>
          <w:rFonts w:ascii="Times New Roman" w:hAnsi="Times New Roman" w:cs="Times New Roman"/>
          <w:sz w:val="24"/>
          <w:szCs w:val="24"/>
        </w:rPr>
        <w:t>As</w:t>
      </w:r>
      <w:r>
        <w:rPr>
          <w:rFonts w:ascii="Times New Roman" w:hAnsi="Times New Roman" w:cs="Times New Roman"/>
          <w:sz w:val="24"/>
          <w:szCs w:val="24"/>
        </w:rPr>
        <w:t>hish</w:t>
      </w:r>
      <w:r w:rsidRPr="00160FF2">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sidRPr="00921BFE">
        <w:rPr>
          <w:rFonts w:ascii="Times New Roman" w:hAnsi="Times New Roman" w:cs="Times New Roman"/>
          <w:sz w:val="24"/>
          <w:szCs w:val="24"/>
        </w:rPr>
        <w:t>Rauniar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Gajendra</w:t>
      </w:r>
      <w:proofErr w:type="spellEnd"/>
      <w:r>
        <w:rPr>
          <w:rFonts w:ascii="Times New Roman" w:hAnsi="Times New Roman" w:cs="Times New Roman"/>
          <w:sz w:val="24"/>
          <w:szCs w:val="24"/>
        </w:rPr>
        <w:t xml:space="preserve"> Prasad</w:t>
      </w:r>
      <w:r w:rsidR="00F82088" w:rsidRPr="00F82088">
        <w:rPr>
          <w:rFonts w:ascii="Times New Roman" w:hAnsi="Times New Roman" w:cs="Times New Roman"/>
          <w:sz w:val="24"/>
          <w:szCs w:val="24"/>
          <w:vertAlign w:val="superscript"/>
        </w:rPr>
        <w:t>1</w:t>
      </w:r>
    </w:p>
    <w:p w:rsidR="00044016" w:rsidRPr="00E259EE" w:rsidRDefault="00044016" w:rsidP="00044016">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1: Department of </w:t>
      </w:r>
      <w:r w:rsidRPr="00E259EE">
        <w:rPr>
          <w:rFonts w:ascii="Times New Roman" w:hAnsi="Times New Roman" w:cs="Times New Roman"/>
          <w:sz w:val="24"/>
          <w:szCs w:val="24"/>
        </w:rPr>
        <w:t>Clinica</w:t>
      </w:r>
      <w:r>
        <w:rPr>
          <w:rFonts w:ascii="Times New Roman" w:hAnsi="Times New Roman" w:cs="Times New Roman"/>
          <w:sz w:val="24"/>
          <w:szCs w:val="24"/>
        </w:rPr>
        <w:t xml:space="preserve">l Pharmacology and Therapeutics, BPKIHS, </w:t>
      </w:r>
      <w:proofErr w:type="spellStart"/>
      <w:r>
        <w:rPr>
          <w:rFonts w:ascii="Times New Roman" w:hAnsi="Times New Roman" w:cs="Times New Roman"/>
          <w:sz w:val="24"/>
          <w:szCs w:val="24"/>
        </w:rPr>
        <w:t>Dharan</w:t>
      </w:r>
      <w:proofErr w:type="spellEnd"/>
      <w:r w:rsidR="004C71A5">
        <w:rPr>
          <w:rFonts w:ascii="Times New Roman" w:hAnsi="Times New Roman" w:cs="Times New Roman"/>
          <w:sz w:val="24"/>
          <w:szCs w:val="24"/>
        </w:rPr>
        <w:t>, Nepal</w:t>
      </w:r>
    </w:p>
    <w:p w:rsidR="00044016" w:rsidRPr="00E259EE" w:rsidRDefault="00044016" w:rsidP="00044016">
      <w:pPr>
        <w:spacing w:line="360" w:lineRule="auto"/>
        <w:contextualSpacing/>
        <w:rPr>
          <w:rFonts w:ascii="Times New Roman" w:hAnsi="Times New Roman" w:cs="Times New Roman"/>
          <w:sz w:val="24"/>
          <w:szCs w:val="24"/>
        </w:rPr>
      </w:pPr>
      <w:r>
        <w:rPr>
          <w:rFonts w:ascii="Times New Roman" w:hAnsi="Times New Roman" w:cs="Times New Roman"/>
          <w:sz w:val="24"/>
          <w:szCs w:val="24"/>
        </w:rPr>
        <w:t>2: Department of O</w:t>
      </w:r>
      <w:r w:rsidRPr="00E259EE">
        <w:rPr>
          <w:rFonts w:ascii="Times New Roman" w:hAnsi="Times New Roman" w:cs="Times New Roman"/>
          <w:sz w:val="24"/>
          <w:szCs w:val="24"/>
        </w:rPr>
        <w:t xml:space="preserve">ral and </w:t>
      </w:r>
      <w:r>
        <w:rPr>
          <w:rFonts w:ascii="Times New Roman" w:hAnsi="Times New Roman" w:cs="Times New Roman"/>
          <w:sz w:val="24"/>
          <w:szCs w:val="24"/>
        </w:rPr>
        <w:t>M</w:t>
      </w:r>
      <w:r w:rsidRPr="00E259EE">
        <w:rPr>
          <w:rFonts w:ascii="Times New Roman" w:hAnsi="Times New Roman" w:cs="Times New Roman"/>
          <w:sz w:val="24"/>
          <w:szCs w:val="24"/>
        </w:rPr>
        <w:t xml:space="preserve">axillofacial </w:t>
      </w:r>
      <w:r>
        <w:rPr>
          <w:rFonts w:ascii="Times New Roman" w:hAnsi="Times New Roman" w:cs="Times New Roman"/>
          <w:sz w:val="24"/>
          <w:szCs w:val="24"/>
        </w:rPr>
        <w:t>S</w:t>
      </w:r>
      <w:r w:rsidRPr="00E259EE">
        <w:rPr>
          <w:rFonts w:ascii="Times New Roman" w:hAnsi="Times New Roman" w:cs="Times New Roman"/>
          <w:sz w:val="24"/>
          <w:szCs w:val="24"/>
        </w:rPr>
        <w:t>urgery</w:t>
      </w:r>
      <w:r>
        <w:rPr>
          <w:rFonts w:ascii="Times New Roman" w:hAnsi="Times New Roman" w:cs="Times New Roman"/>
          <w:sz w:val="24"/>
          <w:szCs w:val="24"/>
        </w:rPr>
        <w:t>,</w:t>
      </w:r>
      <w:r w:rsidRPr="00475E09">
        <w:rPr>
          <w:rFonts w:ascii="Times New Roman" w:hAnsi="Times New Roman" w:cs="Times New Roman"/>
          <w:sz w:val="24"/>
          <w:szCs w:val="24"/>
        </w:rPr>
        <w:t xml:space="preserve"> </w:t>
      </w:r>
      <w:r>
        <w:rPr>
          <w:rFonts w:ascii="Times New Roman" w:hAnsi="Times New Roman" w:cs="Times New Roman"/>
          <w:sz w:val="24"/>
          <w:szCs w:val="24"/>
        </w:rPr>
        <w:t xml:space="preserve">College of Dental Surgery, BPKIHS, </w:t>
      </w:r>
      <w:proofErr w:type="spellStart"/>
      <w:r>
        <w:rPr>
          <w:rFonts w:ascii="Times New Roman" w:hAnsi="Times New Roman" w:cs="Times New Roman"/>
          <w:sz w:val="24"/>
          <w:szCs w:val="24"/>
        </w:rPr>
        <w:t>Dharan</w:t>
      </w:r>
      <w:proofErr w:type="spellEnd"/>
      <w:r w:rsidR="004C71A5">
        <w:rPr>
          <w:rFonts w:ascii="Times New Roman" w:hAnsi="Times New Roman" w:cs="Times New Roman"/>
          <w:sz w:val="24"/>
          <w:szCs w:val="24"/>
        </w:rPr>
        <w:t>, Nepal</w:t>
      </w:r>
    </w:p>
    <w:p w:rsidR="00044016" w:rsidRDefault="00044016" w:rsidP="00044016">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3: Department of Oral Pathology, College of Dental Surgery, BPKIHS, </w:t>
      </w:r>
      <w:proofErr w:type="spellStart"/>
      <w:r>
        <w:rPr>
          <w:rFonts w:ascii="Times New Roman" w:hAnsi="Times New Roman" w:cs="Times New Roman"/>
          <w:sz w:val="24"/>
          <w:szCs w:val="24"/>
        </w:rPr>
        <w:t>Dharan</w:t>
      </w:r>
      <w:proofErr w:type="spellEnd"/>
      <w:r w:rsidR="004C71A5">
        <w:rPr>
          <w:rFonts w:ascii="Times New Roman" w:hAnsi="Times New Roman" w:cs="Times New Roman"/>
          <w:sz w:val="24"/>
          <w:szCs w:val="24"/>
        </w:rPr>
        <w:t>, Nepal</w:t>
      </w:r>
    </w:p>
    <w:p w:rsidR="00D650F4" w:rsidRPr="00E259EE" w:rsidRDefault="00D650F4" w:rsidP="00044016">
      <w:pPr>
        <w:spacing w:line="360" w:lineRule="auto"/>
        <w:contextualSpacing/>
        <w:rPr>
          <w:rFonts w:ascii="Times New Roman" w:hAnsi="Times New Roman" w:cs="Times New Roman"/>
          <w:sz w:val="24"/>
          <w:szCs w:val="24"/>
        </w:rPr>
      </w:pPr>
    </w:p>
    <w:p w:rsidR="00044016" w:rsidRPr="00336DF8" w:rsidRDefault="00044016" w:rsidP="00BD65D4">
      <w:pPr>
        <w:spacing w:line="360" w:lineRule="auto"/>
        <w:contextualSpacing/>
        <w:jc w:val="both"/>
        <w:rPr>
          <w:rFonts w:ascii="Times New Roman" w:hAnsi="Times New Roman" w:cs="Times New Roman"/>
          <w:sz w:val="24"/>
          <w:szCs w:val="24"/>
        </w:rPr>
      </w:pPr>
      <w:r w:rsidRPr="00336DF8">
        <w:rPr>
          <w:rFonts w:ascii="Times New Roman" w:hAnsi="Times New Roman" w:cs="Times New Roman"/>
          <w:b/>
          <w:sz w:val="24"/>
          <w:szCs w:val="24"/>
        </w:rPr>
        <w:t xml:space="preserve">Background and </w:t>
      </w:r>
      <w:r w:rsidR="001216DA">
        <w:rPr>
          <w:rFonts w:ascii="Times New Roman" w:hAnsi="Times New Roman" w:cs="Times New Roman"/>
          <w:b/>
          <w:sz w:val="24"/>
          <w:szCs w:val="24"/>
        </w:rPr>
        <w:t>ob</w:t>
      </w:r>
      <w:r w:rsidRPr="00336DF8">
        <w:rPr>
          <w:rFonts w:ascii="Times New Roman" w:hAnsi="Times New Roman" w:cs="Times New Roman"/>
          <w:b/>
          <w:sz w:val="24"/>
          <w:szCs w:val="24"/>
        </w:rPr>
        <w:t xml:space="preserve">jectives: </w:t>
      </w:r>
      <w:r w:rsidRPr="00336DF8">
        <w:rPr>
          <w:rFonts w:ascii="Times New Roman" w:hAnsi="Times New Roman" w:cs="Times New Roman"/>
          <w:sz w:val="24"/>
          <w:szCs w:val="24"/>
        </w:rPr>
        <w:t xml:space="preserve">Honey is the worlds’ oldest known wound dressing. Its wound healing properties is not fully established till today. Concerns about antibiotic resistance, and a renewed interest in natural remedies, have prompted resurgence in the antimicrobial and wound healing properties of Honey. Evidence from animal studies and some trials has suggested that honey may accelerate wound healing in burns, infected wounds and open wounds. None of these reports have documented the effect of honey on healing of socket after tooth extraction. Therefore, the present experimental study was planned to evaluate the efficacy of honey on the healing of socket after tooth extraction in rabbits. </w:t>
      </w:r>
      <w:r w:rsidRPr="00336DF8">
        <w:rPr>
          <w:rFonts w:ascii="Times New Roman" w:hAnsi="Times New Roman" w:cs="Times New Roman"/>
          <w:b/>
          <w:sz w:val="24"/>
          <w:szCs w:val="24"/>
        </w:rPr>
        <w:t xml:space="preserve">Materials and methods: </w:t>
      </w:r>
      <w:r w:rsidRPr="00336DF8">
        <w:rPr>
          <w:rFonts w:ascii="Times New Roman" w:hAnsi="Times New Roman" w:cs="Times New Roman"/>
          <w:sz w:val="24"/>
          <w:szCs w:val="24"/>
        </w:rPr>
        <w:t>An experimental study was conducted in six New Zealan</w:t>
      </w:r>
      <w:r>
        <w:rPr>
          <w:rFonts w:ascii="Times New Roman" w:hAnsi="Times New Roman" w:cs="Times New Roman"/>
          <w:sz w:val="24"/>
          <w:szCs w:val="24"/>
        </w:rPr>
        <w:t>d White rabbits. Extraction of first</w:t>
      </w:r>
      <w:r w:rsidRPr="00336DF8">
        <w:rPr>
          <w:rFonts w:ascii="Times New Roman" w:hAnsi="Times New Roman" w:cs="Times New Roman"/>
          <w:sz w:val="24"/>
          <w:szCs w:val="24"/>
        </w:rPr>
        <w:t xml:space="preserve"> premolar tooth on both sides of lower jaw was done under anesthesia produced by ketamine and </w:t>
      </w:r>
      <w:proofErr w:type="spellStart"/>
      <w:r w:rsidRPr="00336DF8">
        <w:rPr>
          <w:rFonts w:ascii="Times New Roman" w:hAnsi="Times New Roman" w:cs="Times New Roman"/>
          <w:sz w:val="24"/>
          <w:szCs w:val="24"/>
        </w:rPr>
        <w:t>Xylazine</w:t>
      </w:r>
      <w:proofErr w:type="spellEnd"/>
      <w:r w:rsidRPr="00336DF8">
        <w:rPr>
          <w:rFonts w:ascii="Times New Roman" w:hAnsi="Times New Roman" w:cs="Times New Roman"/>
          <w:sz w:val="24"/>
          <w:szCs w:val="24"/>
        </w:rPr>
        <w:t xml:space="preserve"> followed by application of honey on one socket (test group) and normal saline (control group) in the opposite socket. The intervention was continued for two more days. On 7</w:t>
      </w:r>
      <w:r w:rsidRPr="00336DF8">
        <w:rPr>
          <w:rFonts w:ascii="Times New Roman" w:hAnsi="Times New Roman" w:cs="Times New Roman"/>
          <w:sz w:val="24"/>
          <w:szCs w:val="24"/>
          <w:vertAlign w:val="superscript"/>
        </w:rPr>
        <w:t>th</w:t>
      </w:r>
      <w:r w:rsidRPr="00336DF8">
        <w:rPr>
          <w:rFonts w:ascii="Times New Roman" w:hAnsi="Times New Roman" w:cs="Times New Roman"/>
          <w:sz w:val="24"/>
          <w:szCs w:val="24"/>
        </w:rPr>
        <w:t xml:space="preserve"> day, biopsy was taken from the extraction site and histopathological examination was done. Student’s t-test was used for comparison between the groups and differences were considered to be statistically significant at p value less than 0.05. </w:t>
      </w:r>
    </w:p>
    <w:p w:rsidR="00044016" w:rsidRPr="00336DF8" w:rsidRDefault="00044016" w:rsidP="00BD65D4">
      <w:pPr>
        <w:spacing w:line="360" w:lineRule="auto"/>
        <w:contextualSpacing/>
        <w:jc w:val="both"/>
        <w:rPr>
          <w:rFonts w:ascii="Times New Roman" w:hAnsi="Times New Roman" w:cs="Times New Roman"/>
          <w:b/>
          <w:bCs/>
          <w:sz w:val="24"/>
          <w:szCs w:val="24"/>
        </w:rPr>
      </w:pPr>
      <w:r w:rsidRPr="00336DF8">
        <w:rPr>
          <w:rFonts w:ascii="Times New Roman" w:hAnsi="Times New Roman" w:cs="Times New Roman"/>
          <w:b/>
          <w:sz w:val="24"/>
          <w:szCs w:val="24"/>
        </w:rPr>
        <w:t xml:space="preserve">Results: </w:t>
      </w:r>
      <w:r w:rsidRPr="00336DF8">
        <w:rPr>
          <w:rFonts w:ascii="Times New Roman" w:hAnsi="Times New Roman" w:cs="Times New Roman"/>
          <w:sz w:val="24"/>
          <w:szCs w:val="24"/>
        </w:rPr>
        <w:t xml:space="preserve">There was a significant difference between control group and test group in terms of fibroblast proliferation (p = 0.0019) and bony trabeculae formation (p=0.0003). Inflammatory cells were also observed in both groups and it was not significant (p=1.0). Overlying epithelium was hyperplastic in both the groups. </w:t>
      </w:r>
      <w:r w:rsidRPr="00336DF8">
        <w:rPr>
          <w:rFonts w:ascii="Times New Roman" w:hAnsi="Times New Roman" w:cs="Times New Roman"/>
          <w:b/>
          <w:sz w:val="24"/>
          <w:szCs w:val="24"/>
        </w:rPr>
        <w:t>Conclusion:</w:t>
      </w:r>
      <w:r w:rsidRPr="00336DF8">
        <w:rPr>
          <w:rFonts w:ascii="Times New Roman" w:hAnsi="Times New Roman" w:cs="Times New Roman"/>
          <w:sz w:val="24"/>
          <w:szCs w:val="24"/>
        </w:rPr>
        <w:t xml:space="preserve"> The study showed that local application of honey promoted the rapid healing process particularly by increasing fibroblast proliferation and bony trabeculae.</w:t>
      </w:r>
      <w:bookmarkStart w:id="0" w:name="_GoBack"/>
      <w:bookmarkEnd w:id="0"/>
    </w:p>
    <w:sectPr w:rsidR="00044016" w:rsidRPr="00336D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259" w:rsidRDefault="000B2259" w:rsidP="00FF0E9D">
      <w:pPr>
        <w:spacing w:after="0" w:line="240" w:lineRule="auto"/>
      </w:pPr>
      <w:r>
        <w:separator/>
      </w:r>
    </w:p>
  </w:endnote>
  <w:endnote w:type="continuationSeparator" w:id="0">
    <w:p w:rsidR="000B2259" w:rsidRDefault="000B2259" w:rsidP="00FF0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Mangal">
    <w:panose1 w:val="02040503050203030202"/>
    <w:charset w:val="01"/>
    <w:family w:val="auto"/>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259" w:rsidRDefault="000B2259" w:rsidP="00FF0E9D">
      <w:pPr>
        <w:spacing w:after="0" w:line="240" w:lineRule="auto"/>
      </w:pPr>
      <w:r>
        <w:separator/>
      </w:r>
    </w:p>
  </w:footnote>
  <w:footnote w:type="continuationSeparator" w:id="0">
    <w:p w:rsidR="000B2259" w:rsidRDefault="000B2259" w:rsidP="00FF0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407314"/>
      <w:docPartObj>
        <w:docPartGallery w:val="Page Numbers (Top of Page)"/>
        <w:docPartUnique/>
      </w:docPartObj>
    </w:sdtPr>
    <w:sdtEndPr>
      <w:rPr>
        <w:noProof/>
      </w:rPr>
    </w:sdtEndPr>
    <w:sdtContent>
      <w:p w:rsidR="00FF0E9D" w:rsidRDefault="00FF0E9D">
        <w:pPr>
          <w:pStyle w:val="Header"/>
          <w:jc w:val="center"/>
        </w:pPr>
        <w:r>
          <w:fldChar w:fldCharType="begin"/>
        </w:r>
        <w:r>
          <w:instrText xml:space="preserve"> PAGE   \* MERGEFORMAT </w:instrText>
        </w:r>
        <w:r>
          <w:fldChar w:fldCharType="separate"/>
        </w:r>
        <w:r w:rsidR="00BB2152">
          <w:rPr>
            <w:noProof/>
          </w:rPr>
          <w:t>1</w:t>
        </w:r>
        <w:r>
          <w:rPr>
            <w:noProof/>
          </w:rPr>
          <w:fldChar w:fldCharType="end"/>
        </w:r>
      </w:p>
    </w:sdtContent>
  </w:sdt>
  <w:p w:rsidR="00FF0E9D" w:rsidRDefault="00FF0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16"/>
    <w:rsid w:val="00044016"/>
    <w:rsid w:val="000B2259"/>
    <w:rsid w:val="001216DA"/>
    <w:rsid w:val="001303F3"/>
    <w:rsid w:val="00162636"/>
    <w:rsid w:val="00447656"/>
    <w:rsid w:val="004C71A5"/>
    <w:rsid w:val="008812EE"/>
    <w:rsid w:val="0090500E"/>
    <w:rsid w:val="00AA1493"/>
    <w:rsid w:val="00BB2152"/>
    <w:rsid w:val="00BD65D4"/>
    <w:rsid w:val="00D650F4"/>
    <w:rsid w:val="00DE70B2"/>
    <w:rsid w:val="00F4623B"/>
    <w:rsid w:val="00F74D37"/>
    <w:rsid w:val="00F82088"/>
    <w:rsid w:val="00FE011D"/>
    <w:rsid w:val="00FF0E9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3236C-01A9-4961-A7D0-7C2C0865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016"/>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E9D"/>
    <w:rPr>
      <w:szCs w:val="20"/>
      <w:lang w:bidi="ne-NP"/>
    </w:rPr>
  </w:style>
  <w:style w:type="paragraph" w:styleId="Footer">
    <w:name w:val="footer"/>
    <w:basedOn w:val="Normal"/>
    <w:link w:val="FooterChar"/>
    <w:uiPriority w:val="99"/>
    <w:unhideWhenUsed/>
    <w:rsid w:val="00FF0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E9D"/>
    <w:rPr>
      <w:szCs w:val="20"/>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deependra</dc:creator>
  <cp:keywords/>
  <dc:description/>
  <cp:lastModifiedBy>deependra</cp:lastModifiedBy>
  <cp:revision>3</cp:revision>
  <dcterms:created xsi:type="dcterms:W3CDTF">2017-10-11T04:02:00Z</dcterms:created>
  <dcterms:modified xsi:type="dcterms:W3CDTF">2017-10-11T04:02:00Z</dcterms:modified>
</cp:coreProperties>
</file>