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6D4F" w:rsidRDefault="001B7A71" w:rsidP="00136D4F">
      <w:pPr>
        <w:jc w:val="both"/>
        <w:rPr>
          <w:b/>
        </w:rPr>
      </w:pPr>
      <w:r w:rsidRPr="005A2406">
        <w:rPr>
          <w:rFonts w:ascii="Minion Pro" w:eastAsia="Minion Pro" w:hAnsi="Minion Pro" w:cs="Minion Pro"/>
          <w:b/>
          <w:bCs/>
          <w:color w:val="337AB7"/>
          <w:sz w:val="30"/>
          <w:szCs w:val="36"/>
          <w:lang w:eastAsia="en-US"/>
        </w:rPr>
        <w:t>Title:</w:t>
      </w:r>
      <w:r w:rsidRPr="005A2406">
        <w:rPr>
          <w:rFonts w:eastAsia="MS PGothic"/>
          <w:b/>
          <w:color w:val="000000"/>
          <w:sz w:val="20"/>
          <w:szCs w:val="28"/>
        </w:rPr>
        <w:t xml:space="preserve"> </w:t>
      </w:r>
      <w:r w:rsidR="00136D4F" w:rsidRPr="00136D4F">
        <w:rPr>
          <w:b/>
          <w:sz w:val="26"/>
          <w:szCs w:val="26"/>
        </w:rPr>
        <w:t xml:space="preserve">Evaluation of bacterial contamination and safety of paper currencies (Taka) from some food vendors in </w:t>
      </w:r>
      <w:proofErr w:type="spellStart"/>
      <w:r w:rsidR="00136D4F" w:rsidRPr="00136D4F">
        <w:rPr>
          <w:b/>
          <w:sz w:val="26"/>
          <w:szCs w:val="26"/>
        </w:rPr>
        <w:t>Noakhali</w:t>
      </w:r>
      <w:proofErr w:type="spellEnd"/>
      <w:r w:rsidR="00136D4F" w:rsidRPr="00136D4F">
        <w:rPr>
          <w:b/>
          <w:sz w:val="26"/>
          <w:szCs w:val="26"/>
        </w:rPr>
        <w:t xml:space="preserve"> district, Bangladesh</w:t>
      </w:r>
    </w:p>
    <w:p w:rsidR="00136D4F" w:rsidRDefault="00136D4F" w:rsidP="00136D4F">
      <w:pPr>
        <w:rPr>
          <w:b/>
        </w:rPr>
      </w:pPr>
    </w:p>
    <w:p w:rsidR="00136D4F" w:rsidRDefault="00136D4F" w:rsidP="00136D4F">
      <w:pPr>
        <w:jc w:val="center"/>
        <w:rPr>
          <w:b/>
          <w:vertAlign w:val="superscript"/>
        </w:rPr>
      </w:pPr>
      <w:r>
        <w:rPr>
          <w:b/>
        </w:rPr>
        <w:t xml:space="preserve">Name: </w:t>
      </w:r>
      <w:proofErr w:type="spellStart"/>
      <w:r>
        <w:rPr>
          <w:b/>
        </w:rPr>
        <w:t>Sazzad</w:t>
      </w:r>
      <w:proofErr w:type="spellEnd"/>
      <w:r>
        <w:rPr>
          <w:b/>
        </w:rPr>
        <w:t xml:space="preserve"> Hossain, Md. </w:t>
      </w:r>
      <w:proofErr w:type="spellStart"/>
      <w:r>
        <w:rPr>
          <w:b/>
        </w:rPr>
        <w:t>Saifur</w:t>
      </w:r>
      <w:proofErr w:type="spellEnd"/>
      <w:r>
        <w:rPr>
          <w:b/>
        </w:rPr>
        <w:t xml:space="preserve"> Rahman, </w:t>
      </w:r>
      <w:proofErr w:type="spellStart"/>
      <w:r>
        <w:rPr>
          <w:b/>
        </w:rPr>
        <w:t>Sanjoy</w:t>
      </w:r>
      <w:proofErr w:type="spellEnd"/>
      <w:r>
        <w:rPr>
          <w:b/>
        </w:rPr>
        <w:t xml:space="preserve"> Kumar </w:t>
      </w:r>
      <w:proofErr w:type="spellStart"/>
      <w:r>
        <w:rPr>
          <w:b/>
        </w:rPr>
        <w:t>Mukharjee</w:t>
      </w:r>
      <w:proofErr w:type="spellEnd"/>
    </w:p>
    <w:p w:rsidR="00136D4F" w:rsidRDefault="00136D4F" w:rsidP="00136D4F">
      <w:pPr>
        <w:jc w:val="center"/>
        <w:rPr>
          <w:b/>
          <w:vertAlign w:val="superscript"/>
        </w:rPr>
      </w:pPr>
      <w:r w:rsidRPr="007B3021">
        <w:t xml:space="preserve">Department of Microbiology, </w:t>
      </w:r>
      <w:proofErr w:type="spellStart"/>
      <w:r w:rsidRPr="007B3021">
        <w:t>Noakhali</w:t>
      </w:r>
      <w:proofErr w:type="spellEnd"/>
      <w:r w:rsidRPr="007B3021">
        <w:t xml:space="preserve"> Science and Technology University, Noakhali-3814, Bangladesh.</w:t>
      </w:r>
    </w:p>
    <w:p w:rsidR="00136D4F" w:rsidRDefault="001B7A71" w:rsidP="00136D4F">
      <w:pPr>
        <w:rPr>
          <w:color w:val="BF5A14"/>
        </w:rPr>
      </w:pPr>
      <w:r w:rsidRPr="00B20601">
        <w:rPr>
          <w:color w:val="BF5A14"/>
        </w:rPr>
        <w:t xml:space="preserve">Abstract </w:t>
      </w:r>
    </w:p>
    <w:p w:rsidR="00136D4F" w:rsidRDefault="00136D4F" w:rsidP="00040A8B">
      <w:pPr>
        <w:jc w:val="both"/>
      </w:pPr>
      <w:r>
        <w:t xml:space="preserve">Paper currency notes can act as transmission vehicle for microorganisms because of their widespread use and constant exchange from hand to hand. This study aim at determining the level of bacterial contamination and the safety of the notes collected from some food vendors in </w:t>
      </w:r>
      <w:proofErr w:type="spellStart"/>
      <w:r>
        <w:t>Noakhali</w:t>
      </w:r>
      <w:proofErr w:type="spellEnd"/>
      <w:r>
        <w:t xml:space="preserve"> district, Bangladesh.  A total of 25 currency notes (BDT 2tk, 5tk, 10tk, 20tk) were collected at random from 5 different food vendors (</w:t>
      </w:r>
      <w:proofErr w:type="spellStart"/>
      <w:r>
        <w:t>Chotpoti</w:t>
      </w:r>
      <w:proofErr w:type="spellEnd"/>
      <w:r>
        <w:t xml:space="preserve">, Chicken, </w:t>
      </w:r>
      <w:proofErr w:type="spellStart"/>
      <w:r>
        <w:t>Jhalmuri</w:t>
      </w:r>
      <w:proofErr w:type="spellEnd"/>
      <w:r>
        <w:t xml:space="preserve">, Fish and Meat) at </w:t>
      </w:r>
      <w:proofErr w:type="spellStart"/>
      <w:r>
        <w:t>Noakhali</w:t>
      </w:r>
      <w:proofErr w:type="spellEnd"/>
      <w:r>
        <w:t xml:space="preserve">, Bangladesh. Each sample was washed with </w:t>
      </w:r>
      <w:proofErr w:type="spellStart"/>
      <w:r>
        <w:t>Tryptic</w:t>
      </w:r>
      <w:proofErr w:type="spellEnd"/>
      <w:r>
        <w:t xml:space="preserve"> Soy Broth (TSB) and inoculated onto Nutrient Agar (NA) for total viable count. Standard microbiological and biochemical methods were used for the enumeration, isolation and characterization of pathogenic bacteria. Antibiotic susceptibility testing of isolated bacteria against commonly used antibiotic drugs was carried out through Clinical and Laboratory Standards Institute (CLSI) guidelines. Growth potential of the isolated bacteria observed in selecting weaning foods (milk and mango juice). About 90% of the currencies notes were contaminated with bacteria. The highest amount of viable count (3.3×10</w:t>
      </w:r>
      <w:r>
        <w:rPr>
          <w:vertAlign w:val="superscript"/>
        </w:rPr>
        <w:t>10</w:t>
      </w:r>
      <w:r>
        <w:t xml:space="preserve">cfu/ml) was found in 10Tk of </w:t>
      </w:r>
      <w:proofErr w:type="spellStart"/>
      <w:r>
        <w:t>Chotpoti</w:t>
      </w:r>
      <w:proofErr w:type="spellEnd"/>
      <w:r>
        <w:t xml:space="preserve"> sample. A total of 30 bacterial isolates were identified from all the currencies. Of them, </w:t>
      </w:r>
      <w:r w:rsidRPr="00DF43C8">
        <w:rPr>
          <w:i/>
        </w:rPr>
        <w:t>Escherichia coli</w:t>
      </w:r>
      <w:r>
        <w:t xml:space="preserve"> (33.33%) was the most frequently isolated bacterial species followed by </w:t>
      </w:r>
      <w:r w:rsidRPr="00DF43C8">
        <w:rPr>
          <w:i/>
        </w:rPr>
        <w:t>Staphylococcus aureus</w:t>
      </w:r>
      <w:r>
        <w:t xml:space="preserve"> (26.66%), </w:t>
      </w:r>
      <w:r w:rsidRPr="00DF43C8">
        <w:rPr>
          <w:i/>
        </w:rPr>
        <w:t>Bacillus cereus</w:t>
      </w:r>
      <w:r>
        <w:t xml:space="preserve"> (13.33%), </w:t>
      </w:r>
      <w:r w:rsidRPr="00DF43C8">
        <w:rPr>
          <w:i/>
        </w:rPr>
        <w:t xml:space="preserve">Micrococcus </w:t>
      </w:r>
      <w:proofErr w:type="spellStart"/>
      <w:r w:rsidRPr="00DF43C8">
        <w:rPr>
          <w:i/>
        </w:rPr>
        <w:t>spp</w:t>
      </w:r>
      <w:proofErr w:type="spellEnd"/>
      <w:r>
        <w:t xml:space="preserve"> (10%), </w:t>
      </w:r>
      <w:proofErr w:type="spellStart"/>
      <w:r w:rsidRPr="00DF43C8">
        <w:rPr>
          <w:i/>
        </w:rPr>
        <w:t>Klebsiella</w:t>
      </w:r>
      <w:proofErr w:type="spellEnd"/>
      <w:r w:rsidRPr="00DF43C8">
        <w:rPr>
          <w:i/>
        </w:rPr>
        <w:t xml:space="preserve"> </w:t>
      </w:r>
      <w:proofErr w:type="spellStart"/>
      <w:r w:rsidRPr="00DF43C8">
        <w:rPr>
          <w:i/>
        </w:rPr>
        <w:t>spp</w:t>
      </w:r>
      <w:proofErr w:type="spellEnd"/>
      <w:r>
        <w:t xml:space="preserve"> (3.33%), </w:t>
      </w:r>
      <w:r w:rsidRPr="00DF43C8">
        <w:rPr>
          <w:i/>
        </w:rPr>
        <w:t xml:space="preserve">Salmonella </w:t>
      </w:r>
      <w:proofErr w:type="spellStart"/>
      <w:r w:rsidRPr="00DF43C8">
        <w:rPr>
          <w:i/>
        </w:rPr>
        <w:t>spp</w:t>
      </w:r>
      <w:proofErr w:type="spellEnd"/>
      <w:r>
        <w:t xml:space="preserve"> (3.33%), </w:t>
      </w:r>
      <w:r w:rsidRPr="00DF43C8">
        <w:rPr>
          <w:i/>
        </w:rPr>
        <w:t>Vibrio cholera</w:t>
      </w:r>
      <w:r>
        <w:t xml:space="preserve"> (10%). Antibiotic sensitivity test reveals that, most of the isolates were highly resistant to </w:t>
      </w:r>
      <w:proofErr w:type="spellStart"/>
      <w:r>
        <w:t>vancomycin</w:t>
      </w:r>
      <w:proofErr w:type="spellEnd"/>
      <w:r>
        <w:t xml:space="preserve">, ampicillin and penicillin, while no or little resistance were found against gentamicin, ciprofloxacin, </w:t>
      </w:r>
      <w:proofErr w:type="spellStart"/>
      <w:r>
        <w:t>tetracyclin</w:t>
      </w:r>
      <w:proofErr w:type="spellEnd"/>
      <w:r>
        <w:t xml:space="preserve"> and chloramphenicol. In challenge study, </w:t>
      </w:r>
      <w:proofErr w:type="spellStart"/>
      <w:r w:rsidRPr="00DF43C8">
        <w:rPr>
          <w:i/>
        </w:rPr>
        <w:t>Slamonella</w:t>
      </w:r>
      <w:proofErr w:type="spellEnd"/>
      <w:r w:rsidRPr="00DF43C8">
        <w:rPr>
          <w:i/>
        </w:rPr>
        <w:t xml:space="preserve"> </w:t>
      </w:r>
      <w:proofErr w:type="spellStart"/>
      <w:r w:rsidRPr="00DF43C8">
        <w:rPr>
          <w:i/>
        </w:rPr>
        <w:t>spp</w:t>
      </w:r>
      <w:proofErr w:type="spellEnd"/>
      <w:r w:rsidRPr="00DF43C8">
        <w:rPr>
          <w:i/>
        </w:rPr>
        <w:t>, S. aureus</w:t>
      </w:r>
      <w:r>
        <w:t xml:space="preserve"> reached the level of infective dose within 6 or 12 hours of inoculation in respective foods. </w:t>
      </w:r>
      <w:r w:rsidRPr="00DF43C8">
        <w:rPr>
          <w:i/>
        </w:rPr>
        <w:t>Vibrio cholera</w:t>
      </w:r>
      <w:r>
        <w:t xml:space="preserve"> did not reach this stage. The pH values of both food samples challenged with selected microorganisms showed some variability because of fermentation. The study revealed that paper currencies collected from food vendors in </w:t>
      </w:r>
      <w:proofErr w:type="spellStart"/>
      <w:r>
        <w:t>Noakhali</w:t>
      </w:r>
      <w:proofErr w:type="spellEnd"/>
      <w:r>
        <w:t>, Bangladesh are contaminated with different pathogenic bacteria including multi drug resistant strains. Thus, it calls for awareness development on the potential risks associated with poor handling of paper currencies at all level of the food establishments.</w:t>
      </w:r>
    </w:p>
    <w:p w:rsidR="001B7A71" w:rsidRPr="00B20601" w:rsidRDefault="001B7A71" w:rsidP="001B7A71">
      <w:pPr>
        <w:jc w:val="both"/>
        <w:rPr>
          <w:color w:val="000000"/>
          <w:sz w:val="32"/>
        </w:rPr>
      </w:pPr>
    </w:p>
    <w:p w:rsidR="002F6E13" w:rsidRDefault="001B7A71" w:rsidP="002F6E13">
      <w:pPr>
        <w:jc w:val="both"/>
        <w:rPr>
          <w:rFonts w:ascii="Arial" w:eastAsia="Arial" w:hAnsi="Arial" w:cs="Arial"/>
          <w:b/>
          <w:bCs/>
          <w:color w:val="BF5A14"/>
          <w:szCs w:val="20"/>
          <w:lang w:eastAsia="en-US"/>
        </w:rPr>
      </w:pPr>
      <w:r w:rsidRPr="00B20601">
        <w:rPr>
          <w:rFonts w:ascii="Arial" w:eastAsia="Arial" w:hAnsi="Arial" w:cs="Arial"/>
          <w:b/>
          <w:bCs/>
          <w:color w:val="BF5A14"/>
          <w:szCs w:val="20"/>
          <w:lang w:eastAsia="en-US"/>
        </w:rPr>
        <w:t xml:space="preserve">Biography </w:t>
      </w:r>
    </w:p>
    <w:p w:rsidR="002F6E13" w:rsidRPr="0070405E" w:rsidRDefault="001B7A71" w:rsidP="009E479B">
      <w:pPr>
        <w:jc w:val="both"/>
        <w:rPr>
          <w:rFonts w:eastAsia="Times New Roman"/>
          <w:b/>
        </w:rPr>
      </w:pPr>
      <w:r>
        <w:br/>
      </w:r>
      <w:r w:rsidR="00AD2714">
        <w:t>I am</w:t>
      </w:r>
      <w:r w:rsidR="002F6E13">
        <w:t xml:space="preserve"> Md. </w:t>
      </w:r>
      <w:proofErr w:type="spellStart"/>
      <w:r w:rsidR="002F6E13">
        <w:t>Saifur</w:t>
      </w:r>
      <w:proofErr w:type="spellEnd"/>
      <w:r w:rsidR="002F6E13">
        <w:t xml:space="preserve"> Rahman</w:t>
      </w:r>
      <w:r w:rsidR="00AD2714">
        <w:t xml:space="preserve"> from Bangladesh</w:t>
      </w:r>
      <w:r w:rsidR="002F6E13">
        <w:t xml:space="preserve">. I have completed my Bachelor of Science in Microbiology in 2013 as well as Master of Science in Microbiology in 2014 from </w:t>
      </w:r>
      <w:proofErr w:type="spellStart"/>
      <w:r w:rsidR="002F6E13">
        <w:t>Noakhali</w:t>
      </w:r>
      <w:proofErr w:type="spellEnd"/>
      <w:r w:rsidR="002F6E13">
        <w:t xml:space="preserve"> Science and Technology University, </w:t>
      </w:r>
      <w:proofErr w:type="spellStart"/>
      <w:r w:rsidR="002F6E13">
        <w:t>Sonapur</w:t>
      </w:r>
      <w:proofErr w:type="spellEnd"/>
      <w:r w:rsidR="002F6E13">
        <w:t>, Noakhali-3814, Bangladesh. Now</w:t>
      </w:r>
      <w:r w:rsidR="00835D86">
        <w:t>,</w:t>
      </w:r>
      <w:r w:rsidR="002F6E13">
        <w:t xml:space="preserve"> I am doing a job at NIPRO JMI Pharma Limited in Bangladesh as a Microbiologist since 16 April, 2017. I have got a National Science and Technology Fellowship-2016-2017 from Bangladesh government for my MS </w:t>
      </w:r>
      <w:r w:rsidR="00835D86">
        <w:t>research</w:t>
      </w:r>
      <w:r w:rsidR="002F6E13">
        <w:t xml:space="preserve">.  I have </w:t>
      </w:r>
      <w:r w:rsidR="002F6E13">
        <w:rPr>
          <w:rFonts w:eastAsia="Times New Roman"/>
        </w:rPr>
        <w:t>p</w:t>
      </w:r>
      <w:r w:rsidR="002F6E13" w:rsidRPr="002F6E13">
        <w:rPr>
          <w:rFonts w:eastAsia="Times New Roman"/>
        </w:rPr>
        <w:t>articipated in a 2-day pre-conference workshop on “</w:t>
      </w:r>
      <w:r w:rsidR="002F6E13" w:rsidRPr="002F6E13">
        <w:rPr>
          <w:rFonts w:eastAsia="Times New Roman"/>
          <w:b/>
          <w:bCs/>
        </w:rPr>
        <w:t>Training on Biosafety and Biosecurity</w:t>
      </w:r>
      <w:r w:rsidR="002F6E13" w:rsidRPr="002F6E13">
        <w:rPr>
          <w:rFonts w:eastAsia="Times New Roman"/>
        </w:rPr>
        <w:t xml:space="preserve">” </w:t>
      </w:r>
      <w:r w:rsidR="009E479B">
        <w:rPr>
          <w:rFonts w:eastAsia="Times New Roman"/>
        </w:rPr>
        <w:t>o</w:t>
      </w:r>
      <w:r w:rsidR="002F6E13" w:rsidRPr="002F6E13">
        <w:rPr>
          <w:rFonts w:eastAsia="Times New Roman"/>
        </w:rPr>
        <w:t xml:space="preserve">rganized by Bangladesh Biosafety and Biosecurity Association (BBBA) at </w:t>
      </w:r>
      <w:proofErr w:type="spellStart"/>
      <w:r w:rsidR="002F6E13" w:rsidRPr="002F6E13">
        <w:rPr>
          <w:rFonts w:eastAsia="Times New Roman"/>
        </w:rPr>
        <w:t>icddr</w:t>
      </w:r>
      <w:proofErr w:type="spellEnd"/>
      <w:r w:rsidR="002F6E13" w:rsidRPr="002F6E13">
        <w:rPr>
          <w:rFonts w:eastAsia="Times New Roman"/>
        </w:rPr>
        <w:t>, b, Dhaka</w:t>
      </w:r>
      <w:r w:rsidR="009E479B">
        <w:rPr>
          <w:rFonts w:eastAsia="Times New Roman"/>
        </w:rPr>
        <w:t xml:space="preserve">, </w:t>
      </w:r>
      <w:r w:rsidR="009E479B">
        <w:rPr>
          <w:rFonts w:eastAsia="Times New Roman"/>
        </w:rPr>
        <w:lastRenderedPageBreak/>
        <w:t xml:space="preserve">Bangladesh and </w:t>
      </w:r>
      <w:r w:rsidR="002F6E13" w:rsidRPr="002F6E13">
        <w:rPr>
          <w:rFonts w:eastAsia="Times New Roman"/>
        </w:rPr>
        <w:t>workshop on “</w:t>
      </w:r>
      <w:r w:rsidR="002F6E13" w:rsidRPr="002F6E13">
        <w:rPr>
          <w:rFonts w:eastAsia="Times New Roman"/>
          <w:b/>
          <w:bCs/>
        </w:rPr>
        <w:t>Computational Tools for Cancer Research</w:t>
      </w:r>
      <w:r w:rsidR="002F6E13" w:rsidRPr="002F6E13">
        <w:rPr>
          <w:rFonts w:eastAsia="Times New Roman"/>
        </w:rPr>
        <w:t>” at</w:t>
      </w:r>
      <w:r w:rsidR="009E479B">
        <w:rPr>
          <w:rFonts w:eastAsia="Times New Roman"/>
        </w:rPr>
        <w:t xml:space="preserve"> BCSIR Laboratories, Chittagong, Bangladesh as well as </w:t>
      </w:r>
      <w:r w:rsidR="002F6E13" w:rsidRPr="0070405E">
        <w:rPr>
          <w:rFonts w:eastAsia="Times New Roman"/>
        </w:rPr>
        <w:t>in “</w:t>
      </w:r>
      <w:r w:rsidR="002F6E13" w:rsidRPr="0070405E">
        <w:rPr>
          <w:rFonts w:eastAsia="Times New Roman"/>
          <w:b/>
          <w:bCs/>
        </w:rPr>
        <w:t>International Young Microbiologist Competition 2014</w:t>
      </w:r>
      <w:r w:rsidR="002F6E13" w:rsidRPr="0070405E">
        <w:rPr>
          <w:rFonts w:eastAsia="Times New Roman"/>
        </w:rPr>
        <w:t xml:space="preserve">” </w:t>
      </w:r>
      <w:r w:rsidR="002F6E13" w:rsidRPr="0070405E">
        <w:rPr>
          <w:bCs/>
        </w:rPr>
        <w:t>organised by WTM (We The Microbiologists, India); MW (Microbiology World, Nepal); NAYS (National Academy of Young Scientists, Pakistan)</w:t>
      </w:r>
      <w:r w:rsidR="002F6E13" w:rsidRPr="0070405E">
        <w:rPr>
          <w:rFonts w:eastAsia="Times New Roman"/>
        </w:rPr>
        <w:t>. On the topic Defeating MRSA from the Hospitals Using Efficient Techniques.</w:t>
      </w:r>
    </w:p>
    <w:p w:rsidR="002F6E13" w:rsidRDefault="002F6E13" w:rsidP="001B7A71">
      <w:pPr>
        <w:jc w:val="both"/>
      </w:pPr>
    </w:p>
    <w:p w:rsidR="001B7A71" w:rsidRDefault="001B7A71" w:rsidP="001B7A71">
      <w:pPr>
        <w:jc w:val="both"/>
        <w:rPr>
          <w:noProof/>
          <w:lang w:eastAsia="en-US"/>
        </w:rPr>
      </w:pPr>
      <w:r>
        <w:br/>
      </w:r>
      <w:r w:rsidR="009A4B1E" w:rsidRPr="009A4B1E">
        <w:rPr>
          <w:noProof/>
          <w:lang w:eastAsia="en-US"/>
        </w:rPr>
        <w:drawing>
          <wp:inline distT="0" distB="0" distL="0" distR="0" wp14:anchorId="3162AD84" wp14:editId="31A76CEE">
            <wp:extent cx="1331595" cy="1948070"/>
            <wp:effectExtent l="0" t="0" r="1905" b="0"/>
            <wp:docPr id="2" name="Picture 2" descr="D:\NSTU Application for Lecturer\Transcript and Certificate\Photo pp\Saifur Rahman.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NSTU Application for Lecturer\Transcript and Certificate\Photo pp\Saifur Rahman.image.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02531" cy="2051846"/>
                    </a:xfrm>
                    <a:prstGeom prst="rect">
                      <a:avLst/>
                    </a:prstGeom>
                    <a:noFill/>
                    <a:ln>
                      <a:noFill/>
                    </a:ln>
                  </pic:spPr>
                </pic:pic>
              </a:graphicData>
            </a:graphic>
          </wp:inline>
        </w:drawing>
      </w:r>
    </w:p>
    <w:p w:rsidR="001B7A71" w:rsidRDefault="001B7A71" w:rsidP="001B7A71">
      <w:pPr>
        <w:jc w:val="both"/>
        <w:rPr>
          <w:noProof/>
          <w:lang w:eastAsia="en-US"/>
        </w:rPr>
      </w:pPr>
    </w:p>
    <w:p w:rsidR="001B7A71" w:rsidRDefault="001B7A71" w:rsidP="001B7A71">
      <w:pPr>
        <w:jc w:val="both"/>
      </w:pPr>
      <w:r>
        <w:t>Full Name</w:t>
      </w:r>
      <w:r w:rsidR="002F6E13">
        <w:t xml:space="preserve">: Md. </w:t>
      </w:r>
      <w:proofErr w:type="spellStart"/>
      <w:r w:rsidR="002F6E13">
        <w:t>Saifur</w:t>
      </w:r>
      <w:proofErr w:type="spellEnd"/>
      <w:r w:rsidR="002F6E13">
        <w:t xml:space="preserve"> Rahman</w:t>
      </w:r>
    </w:p>
    <w:p w:rsidR="001B7A71" w:rsidRDefault="001B7A71" w:rsidP="001B7A71">
      <w:pPr>
        <w:jc w:val="both"/>
      </w:pPr>
      <w:r>
        <w:t xml:space="preserve">Tel: </w:t>
      </w:r>
      <w:r w:rsidR="002F6E13">
        <w:t>+8801757325145</w:t>
      </w:r>
    </w:p>
    <w:p w:rsidR="001B7A71" w:rsidRDefault="001B7A71" w:rsidP="001B7A71">
      <w:pPr>
        <w:jc w:val="both"/>
      </w:pPr>
      <w:r>
        <w:t>Session Name/Number</w:t>
      </w:r>
      <w:r w:rsidR="00040A8B">
        <w:t>: N/A</w:t>
      </w:r>
      <w:bookmarkStart w:id="0" w:name="_GoBack"/>
      <w:bookmarkEnd w:id="0"/>
    </w:p>
    <w:p w:rsidR="001B7A71" w:rsidRDefault="00E557F0" w:rsidP="001B7A71">
      <w:pPr>
        <w:jc w:val="both"/>
      </w:pPr>
      <w:r>
        <w:t>Category: Poster presentation</w:t>
      </w:r>
    </w:p>
    <w:p w:rsidR="001B7A71" w:rsidRDefault="001B7A71" w:rsidP="001B7A71">
      <w:pPr>
        <w:jc w:val="both"/>
      </w:pPr>
      <w:r>
        <w:t xml:space="preserve">Email: </w:t>
      </w:r>
      <w:r w:rsidR="00E557F0">
        <w:t>saif1989nstu@gmail.com</w:t>
      </w:r>
      <w:r>
        <w:t xml:space="preserve"> </w:t>
      </w:r>
    </w:p>
    <w:p w:rsidR="00AE10F4" w:rsidRDefault="00040A8B"/>
    <w:sectPr w:rsidR="00AE10F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CC86991"/>
    <w:multiLevelType w:val="hybridMultilevel"/>
    <w:tmpl w:val="B574A646"/>
    <w:lvl w:ilvl="0" w:tplc="1AFA4738">
      <w:start w:val="1"/>
      <w:numFmt w:val="decimal"/>
      <w:lvlText w:val="%1."/>
      <w:lvlJc w:val="left"/>
      <w:pPr>
        <w:ind w:left="643" w:hanging="360"/>
      </w:pPr>
      <w:rPr>
        <w:rFonts w:ascii="Lucida Sans" w:hAnsi="Lucida Sans" w:hint="default"/>
        <w:b w:val="0"/>
        <w:sz w:val="20"/>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B8F"/>
    <w:rsid w:val="00040A8B"/>
    <w:rsid w:val="00136D4F"/>
    <w:rsid w:val="001B7A71"/>
    <w:rsid w:val="002F6E13"/>
    <w:rsid w:val="006550AE"/>
    <w:rsid w:val="00835D86"/>
    <w:rsid w:val="008D31F4"/>
    <w:rsid w:val="009A4B1E"/>
    <w:rsid w:val="009E479B"/>
    <w:rsid w:val="00A73B78"/>
    <w:rsid w:val="00AD2714"/>
    <w:rsid w:val="00B84B8F"/>
    <w:rsid w:val="00E5158C"/>
    <w:rsid w:val="00E557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F76607-1CF1-42D3-A5AB-3F1268FEC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7A71"/>
    <w:pPr>
      <w:spacing w:after="0" w:line="240" w:lineRule="auto"/>
    </w:pPr>
    <w:rPr>
      <w:rFonts w:ascii="Times New Roman" w:eastAsia="Batang" w:hAnsi="Times New Roman" w:cs="Times New Roman"/>
      <w:sz w:val="24"/>
      <w:szCs w:val="24"/>
      <w:lang w:val="en-US" w:eastAsia="ko-KR"/>
    </w:rPr>
  </w:style>
  <w:style w:type="paragraph" w:styleId="Heading3">
    <w:name w:val="heading 3"/>
    <w:basedOn w:val="Normal"/>
    <w:link w:val="Heading3Char"/>
    <w:uiPriority w:val="1"/>
    <w:qFormat/>
    <w:rsid w:val="001B7A71"/>
    <w:pPr>
      <w:widowControl w:val="0"/>
      <w:ind w:left="100"/>
      <w:outlineLvl w:val="2"/>
    </w:pPr>
    <w:rPr>
      <w:rFonts w:ascii="Arial" w:eastAsia="Arial" w:hAnsi="Arial" w:cs="Arial"/>
      <w:b/>
      <w:bCs/>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1B7A71"/>
    <w:rPr>
      <w:rFonts w:ascii="Arial" w:eastAsia="Arial" w:hAnsi="Arial" w:cs="Arial"/>
      <w:b/>
      <w:bCs/>
      <w:sz w:val="20"/>
      <w:szCs w:val="20"/>
      <w:lang w:val="en-US"/>
    </w:rPr>
  </w:style>
  <w:style w:type="character" w:styleId="Hyperlink">
    <w:name w:val="Hyperlink"/>
    <w:rsid w:val="001B7A71"/>
    <w:rPr>
      <w:color w:val="0000FF"/>
      <w:u w:val="single"/>
    </w:rPr>
  </w:style>
  <w:style w:type="paragraph" w:styleId="BalloonText">
    <w:name w:val="Balloon Text"/>
    <w:basedOn w:val="Normal"/>
    <w:link w:val="BalloonTextChar"/>
    <w:uiPriority w:val="99"/>
    <w:semiHidden/>
    <w:unhideWhenUsed/>
    <w:rsid w:val="001B7A71"/>
    <w:rPr>
      <w:rFonts w:ascii="Tahoma" w:hAnsi="Tahoma" w:cs="Tahoma"/>
      <w:sz w:val="16"/>
      <w:szCs w:val="16"/>
    </w:rPr>
  </w:style>
  <w:style w:type="character" w:customStyle="1" w:styleId="BalloonTextChar">
    <w:name w:val="Balloon Text Char"/>
    <w:basedOn w:val="DefaultParagraphFont"/>
    <w:link w:val="BalloonText"/>
    <w:uiPriority w:val="99"/>
    <w:semiHidden/>
    <w:rsid w:val="001B7A71"/>
    <w:rPr>
      <w:rFonts w:ascii="Tahoma" w:eastAsia="Batang" w:hAnsi="Tahoma" w:cs="Tahoma"/>
      <w:sz w:val="16"/>
      <w:szCs w:val="16"/>
      <w:lang w:val="en-US" w:eastAsia="ko-KR"/>
    </w:rPr>
  </w:style>
  <w:style w:type="paragraph" w:styleId="ListParagraph">
    <w:name w:val="List Paragraph"/>
    <w:basedOn w:val="Normal"/>
    <w:uiPriority w:val="34"/>
    <w:qFormat/>
    <w:rsid w:val="002F6E13"/>
    <w:pPr>
      <w:spacing w:after="200" w:line="360" w:lineRule="auto"/>
      <w:ind w:left="720"/>
      <w:contextualSpacing/>
      <w:jc w:val="both"/>
    </w:pPr>
    <w:rPr>
      <w:rFonts w:eastAsiaTheme="minorHAnsi" w:cstheme="minorBidi"/>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581</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Tirupathi Raju chilakalapudi</dc:creator>
  <cp:keywords/>
  <dc:description/>
  <cp:lastModifiedBy>Windows User</cp:lastModifiedBy>
  <cp:revision>10</cp:revision>
  <dcterms:created xsi:type="dcterms:W3CDTF">2017-09-26T07:19:00Z</dcterms:created>
  <dcterms:modified xsi:type="dcterms:W3CDTF">2018-02-13T22:22:00Z</dcterms:modified>
</cp:coreProperties>
</file>