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71" w:rsidRPr="005A2406" w:rsidRDefault="00637B95" w:rsidP="001B7A71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Plant-made antimicrobial proteins for control of food-borne pathogens</w:t>
      </w:r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637B95" w:rsidRPr="006E1C76">
        <w:rPr>
          <w:rFonts w:eastAsia="MS PGothic" w:hAnsi="Arial"/>
          <w:color w:val="000000"/>
        </w:rPr>
        <w:t>Anatoli Giritch</w:t>
      </w:r>
      <w:r w:rsidR="00637B95">
        <w:rPr>
          <w:rFonts w:eastAsia="MS PGothic" w:hAnsi="Arial"/>
          <w:color w:val="000000"/>
        </w:rPr>
        <w:t xml:space="preserve"> and Yuri Gleba</w:t>
      </w:r>
    </w:p>
    <w:p w:rsidR="001B7A71" w:rsidRPr="00327F9B" w:rsidRDefault="00637B95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</w:t>
      </w:r>
      <w:r w:rsidR="00D00A64">
        <w:rPr>
          <w:rFonts w:eastAsia="MS PGothic" w:hAnsi="Arial"/>
          <w:color w:val="000000"/>
        </w:rPr>
        <w:t>omad</w:t>
      </w:r>
      <w:r>
        <w:rPr>
          <w:rFonts w:eastAsia="MS PGothic" w:hAnsi="Arial"/>
          <w:color w:val="000000"/>
        </w:rPr>
        <w:t xml:space="preserve"> Bioscience GmbH</w:t>
      </w:r>
      <w:r w:rsidR="001B7A71" w:rsidRPr="009A20D3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Halle (Saale)</w:t>
      </w:r>
      <w:r w:rsidR="001B7A71" w:rsidRPr="009A20D3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Germany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B7A71" w:rsidP="00FD754D">
      <w:pPr>
        <w:pStyle w:val="Heading3"/>
        <w:spacing w:before="147"/>
        <w:ind w:left="0"/>
        <w:jc w:val="both"/>
        <w:rPr>
          <w:sz w:val="24"/>
        </w:rPr>
      </w:pPr>
      <w:r w:rsidRPr="00B20601">
        <w:rPr>
          <w:color w:val="BF5A14"/>
          <w:sz w:val="24"/>
        </w:rPr>
        <w:t xml:space="preserve">Abstract </w:t>
      </w:r>
    </w:p>
    <w:p w:rsidR="009F07F2" w:rsidRDefault="001B7A71" w:rsidP="009F07F2">
      <w:pPr>
        <w:jc w:val="both"/>
      </w:pPr>
      <w:r>
        <w:rPr>
          <w:rFonts w:eastAsia="MS PGothic"/>
          <w:color w:val="000000"/>
          <w:szCs w:val="32"/>
        </w:rPr>
        <w:br/>
      </w:r>
      <w:r w:rsidR="009F07F2">
        <w:t xml:space="preserve">Foodborne pathogenic bacteria such as </w:t>
      </w:r>
      <w:proofErr w:type="spellStart"/>
      <w:r w:rsidR="009F07F2">
        <w:t>enterohemorrhagic</w:t>
      </w:r>
      <w:proofErr w:type="spellEnd"/>
      <w:r w:rsidR="009F07F2" w:rsidRPr="00481102">
        <w:t xml:space="preserve"> </w:t>
      </w:r>
      <w:r w:rsidR="009F07F2" w:rsidRPr="00481102">
        <w:rPr>
          <w:i/>
        </w:rPr>
        <w:t>Escherichia coli</w:t>
      </w:r>
      <w:r w:rsidR="009F07F2">
        <w:t xml:space="preserve"> (</w:t>
      </w:r>
      <w:r w:rsidR="009F07F2" w:rsidRPr="00481102">
        <w:t>EHEC)</w:t>
      </w:r>
      <w:r w:rsidR="009F07F2">
        <w:t xml:space="preserve">, </w:t>
      </w:r>
      <w:r w:rsidR="009F07F2" w:rsidRPr="00A47503">
        <w:rPr>
          <w:i/>
        </w:rPr>
        <w:t>Salmonella</w:t>
      </w:r>
      <w:r w:rsidR="009F07F2">
        <w:t xml:space="preserve">, </w:t>
      </w:r>
      <w:r w:rsidR="009F07F2" w:rsidRPr="00A47503">
        <w:rPr>
          <w:i/>
        </w:rPr>
        <w:t>Listeria</w:t>
      </w:r>
      <w:r w:rsidR="009F07F2">
        <w:t xml:space="preserve">, </w:t>
      </w:r>
      <w:r w:rsidR="009F07F2" w:rsidRPr="00A47503">
        <w:rPr>
          <w:i/>
        </w:rPr>
        <w:t>Clostridium</w:t>
      </w:r>
      <w:r w:rsidR="009F07F2">
        <w:t xml:space="preserve"> and </w:t>
      </w:r>
      <w:r w:rsidR="009F07F2" w:rsidRPr="00A47503">
        <w:rPr>
          <w:i/>
        </w:rPr>
        <w:t>Campylobacter</w:t>
      </w:r>
      <w:r w:rsidR="009F07F2">
        <w:t xml:space="preserve"> cause annually over 1</w:t>
      </w:r>
      <w:proofErr w:type="gramStart"/>
      <w:r w:rsidR="009F07F2">
        <w:t>,1</w:t>
      </w:r>
      <w:proofErr w:type="gramEnd"/>
      <w:r w:rsidR="009F07F2">
        <w:t xml:space="preserve"> billion illnesses and result in approx. 400,000 deaths</w:t>
      </w:r>
      <w:r w:rsidR="009F07F2" w:rsidRPr="00E448EE">
        <w:t xml:space="preserve">. </w:t>
      </w:r>
      <w:r w:rsidR="00FD754D" w:rsidRPr="003865A3">
        <w:rPr>
          <w:rFonts w:eastAsiaTheme="minorHAnsi"/>
        </w:rPr>
        <w:t xml:space="preserve">Currently, there are very few interventions </w:t>
      </w:r>
      <w:r w:rsidR="006467ED">
        <w:rPr>
          <w:rFonts w:eastAsiaTheme="minorHAnsi"/>
        </w:rPr>
        <w:t>for</w:t>
      </w:r>
      <w:r w:rsidR="00FD754D" w:rsidRPr="003865A3">
        <w:rPr>
          <w:rFonts w:eastAsiaTheme="minorHAnsi"/>
        </w:rPr>
        <w:t xml:space="preserve"> the inactivation of bacteria on food. </w:t>
      </w:r>
      <w:r w:rsidR="009F07F2">
        <w:t xml:space="preserve">Use of traditional antibiotics for the treatment of food is inappropriate, particularly because of increased antibiotic resistance found in almost all foodborne pathogenic bacteria. </w:t>
      </w:r>
      <w:r w:rsidR="000B4587">
        <w:t>We propose</w:t>
      </w:r>
      <w:r w:rsidR="009F07F2" w:rsidRPr="00F43810">
        <w:t xml:space="preserve"> us</w:t>
      </w:r>
      <w:r w:rsidR="000B4587">
        <w:t>ing</w:t>
      </w:r>
      <w:r w:rsidR="009F07F2" w:rsidRPr="00F43810">
        <w:t xml:space="preserve"> </w:t>
      </w:r>
      <w:r w:rsidR="009F07F2">
        <w:t xml:space="preserve">antimicrobial proteins </w:t>
      </w:r>
      <w:r w:rsidR="0060369C">
        <w:t xml:space="preserve">like </w:t>
      </w:r>
      <w:proofErr w:type="spellStart"/>
      <w:r w:rsidR="009F07F2">
        <w:t>bacteriocins</w:t>
      </w:r>
      <w:proofErr w:type="spellEnd"/>
      <w:r w:rsidR="009F07F2">
        <w:t xml:space="preserve"> and phage </w:t>
      </w:r>
      <w:proofErr w:type="spellStart"/>
      <w:r w:rsidR="009F07F2">
        <w:t>endolysins</w:t>
      </w:r>
      <w:proofErr w:type="spellEnd"/>
      <w:r w:rsidR="009F07F2" w:rsidRPr="00F43810">
        <w:t xml:space="preserve"> as food additives or food processing aids</w:t>
      </w:r>
      <w:r w:rsidR="000B4587">
        <w:t>. It looks</w:t>
      </w:r>
      <w:r w:rsidR="009F07F2" w:rsidRPr="00F43810">
        <w:t xml:space="preserve"> </w:t>
      </w:r>
      <w:r w:rsidR="009F07F2">
        <w:t>prom</w:t>
      </w:r>
      <w:r w:rsidR="009D19C2">
        <w:t>i</w:t>
      </w:r>
      <w:r w:rsidR="009F07F2">
        <w:t>sing</w:t>
      </w:r>
      <w:r w:rsidR="009F07F2" w:rsidRPr="00F43810">
        <w:t xml:space="preserve"> because of the magnitude of current food safety issues and because these product candidates can be approved relatively quickly using GRAS (</w:t>
      </w:r>
      <w:r w:rsidR="009F07F2" w:rsidRPr="005D0046">
        <w:rPr>
          <w:b/>
          <w:u w:val="single"/>
        </w:rPr>
        <w:t>G</w:t>
      </w:r>
      <w:r w:rsidR="009F07F2" w:rsidRPr="00F43810">
        <w:t xml:space="preserve">enerally </w:t>
      </w:r>
      <w:r w:rsidR="009F07F2" w:rsidRPr="005D0046">
        <w:rPr>
          <w:b/>
          <w:u w:val="single"/>
        </w:rPr>
        <w:t>R</w:t>
      </w:r>
      <w:r w:rsidR="009F07F2" w:rsidRPr="00F43810">
        <w:t>e</w:t>
      </w:r>
      <w:r w:rsidR="005D0046">
        <w:t>cognized</w:t>
      </w:r>
      <w:r w:rsidR="009F07F2" w:rsidRPr="00F43810">
        <w:t xml:space="preserve"> </w:t>
      </w:r>
      <w:r w:rsidR="005D0046" w:rsidRPr="005D0046">
        <w:rPr>
          <w:b/>
          <w:u w:val="single"/>
        </w:rPr>
        <w:t>a</w:t>
      </w:r>
      <w:r w:rsidR="009F07F2" w:rsidRPr="00F43810">
        <w:t xml:space="preserve">s </w:t>
      </w:r>
      <w:r w:rsidR="009F07F2" w:rsidRPr="005D0046">
        <w:rPr>
          <w:b/>
          <w:u w:val="single"/>
        </w:rPr>
        <w:t>S</w:t>
      </w:r>
      <w:r w:rsidR="009F07F2" w:rsidRPr="00F43810">
        <w:t>afe) regulatory approval procedure in USA.</w:t>
      </w:r>
    </w:p>
    <w:p w:rsidR="009F07F2" w:rsidRDefault="00D00A64" w:rsidP="009F07F2">
      <w:pPr>
        <w:jc w:val="both"/>
      </w:pPr>
      <w:proofErr w:type="spellStart"/>
      <w:r>
        <w:t>B</w:t>
      </w:r>
      <w:r w:rsidR="009F07F2">
        <w:t>acteriocins</w:t>
      </w:r>
      <w:proofErr w:type="spellEnd"/>
      <w:r w:rsidR="009F07F2">
        <w:t xml:space="preserve"> </w:t>
      </w:r>
      <w:r w:rsidR="009F07F2" w:rsidRPr="00E448EE">
        <w:t xml:space="preserve">are </w:t>
      </w:r>
      <w:r w:rsidR="009F07F2">
        <w:t xml:space="preserve">natural </w:t>
      </w:r>
      <w:r w:rsidR="009F07F2" w:rsidRPr="00E448EE">
        <w:t>non-antibiotic antimicrobi</w:t>
      </w:r>
      <w:r w:rsidR="009F07F2">
        <w:t xml:space="preserve">al proteins produced by certain bacterial </w:t>
      </w:r>
      <w:r w:rsidR="009F07F2" w:rsidRPr="00E448EE">
        <w:t>strains that kill or inhibit the growth of other strains</w:t>
      </w:r>
      <w:r w:rsidR="009F07F2">
        <w:t xml:space="preserve"> of the same or related species</w:t>
      </w:r>
      <w:r w:rsidR="009F07F2" w:rsidRPr="00E448EE">
        <w:t xml:space="preserve">. </w:t>
      </w:r>
      <w:r w:rsidR="009F07F2">
        <w:t xml:space="preserve">Similarly, phage </w:t>
      </w:r>
      <w:proofErr w:type="spellStart"/>
      <w:r w:rsidR="009F07F2">
        <w:t>endolysins</w:t>
      </w:r>
      <w:proofErr w:type="spellEnd"/>
      <w:r w:rsidR="009F07F2">
        <w:t xml:space="preserve"> are natural </w:t>
      </w:r>
      <w:r w:rsidR="009F07F2" w:rsidRPr="00E448EE">
        <w:t>non-antibiotic antimicrobi</w:t>
      </w:r>
      <w:r w:rsidR="009F07F2">
        <w:t xml:space="preserve">al proteins used by bacteriophages to lyse host bacteria. </w:t>
      </w:r>
    </w:p>
    <w:p w:rsidR="00B5053A" w:rsidRDefault="00B5053A" w:rsidP="009F07F2">
      <w:pPr>
        <w:jc w:val="both"/>
      </w:pPr>
      <w:r>
        <w:t>We demonstrated</w:t>
      </w:r>
      <w:r w:rsidRPr="00E448EE">
        <w:t xml:space="preserve"> that </w:t>
      </w:r>
      <w:r>
        <w:t xml:space="preserve">most </w:t>
      </w:r>
      <w:proofErr w:type="spellStart"/>
      <w:r>
        <w:t>bacteriocins</w:t>
      </w:r>
      <w:proofErr w:type="spellEnd"/>
      <w:r>
        <w:t xml:space="preserve"> and </w:t>
      </w:r>
      <w:proofErr w:type="spellStart"/>
      <w:r>
        <w:t>endolysins</w:t>
      </w:r>
      <w:proofErr w:type="spellEnd"/>
      <w:r w:rsidRPr="00E448EE">
        <w:t xml:space="preserve"> </w:t>
      </w:r>
      <w:r>
        <w:t xml:space="preserve">active against </w:t>
      </w:r>
      <w:r w:rsidRPr="00DD0CCE">
        <w:rPr>
          <w:i/>
        </w:rPr>
        <w:t>E. coli</w:t>
      </w:r>
      <w:r>
        <w:t xml:space="preserve">, </w:t>
      </w:r>
      <w:r w:rsidRPr="00DD0CCE">
        <w:rPr>
          <w:i/>
        </w:rPr>
        <w:t>Salmonella</w:t>
      </w:r>
      <w:r>
        <w:t xml:space="preserve">, </w:t>
      </w:r>
      <w:r w:rsidRPr="00DD0CCE">
        <w:rPr>
          <w:i/>
        </w:rPr>
        <w:t>Listeria</w:t>
      </w:r>
      <w:r>
        <w:t xml:space="preserve"> and </w:t>
      </w:r>
      <w:r w:rsidRPr="00DD0CCE">
        <w:rPr>
          <w:i/>
        </w:rPr>
        <w:t>Clostridium</w:t>
      </w:r>
      <w:r>
        <w:t xml:space="preserve"> </w:t>
      </w:r>
      <w:r w:rsidRPr="00E448EE">
        <w:t>can be manufactured efficiently in green plants</w:t>
      </w:r>
      <w:r>
        <w:t>.  For manufacturing of recombinant proteins we used</w:t>
      </w:r>
      <w:r w:rsidR="000B4587">
        <w:t xml:space="preserve"> our proprietary production systems </w:t>
      </w:r>
      <w:proofErr w:type="spellStart"/>
      <w:r w:rsidR="000B4587">
        <w:t>magnICON</w:t>
      </w:r>
      <w:proofErr w:type="spellEnd"/>
      <w:r w:rsidR="000B4587" w:rsidRPr="000B4587">
        <w:rPr>
          <w:rFonts w:ascii="Times" w:hAnsi="Times"/>
          <w:vertAlign w:val="superscript"/>
        </w:rPr>
        <w:t>®</w:t>
      </w:r>
      <w:r w:rsidR="000B4587">
        <w:t xml:space="preserve"> and NOMADIC</w:t>
      </w:r>
      <w:r w:rsidR="000B4587" w:rsidRPr="000B4587">
        <w:rPr>
          <w:rFonts w:ascii="Times" w:hAnsi="Times"/>
          <w:vertAlign w:val="superscript"/>
        </w:rPr>
        <w:t>TM</w:t>
      </w:r>
      <w:r w:rsidR="000B4587">
        <w:t xml:space="preserve">.  </w:t>
      </w:r>
      <w:r>
        <w:t xml:space="preserve"> </w:t>
      </w:r>
    </w:p>
    <w:p w:rsidR="000B4587" w:rsidRDefault="009F07F2" w:rsidP="009F07F2">
      <w:pPr>
        <w:jc w:val="both"/>
      </w:pPr>
      <w:r>
        <w:t xml:space="preserve">Most antimicrobial proteins are </w:t>
      </w:r>
      <w:r w:rsidR="0060369C">
        <w:t xml:space="preserve">well </w:t>
      </w:r>
      <w:r>
        <w:t xml:space="preserve">expressed </w:t>
      </w:r>
      <w:r w:rsidR="00E05198" w:rsidRPr="00E05198">
        <w:rPr>
          <w:i/>
        </w:rPr>
        <w:t>in planta</w:t>
      </w:r>
      <w:r w:rsidR="00E05198">
        <w:t xml:space="preserve"> </w:t>
      </w:r>
      <w:r w:rsidRPr="00E448EE">
        <w:t>and</w:t>
      </w:r>
      <w:r>
        <w:t xml:space="preserve"> are expected to command</w:t>
      </w:r>
      <w:r w:rsidRPr="00E448EE">
        <w:t xml:space="preserve"> low</w:t>
      </w:r>
      <w:r>
        <w:t xml:space="preserve"> commercially viable</w:t>
      </w:r>
      <w:r w:rsidRPr="00E448EE">
        <w:t xml:space="preserve"> </w:t>
      </w:r>
      <w:r>
        <w:t xml:space="preserve">manufacturing </w:t>
      </w:r>
      <w:r w:rsidRPr="00E448EE">
        <w:t>cost</w:t>
      </w:r>
      <w:r>
        <w:t>s.</w:t>
      </w:r>
      <w:r w:rsidRPr="00E448EE">
        <w:t xml:space="preserve"> </w:t>
      </w:r>
      <w:r>
        <w:t xml:space="preserve">Nomad </w:t>
      </w:r>
      <w:proofErr w:type="spellStart"/>
      <w:r>
        <w:t>colicin</w:t>
      </w:r>
      <w:proofErr w:type="spellEnd"/>
      <w:r>
        <w:t xml:space="preserve"> cocktails show high activity against all major </w:t>
      </w:r>
      <w:r w:rsidR="00D00A64">
        <w:t>EHEC serotypes</w:t>
      </w:r>
      <w:r>
        <w:t xml:space="preserve"> defined by USDA/FDA.</w:t>
      </w:r>
      <w:r w:rsidR="000B4587">
        <w:t xml:space="preserve"> Plant-made </w:t>
      </w:r>
      <w:proofErr w:type="spellStart"/>
      <w:r w:rsidR="000B4587">
        <w:t>salmocins</w:t>
      </w:r>
      <w:proofErr w:type="spellEnd"/>
      <w:r w:rsidR="000B4587">
        <w:t xml:space="preserve">, </w:t>
      </w:r>
      <w:proofErr w:type="spellStart"/>
      <w:r w:rsidR="000B4587">
        <w:t>bacteriocins</w:t>
      </w:r>
      <w:proofErr w:type="spellEnd"/>
      <w:r w:rsidR="000B4587">
        <w:t xml:space="preserve"> from </w:t>
      </w:r>
      <w:r w:rsidR="000B4587" w:rsidRPr="000B4587">
        <w:rPr>
          <w:i/>
        </w:rPr>
        <w:t xml:space="preserve">Salmonella </w:t>
      </w:r>
      <w:proofErr w:type="spellStart"/>
      <w:r w:rsidR="000B4587" w:rsidRPr="000B4587">
        <w:rPr>
          <w:i/>
        </w:rPr>
        <w:t>enterica</w:t>
      </w:r>
      <w:proofErr w:type="spellEnd"/>
      <w:r w:rsidR="000B4587">
        <w:t xml:space="preserve">, efficiently eliminate numerous </w:t>
      </w:r>
      <w:r w:rsidR="000B4587" w:rsidRPr="000B4587">
        <w:rPr>
          <w:i/>
        </w:rPr>
        <w:t>Salmonella</w:t>
      </w:r>
      <w:r w:rsidR="000B4587">
        <w:t xml:space="preserve"> </w:t>
      </w:r>
      <w:proofErr w:type="spellStart"/>
      <w:r w:rsidR="000B4587">
        <w:t>pathovars</w:t>
      </w:r>
      <w:proofErr w:type="spellEnd"/>
      <w:r w:rsidR="000B4587">
        <w:t xml:space="preserve">.     </w:t>
      </w:r>
    </w:p>
    <w:p w:rsidR="009F07F2" w:rsidRDefault="009F07F2" w:rsidP="009F07F2">
      <w:pPr>
        <w:jc w:val="both"/>
      </w:pPr>
      <w:r>
        <w:t xml:space="preserve">In </w:t>
      </w:r>
      <w:r w:rsidR="003B31A1">
        <w:t>spike</w:t>
      </w:r>
      <w:r>
        <w:t xml:space="preserve"> experiments using meats and </w:t>
      </w:r>
      <w:r w:rsidR="0060369C">
        <w:t>produce</w:t>
      </w:r>
      <w:r>
        <w:t xml:space="preserve"> </w:t>
      </w:r>
      <w:r w:rsidR="003B31A1">
        <w:t>contaminated</w:t>
      </w:r>
      <w:r>
        <w:t xml:space="preserve"> with pathogen</w:t>
      </w:r>
      <w:r w:rsidR="000B4587">
        <w:t>s</w:t>
      </w:r>
      <w:r>
        <w:t xml:space="preserve">, proposed cocktail-based antibacterial </w:t>
      </w:r>
      <w:r w:rsidR="006467ED">
        <w:t>agents</w:t>
      </w:r>
      <w:r>
        <w:t xml:space="preserve"> efficiently reduce the titer of pathogenic bacteria. </w:t>
      </w:r>
    </w:p>
    <w:p w:rsidR="001B7A71" w:rsidRPr="0038475E" w:rsidRDefault="003B31A1" w:rsidP="001B7A71">
      <w:pPr>
        <w:jc w:val="both"/>
        <w:rPr>
          <w:rFonts w:eastAsia="MS PGothic"/>
          <w:color w:val="000000"/>
          <w:szCs w:val="32"/>
        </w:rPr>
      </w:pPr>
      <w:r w:rsidRPr="003B31A1">
        <w:rPr>
          <w:rFonts w:eastAsia="MS PGothic"/>
          <w:color w:val="000000"/>
          <w:szCs w:val="32"/>
        </w:rPr>
        <w:t xml:space="preserve">The </w:t>
      </w:r>
      <w:r w:rsidR="0060369C">
        <w:rPr>
          <w:rFonts w:eastAsia="MS PGothic"/>
          <w:color w:val="000000"/>
          <w:szCs w:val="32"/>
        </w:rPr>
        <w:t>FDA</w:t>
      </w:r>
      <w:r w:rsidRPr="003B31A1">
        <w:rPr>
          <w:rFonts w:eastAsia="MS PGothic"/>
          <w:color w:val="000000"/>
          <w:szCs w:val="32"/>
        </w:rPr>
        <w:t xml:space="preserve"> twice granted our plant-produced </w:t>
      </w:r>
      <w:proofErr w:type="spellStart"/>
      <w:r w:rsidRPr="003B31A1">
        <w:rPr>
          <w:rFonts w:eastAsia="MS PGothic"/>
          <w:color w:val="000000"/>
          <w:szCs w:val="32"/>
        </w:rPr>
        <w:t>colicins</w:t>
      </w:r>
      <w:proofErr w:type="spellEnd"/>
      <w:r w:rsidRPr="003B31A1">
        <w:rPr>
          <w:rFonts w:eastAsia="MS PGothic"/>
          <w:color w:val="000000"/>
          <w:szCs w:val="32"/>
        </w:rPr>
        <w:t xml:space="preserve"> GRAS status as antimicrobials for application to fruits and vegetables (GRN 593) and meat products (GRN 676), thus paving the way to commercialization of </w:t>
      </w:r>
      <w:proofErr w:type="spellStart"/>
      <w:r w:rsidRPr="003B31A1">
        <w:rPr>
          <w:rFonts w:eastAsia="MS PGothic"/>
          <w:color w:val="000000"/>
          <w:szCs w:val="32"/>
        </w:rPr>
        <w:t>colicins</w:t>
      </w:r>
      <w:proofErr w:type="spellEnd"/>
      <w:r w:rsidRPr="003B31A1">
        <w:rPr>
          <w:rFonts w:eastAsia="MS PGothic"/>
          <w:color w:val="000000"/>
          <w:szCs w:val="32"/>
        </w:rPr>
        <w:t xml:space="preserve"> as food additives or food processing aides for control of foodborne </w:t>
      </w:r>
      <w:r w:rsidRPr="0060369C">
        <w:rPr>
          <w:rFonts w:eastAsia="MS PGothic"/>
          <w:i/>
          <w:color w:val="000000"/>
          <w:szCs w:val="32"/>
        </w:rPr>
        <w:t>E. coli</w:t>
      </w:r>
      <w:r w:rsidRPr="003B31A1">
        <w:rPr>
          <w:rFonts w:eastAsia="MS PGothic"/>
          <w:color w:val="000000"/>
          <w:szCs w:val="32"/>
        </w:rPr>
        <w:t xml:space="preserve"> infections.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Biography</w:t>
      </w:r>
    </w:p>
    <w:p w:rsidR="00844852" w:rsidRDefault="001B7A71" w:rsidP="001B7A71">
      <w:pPr>
        <w:jc w:val="both"/>
      </w:pPr>
      <w:r>
        <w:br/>
      </w:r>
      <w:r w:rsidR="00352B7C">
        <w:t>Dr. Anatoli Giritch</w:t>
      </w:r>
      <w:r w:rsidRPr="0038475E">
        <w:t xml:space="preserve"> </w:t>
      </w:r>
      <w:r w:rsidR="00470F5E">
        <w:t xml:space="preserve">serves as Research Director </w:t>
      </w:r>
      <w:r w:rsidR="00413332">
        <w:t>at</w:t>
      </w:r>
      <w:r w:rsidR="00470F5E">
        <w:t xml:space="preserve"> private company Nomad Bioscience GmbH</w:t>
      </w:r>
      <w:r w:rsidR="00413332">
        <w:t xml:space="preserve">, </w:t>
      </w:r>
      <w:r w:rsidR="00DC7BC1">
        <w:t>Halle (Saale), Germany</w:t>
      </w:r>
      <w:r w:rsidR="00470F5E">
        <w:t xml:space="preserve">. Dr. Anatoli Giritch has over 20 years of research and development experience in plant biology and biotechnology. </w:t>
      </w:r>
      <w:r w:rsidR="00844852">
        <w:t>During l</w:t>
      </w:r>
      <w:r w:rsidR="00413332">
        <w:t>ast 18 years</w:t>
      </w:r>
      <w:r w:rsidR="00B23344">
        <w:t xml:space="preserve"> </w:t>
      </w:r>
      <w:r w:rsidR="00413332">
        <w:t xml:space="preserve">he </w:t>
      </w:r>
      <w:r w:rsidR="005053C8">
        <w:t>is main</w:t>
      </w:r>
      <w:r w:rsidR="00DC7BC1">
        <w:t>ly</w:t>
      </w:r>
      <w:r w:rsidR="005053C8">
        <w:t xml:space="preserve"> activ</w:t>
      </w:r>
      <w:r w:rsidR="00DC7BC1">
        <w:t>e</w:t>
      </w:r>
      <w:r w:rsidR="005053C8">
        <w:t xml:space="preserve"> </w:t>
      </w:r>
      <w:r w:rsidR="00DC7BC1">
        <w:t xml:space="preserve">in the </w:t>
      </w:r>
      <w:r w:rsidR="005053C8">
        <w:t xml:space="preserve">field </w:t>
      </w:r>
      <w:r w:rsidR="00DC7BC1">
        <w:t>of</w:t>
      </w:r>
      <w:r w:rsidR="005053C8">
        <w:t xml:space="preserve"> </w:t>
      </w:r>
      <w:r w:rsidR="0073798A">
        <w:t>production of recombinant proteins</w:t>
      </w:r>
      <w:r w:rsidR="00B23344">
        <w:t xml:space="preserve"> in green plants</w:t>
      </w:r>
      <w:r w:rsidR="005F1496">
        <w:t xml:space="preserve">, what was reflected in peer-reviewed publications (PNAS, Plant Biotechnology Journal, Journal of </w:t>
      </w:r>
      <w:r w:rsidR="005F1496">
        <w:lastRenderedPageBreak/>
        <w:t>Virology etc.) and numerous patent applications</w:t>
      </w:r>
      <w:r w:rsidR="0073798A">
        <w:t xml:space="preserve">. </w:t>
      </w:r>
      <w:r w:rsidR="005570F2">
        <w:t xml:space="preserve">Dr. Anatoli Giritch participated </w:t>
      </w:r>
      <w:r w:rsidR="005F1496">
        <w:t xml:space="preserve">in </w:t>
      </w:r>
      <w:r w:rsidR="005570F2">
        <w:t xml:space="preserve">the development of </w:t>
      </w:r>
      <w:proofErr w:type="spellStart"/>
      <w:r w:rsidR="00413332">
        <w:t>magnICON</w:t>
      </w:r>
      <w:proofErr w:type="spellEnd"/>
      <w:r w:rsidR="00413332" w:rsidRPr="000B4587">
        <w:rPr>
          <w:rFonts w:ascii="Times" w:hAnsi="Times"/>
          <w:vertAlign w:val="superscript"/>
        </w:rPr>
        <w:t>®</w:t>
      </w:r>
      <w:r w:rsidR="00413332">
        <w:t xml:space="preserve"> and NOMADIC</w:t>
      </w:r>
      <w:r w:rsidR="00413332" w:rsidRPr="000B4587">
        <w:rPr>
          <w:rFonts w:ascii="Times" w:hAnsi="Times"/>
          <w:vertAlign w:val="superscript"/>
        </w:rPr>
        <w:t>TM</w:t>
      </w:r>
      <w:r w:rsidR="00413332">
        <w:t xml:space="preserve"> </w:t>
      </w:r>
      <w:r w:rsidR="00481E73">
        <w:t xml:space="preserve">systems </w:t>
      </w:r>
      <w:r w:rsidR="00413332">
        <w:t xml:space="preserve">for </w:t>
      </w:r>
      <w:r w:rsidR="00481E73">
        <w:t xml:space="preserve">plant-based </w:t>
      </w:r>
      <w:r w:rsidR="00413332">
        <w:t xml:space="preserve">production </w:t>
      </w:r>
      <w:r w:rsidR="00481E73">
        <w:t xml:space="preserve">of </w:t>
      </w:r>
      <w:r w:rsidR="00413332">
        <w:t>recombinant protein</w:t>
      </w:r>
      <w:r w:rsidR="00481E73">
        <w:t>s</w:t>
      </w:r>
      <w:r w:rsidR="00413332">
        <w:t xml:space="preserve"> using viral vectors. </w:t>
      </w:r>
    </w:p>
    <w:p w:rsidR="00844852" w:rsidRDefault="00844852" w:rsidP="001B7A71">
      <w:pPr>
        <w:jc w:val="both"/>
      </w:pPr>
      <w:r w:rsidRPr="00844852">
        <w:t>NOMAD BIOSCIENCE GmbH is a plant biotechnology company developing transient expression systems</w:t>
      </w:r>
      <w:r>
        <w:t xml:space="preserve"> with </w:t>
      </w:r>
      <w:r w:rsidRPr="00844852">
        <w:t xml:space="preserve">application </w:t>
      </w:r>
      <w:r>
        <w:t>to</w:t>
      </w:r>
      <w:r w:rsidRPr="00844852">
        <w:t xml:space="preserve"> a broad range of agricultural, anti-microbial and pharmaceutical products. NOMAD is led by Prof. Dr. Yuri Gleba. NOMAD BIOSCIENCE </w:t>
      </w:r>
      <w:r w:rsidR="008D39F8">
        <w:t xml:space="preserve">GmbH </w:t>
      </w:r>
      <w:r w:rsidRPr="00844852">
        <w:t xml:space="preserve">has two subsidiary companies: </w:t>
      </w:r>
      <w:proofErr w:type="spellStart"/>
      <w:r w:rsidRPr="00844852">
        <w:t>Nambawan</w:t>
      </w:r>
      <w:proofErr w:type="spellEnd"/>
      <w:r w:rsidRPr="00844852">
        <w:t xml:space="preserve"> Biotech GmbH (Halle, Germany) and UAB Nomads (Vilnius, Lithuania).</w:t>
      </w:r>
    </w:p>
    <w:p w:rsidR="001B7A71" w:rsidRPr="00844852" w:rsidRDefault="001B7A71" w:rsidP="001B7A71">
      <w:pPr>
        <w:jc w:val="both"/>
        <w:rPr>
          <w:noProof/>
          <w:lang w:eastAsia="en-US"/>
        </w:rPr>
      </w:pPr>
      <w:r>
        <w:br/>
      </w:r>
      <w:r w:rsidR="00352B7C">
        <w:rPr>
          <w:noProof/>
          <w:lang w:val="de-DE" w:eastAsia="de-DE"/>
        </w:rPr>
        <w:drawing>
          <wp:inline distT="0" distB="0" distL="0" distR="0" wp14:anchorId="32CD488A" wp14:editId="08649D05">
            <wp:extent cx="1146412" cy="11464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A visa photo crop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3" cy="1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352B7C" w:rsidP="001B7A71">
      <w:pPr>
        <w:jc w:val="both"/>
      </w:pPr>
      <w:r>
        <w:t>Anatoli Giritch</w:t>
      </w:r>
      <w:bookmarkStart w:id="0" w:name="_GoBack"/>
      <w:bookmarkEnd w:id="0"/>
    </w:p>
    <w:p w:rsidR="001B7A71" w:rsidRDefault="001B7A71" w:rsidP="001B7A71">
      <w:pPr>
        <w:jc w:val="both"/>
      </w:pPr>
      <w:r>
        <w:t xml:space="preserve">Tel: </w:t>
      </w:r>
      <w:r w:rsidR="00352B7C">
        <w:t>+49</w:t>
      </w:r>
      <w:r>
        <w:t>-</w:t>
      </w:r>
      <w:r w:rsidR="00352B7C">
        <w:t>345</w:t>
      </w:r>
      <w:r>
        <w:t>-</w:t>
      </w:r>
      <w:r w:rsidR="00352B7C">
        <w:t>13142600</w:t>
      </w:r>
    </w:p>
    <w:p w:rsidR="001B7A71" w:rsidRDefault="001B7A71" w:rsidP="001B7A71">
      <w:pPr>
        <w:jc w:val="both"/>
      </w:pPr>
      <w:r>
        <w:t>Session Name/Number</w:t>
      </w:r>
    </w:p>
    <w:p w:rsidR="001B7A71" w:rsidRDefault="001B7A71" w:rsidP="001B7A71">
      <w:pPr>
        <w:jc w:val="both"/>
      </w:pPr>
      <w:r>
        <w:t>Category: (Oral presentation)</w:t>
      </w:r>
    </w:p>
    <w:p w:rsidR="001B7A71" w:rsidRDefault="001B7A71" w:rsidP="001B7A71">
      <w:pPr>
        <w:jc w:val="both"/>
      </w:pPr>
      <w:r>
        <w:t xml:space="preserve">Email: </w:t>
      </w:r>
      <w:hyperlink r:id="rId6" w:history="1">
        <w:r w:rsidR="00352B7C" w:rsidRPr="00570BC4">
          <w:rPr>
            <w:rStyle w:val="Hyperlink"/>
          </w:rPr>
          <w:t>giritch@nomadbioscience.com</w:t>
        </w:r>
      </w:hyperlink>
      <w:r>
        <w:t xml:space="preserve"> </w:t>
      </w:r>
    </w:p>
    <w:p w:rsidR="00AE10F4" w:rsidRDefault="00527E74"/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0B4587"/>
    <w:rsid w:val="001B7A71"/>
    <w:rsid w:val="00352B7C"/>
    <w:rsid w:val="003B31A1"/>
    <w:rsid w:val="00413332"/>
    <w:rsid w:val="00470F5E"/>
    <w:rsid w:val="00481E73"/>
    <w:rsid w:val="005053C8"/>
    <w:rsid w:val="005570F2"/>
    <w:rsid w:val="005D0046"/>
    <w:rsid w:val="005F1496"/>
    <w:rsid w:val="0060369C"/>
    <w:rsid w:val="00637B95"/>
    <w:rsid w:val="006467ED"/>
    <w:rsid w:val="006E1C76"/>
    <w:rsid w:val="0073798A"/>
    <w:rsid w:val="00745AA4"/>
    <w:rsid w:val="007B6B6B"/>
    <w:rsid w:val="00844852"/>
    <w:rsid w:val="008D31F4"/>
    <w:rsid w:val="008D39F8"/>
    <w:rsid w:val="009D19C2"/>
    <w:rsid w:val="009F07F2"/>
    <w:rsid w:val="009F0A74"/>
    <w:rsid w:val="009F2A83"/>
    <w:rsid w:val="00AB33FE"/>
    <w:rsid w:val="00B23344"/>
    <w:rsid w:val="00B5053A"/>
    <w:rsid w:val="00B84B8F"/>
    <w:rsid w:val="00CC5667"/>
    <w:rsid w:val="00CD681E"/>
    <w:rsid w:val="00D00A64"/>
    <w:rsid w:val="00D35409"/>
    <w:rsid w:val="00DC7BC1"/>
    <w:rsid w:val="00E05198"/>
    <w:rsid w:val="00E5158C"/>
    <w:rsid w:val="00FD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iritch@nomadbioscienc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Tirupathi Raju chilakalapudi</dc:creator>
  <cp:lastModifiedBy>Anatoli Giritch</cp:lastModifiedBy>
  <cp:revision>2</cp:revision>
  <dcterms:created xsi:type="dcterms:W3CDTF">2018-01-18T14:05:00Z</dcterms:created>
  <dcterms:modified xsi:type="dcterms:W3CDTF">2018-01-18T14:05:00Z</dcterms:modified>
</cp:coreProperties>
</file>