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0E4F5D" w:rsidP="00494130">
      <w:pPr>
        <w:pStyle w:val="Nadpis1"/>
        <w:spacing w:before="170"/>
        <w:ind w:left="0"/>
      </w:pPr>
      <w:r>
        <w:rPr>
          <w:color w:val="337AB7"/>
        </w:rPr>
        <w:t>Study on coconut oil as latent heat storage material for building applications</w:t>
      </w:r>
    </w:p>
    <w:p w:rsidR="005973B9" w:rsidRDefault="000E4F5D" w:rsidP="005973B9">
      <w:pPr>
        <w:pStyle w:val="Zkladn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Milan </w:t>
      </w:r>
      <w:proofErr w:type="spellStart"/>
      <w:r>
        <w:rPr>
          <w:rFonts w:ascii="Arial"/>
        </w:rPr>
        <w:t>Ostr</w:t>
      </w:r>
      <w:r>
        <w:rPr>
          <w:rFonts w:ascii="Arial"/>
        </w:rPr>
        <w:t>ý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assoc. prof.,</w:t>
      </w:r>
      <w:r w:rsidR="005973B9">
        <w:rPr>
          <w:rFonts w:ascii="Arial"/>
        </w:rPr>
        <w:t xml:space="preserve"> PhD, </w:t>
      </w:r>
      <w:r>
        <w:rPr>
          <w:rFonts w:ascii="Arial"/>
        </w:rPr>
        <w:t>Brno University of</w:t>
      </w:r>
      <w:r w:rsidR="000D57EA">
        <w:rPr>
          <w:rFonts w:ascii="Arial"/>
        </w:rPr>
        <w:t> </w:t>
      </w:r>
      <w:r>
        <w:rPr>
          <w:rFonts w:ascii="Arial"/>
        </w:rPr>
        <w:t xml:space="preserve">Technology, Faculty of Civil engineering, </w:t>
      </w:r>
      <w:proofErr w:type="spellStart"/>
      <w:r>
        <w:rPr>
          <w:rFonts w:ascii="Arial"/>
        </w:rPr>
        <w:t>Veve</w:t>
      </w:r>
      <w:r>
        <w:rPr>
          <w:rFonts w:ascii="Arial"/>
        </w:rPr>
        <w:t>ří</w:t>
      </w:r>
      <w:proofErr w:type="spellEnd"/>
      <w:r>
        <w:rPr>
          <w:rFonts w:ascii="Arial"/>
        </w:rPr>
        <w:t xml:space="preserve"> 95, Brno 602 00, Czech Republic</w: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dpis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4F64A5" w:rsidRPr="00B772D7" w:rsidRDefault="000E4F5D" w:rsidP="00E731AD">
      <w:pPr>
        <w:pStyle w:val="Zkladntext"/>
        <w:spacing w:before="90" w:line="280" w:lineRule="auto"/>
        <w:ind w:left="100"/>
        <w:jc w:val="both"/>
      </w:pPr>
      <w:r>
        <w:t xml:space="preserve">Latent heat thermal energy storage (LHTES) represents advanced </w:t>
      </w:r>
      <w:r w:rsidR="00861038">
        <w:t>technology</w:t>
      </w:r>
      <w:r>
        <w:t xml:space="preserve"> based on the use of reversible change of phase of materials. LHTES offers significantly higher </w:t>
      </w:r>
      <w:r w:rsidR="0067467B">
        <w:t xml:space="preserve">heat </w:t>
      </w:r>
      <w:r>
        <w:t>storage density in narrow temperature interval</w:t>
      </w:r>
      <w:r w:rsidR="00AE6EC0">
        <w:t xml:space="preserve"> compared to sensible heat storage. </w:t>
      </w:r>
      <w:r w:rsidR="00E84B52">
        <w:t xml:space="preserve">Integration of </w:t>
      </w:r>
      <w:r w:rsidR="0067467B">
        <w:t>w</w:t>
      </w:r>
      <w:r w:rsidR="00735B51">
        <w:t xml:space="preserve">ide range of organic and inorganic </w:t>
      </w:r>
      <w:r w:rsidR="0067467B">
        <w:t xml:space="preserve">of latent heat storage media known as </w:t>
      </w:r>
      <w:r w:rsidR="00E84B52">
        <w:t xml:space="preserve">Phase Change Materials (PCMs) </w:t>
      </w:r>
      <w:r w:rsidR="00735B51">
        <w:t xml:space="preserve">was introduced </w:t>
      </w:r>
      <w:r w:rsidR="00212174">
        <w:t>in</w:t>
      </w:r>
      <w:r w:rsidR="006C51EF">
        <w:t xml:space="preserve"> building</w:t>
      </w:r>
      <w:r w:rsidR="00735B51">
        <w:t xml:space="preserve"> industry during last decades</w:t>
      </w:r>
      <w:r w:rsidR="006C51EF">
        <w:t xml:space="preserve"> as </w:t>
      </w:r>
      <w:r w:rsidR="00735B51">
        <w:t xml:space="preserve">a </w:t>
      </w:r>
      <w:r w:rsidR="006C51EF">
        <w:t>substitution of heavy-weight structures.</w:t>
      </w:r>
      <w:r w:rsidR="003A434D">
        <w:t xml:space="preserve"> </w:t>
      </w:r>
      <w:r w:rsidR="00FB7CD0">
        <w:t>Organic</w:t>
      </w:r>
      <w:r w:rsidR="00735B51">
        <w:t xml:space="preserve"> PCMs</w:t>
      </w:r>
      <w:r w:rsidR="00FB7CD0">
        <w:t xml:space="preserve"> are represented by </w:t>
      </w:r>
      <w:r w:rsidR="003A434D">
        <w:t>para</w:t>
      </w:r>
      <w:r w:rsidR="00FB7CD0">
        <w:t>f</w:t>
      </w:r>
      <w:r w:rsidR="00567AD2">
        <w:t>fin or</w:t>
      </w:r>
      <w:r w:rsidR="00FB7CD0">
        <w:t xml:space="preserve"> </w:t>
      </w:r>
      <w:r w:rsidR="00FB7CD0" w:rsidRPr="00FB7CD0">
        <w:t>fatty acid</w:t>
      </w:r>
      <w:r w:rsidR="003A434D">
        <w:t>s</w:t>
      </w:r>
      <w:r w:rsidR="00735B51">
        <w:t>, while</w:t>
      </w:r>
      <w:r w:rsidR="00724732">
        <w:t xml:space="preserve"> s</w:t>
      </w:r>
      <w:r w:rsidR="00FB7CD0" w:rsidRPr="001E4807">
        <w:t>alt hydrates</w:t>
      </w:r>
      <w:r w:rsidR="00FB7CD0">
        <w:t xml:space="preserve"> are typical represent</w:t>
      </w:r>
      <w:r w:rsidR="003A434D">
        <w:t>atives of inorganic PCMs. Currently the origin of the heat storage material</w:t>
      </w:r>
      <w:r w:rsidR="00735B51">
        <w:t>s</w:t>
      </w:r>
      <w:r w:rsidR="003A434D">
        <w:t xml:space="preserve"> </w:t>
      </w:r>
      <w:r w:rsidR="003A434D" w:rsidRPr="00E84B52">
        <w:t xml:space="preserve">is starting to play an important role in the </w:t>
      </w:r>
      <w:r w:rsidR="003A434D">
        <w:t>design of the heat storage system</w:t>
      </w:r>
      <w:r w:rsidR="00735B51">
        <w:t>s</w:t>
      </w:r>
      <w:r w:rsidR="003A434D">
        <w:t xml:space="preserve">. Therefore the environmental impacts </w:t>
      </w:r>
      <w:r w:rsidR="0067467B">
        <w:t xml:space="preserve">such as </w:t>
      </w:r>
      <w:r w:rsidR="003A434D">
        <w:t xml:space="preserve">embodied energy associated with production of PCMs </w:t>
      </w:r>
      <w:r w:rsidR="00735B51">
        <w:t xml:space="preserve">have to </w:t>
      </w:r>
      <w:r w:rsidR="003A434D">
        <w:t xml:space="preserve">be </w:t>
      </w:r>
      <w:r w:rsidR="00735B51">
        <w:t>considered too</w:t>
      </w:r>
      <w:r w:rsidR="003A434D">
        <w:t xml:space="preserve">. </w:t>
      </w:r>
      <w:r w:rsidR="003A434D" w:rsidRPr="00986096">
        <w:t xml:space="preserve">That is why renewable </w:t>
      </w:r>
      <w:r w:rsidR="004F64A5">
        <w:t xml:space="preserve">bio-based non-paraffinic PCMs made from underused feedstock </w:t>
      </w:r>
      <w:r w:rsidR="003A434D" w:rsidRPr="00986096">
        <w:t>are at the forefront</w:t>
      </w:r>
      <w:r w:rsidR="0067467B">
        <w:t xml:space="preserve"> of the development of LHTES</w:t>
      </w:r>
      <w:r w:rsidR="003A434D" w:rsidRPr="00986096">
        <w:t>.</w:t>
      </w:r>
      <w:r w:rsidR="003A434D">
        <w:t xml:space="preserve"> </w:t>
      </w:r>
      <w:r w:rsidR="00DA2F58">
        <w:t xml:space="preserve">This group of PCMs </w:t>
      </w:r>
      <w:r w:rsidR="00DA2F58" w:rsidRPr="00B772D7">
        <w:t>includes soybean oils, coconut oils and beef tallow</w:t>
      </w:r>
      <w:r w:rsidR="004F64A5" w:rsidRPr="00B772D7">
        <w:t>.</w:t>
      </w:r>
    </w:p>
    <w:p w:rsidR="004F64A5" w:rsidRDefault="004F64A5" w:rsidP="00E731AD">
      <w:pPr>
        <w:pStyle w:val="Zkladntext"/>
        <w:spacing w:before="90" w:line="280" w:lineRule="auto"/>
        <w:ind w:left="100"/>
        <w:jc w:val="both"/>
      </w:pPr>
      <w:r w:rsidRPr="00B772D7">
        <w:t>This paper describes investigation of</w:t>
      </w:r>
      <w:r w:rsidR="00DA2F58" w:rsidRPr="00B772D7">
        <w:t xml:space="preserve"> coconut oil </w:t>
      </w:r>
      <w:r w:rsidR="00396964" w:rsidRPr="00B772D7">
        <w:t xml:space="preserve">as </w:t>
      </w:r>
      <w:r w:rsidRPr="00B772D7">
        <w:t xml:space="preserve">a representative of </w:t>
      </w:r>
      <w:r w:rsidR="00396964" w:rsidRPr="00B772D7">
        <w:t>promising PCM</w:t>
      </w:r>
      <w:r w:rsidRPr="00B772D7">
        <w:t>s</w:t>
      </w:r>
      <w:r w:rsidR="00DA2F58" w:rsidRPr="00B772D7">
        <w:t xml:space="preserve"> because of its availability at domestic market. The samples of coconut oil were subjected to periodical heating and cooling in small environmental </w:t>
      </w:r>
      <w:r w:rsidR="00396964" w:rsidRPr="00B772D7">
        <w:t>chamber</w:t>
      </w:r>
      <w:r w:rsidRPr="00B772D7">
        <w:t>.</w:t>
      </w:r>
      <w:r w:rsidR="00396964" w:rsidRPr="00B772D7">
        <w:t xml:space="preserve"> </w:t>
      </w:r>
      <w:r w:rsidR="0067467B" w:rsidRPr="00B772D7">
        <w:t>Differential Scanning Calorimetry (</w:t>
      </w:r>
      <w:r w:rsidR="00DA2F58" w:rsidRPr="00B772D7">
        <w:t>DSC</w:t>
      </w:r>
      <w:r w:rsidR="0067467B" w:rsidRPr="00B772D7">
        <w:t>)</w:t>
      </w:r>
      <w:r w:rsidR="00DA2F58" w:rsidRPr="00B772D7">
        <w:t xml:space="preserve"> analysis </w:t>
      </w:r>
      <w:r w:rsidRPr="00B772D7">
        <w:t xml:space="preserve">of the samples </w:t>
      </w:r>
      <w:r w:rsidR="00DA2F58" w:rsidRPr="00B772D7">
        <w:t xml:space="preserve">was performed as well. </w:t>
      </w:r>
      <w:r w:rsidR="00396964" w:rsidRPr="00B772D7">
        <w:t>The results</w:t>
      </w:r>
      <w:r w:rsidR="00EE7D24" w:rsidRPr="00B772D7">
        <w:t xml:space="preserve"> from DSC analysis</w:t>
      </w:r>
      <w:r w:rsidR="00396964" w:rsidRPr="00B772D7">
        <w:t xml:space="preserve"> show that tested coconut oil </w:t>
      </w:r>
      <w:r w:rsidR="00EE7D24" w:rsidRPr="00B772D7">
        <w:t>has melting enthalpy 103 J/g. Temperature ranges of melting and solidification of PCM in Fig. 1</w:t>
      </w:r>
      <w:r w:rsidRPr="00B772D7">
        <w:t xml:space="preserve"> indicate that coconut oil</w:t>
      </w:r>
      <w:r w:rsidR="00EE7D24" w:rsidRPr="00B772D7">
        <w:t xml:space="preserve"> meet</w:t>
      </w:r>
      <w:r w:rsidRPr="00B772D7">
        <w:t>s</w:t>
      </w:r>
      <w:r w:rsidR="00EE7D24" w:rsidRPr="00B772D7">
        <w:t xml:space="preserve"> </w:t>
      </w:r>
      <w:r w:rsidR="006C51EF" w:rsidRPr="00B772D7">
        <w:t xml:space="preserve">one </w:t>
      </w:r>
      <w:r w:rsidR="00EE7D24" w:rsidRPr="00B772D7">
        <w:t>of the conditions for application in building</w:t>
      </w:r>
      <w:r w:rsidR="006C51EF" w:rsidRPr="00B772D7">
        <w:t>s</w:t>
      </w:r>
      <w:r w:rsidR="00EE7D24" w:rsidRPr="00B772D7">
        <w:t xml:space="preserve">. Unfortunately the </w:t>
      </w:r>
      <w:proofErr w:type="spellStart"/>
      <w:r w:rsidR="00EE7D24" w:rsidRPr="00B772D7">
        <w:t>supercooling</w:t>
      </w:r>
      <w:proofErr w:type="spellEnd"/>
      <w:r w:rsidR="00EE7D24" w:rsidRPr="00B772D7">
        <w:t xml:space="preserve"> effect down to the 20 °C was observed during cooling of the samples. </w:t>
      </w:r>
      <w:r w:rsidR="00D01AC7" w:rsidRPr="00B772D7">
        <w:t>Therefore b</w:t>
      </w:r>
      <w:r w:rsidR="006C51EF" w:rsidRPr="00B772D7">
        <w:t>ehavior of coconu</w:t>
      </w:r>
      <w:r w:rsidR="00D01AC7" w:rsidRPr="00B772D7">
        <w:t xml:space="preserve">t oil and its thermal stability </w:t>
      </w:r>
      <w:r w:rsidR="006C51EF" w:rsidRPr="00B772D7">
        <w:t xml:space="preserve">will </w:t>
      </w:r>
      <w:r w:rsidR="00D01AC7" w:rsidRPr="00B772D7">
        <w:t xml:space="preserve">be </w:t>
      </w:r>
      <w:r w:rsidR="006C51EF" w:rsidRPr="00B772D7">
        <w:t>subject of our future work</w:t>
      </w:r>
      <w:r w:rsidRPr="00B772D7">
        <w:t>.</w:t>
      </w:r>
    </w:p>
    <w:p w:rsidR="009702F3" w:rsidRDefault="00986096" w:rsidP="00E731AD">
      <w:pPr>
        <w:pStyle w:val="Zkladntext"/>
        <w:spacing w:before="90" w:line="280" w:lineRule="auto"/>
        <w:ind w:left="100"/>
        <w:jc w:val="both"/>
      </w:pPr>
      <w:r>
        <w:t>Presented</w:t>
      </w:r>
      <w:r w:rsidRPr="008565C4">
        <w:t xml:space="preserve"> work was supported by the Czech Science Foundation under project No. 19-20943S “Compatibility of plastics and metals with latent heat storage media for integration in buildings”.</w:t>
      </w:r>
    </w:p>
    <w:p w:rsidR="007D3A55" w:rsidRDefault="00A9710C" w:rsidP="007D3A55">
      <w:pPr>
        <w:pStyle w:val="Nadpis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2F650D" w:rsidRDefault="002F650D" w:rsidP="002F650D">
      <w:pPr>
        <w:pStyle w:val="Zkladntext"/>
        <w:spacing w:before="90" w:line="280" w:lineRule="auto"/>
        <w:ind w:left="100"/>
        <w:jc w:val="center"/>
        <w:rPr>
          <w:rPrChange w:id="0" w:author="Milan Ostrý" w:date="2019-10-17T15:01:00Z">
            <w:rPr>
              <w:color w:val="BF5A14"/>
            </w:rPr>
          </w:rPrChange>
        </w:rPr>
      </w:pPr>
      <w:r w:rsidRPr="002F650D">
        <w:t>Fig.1</w:t>
      </w:r>
      <w:r w:rsidRPr="002F650D">
        <w:rPr>
          <w:rPrChange w:id="1" w:author="Milan Ostrý" w:date="2019-10-17T15:01:00Z">
            <w:rPr>
              <w:color w:val="BF5A14"/>
            </w:rPr>
          </w:rPrChange>
        </w:rPr>
        <w:t xml:space="preserve"> Temperature of the coconut oil and water during thermal cycling in environmental chamber</w:t>
      </w:r>
    </w:p>
    <w:p w:rsidR="00B8066A" w:rsidRDefault="002F650D" w:rsidP="007D3A55">
      <w:pPr>
        <w:pStyle w:val="Nadpis3"/>
        <w:spacing w:before="74"/>
        <w:ind w:left="0"/>
        <w:rPr>
          <w:color w:val="BF5A14"/>
        </w:rPr>
      </w:pPr>
      <w:r>
        <w:rPr>
          <w:noProof/>
          <w:color w:val="BF5A14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21368B4F" wp14:editId="448B1FA7">
            <wp:simplePos x="0" y="0"/>
            <wp:positionH relativeFrom="margin">
              <wp:posOffset>1511300</wp:posOffset>
            </wp:positionH>
            <wp:positionV relativeFrom="paragraph">
              <wp:posOffset>4445</wp:posOffset>
            </wp:positionV>
            <wp:extent cx="3657600" cy="236601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6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066A" w:rsidRDefault="00B8066A" w:rsidP="007D3A55">
      <w:pPr>
        <w:pStyle w:val="Nadpis3"/>
        <w:spacing w:before="74"/>
        <w:ind w:left="0"/>
        <w:rPr>
          <w:color w:val="BF5A14"/>
        </w:rPr>
      </w:pPr>
    </w:p>
    <w:p w:rsidR="00B8066A" w:rsidRDefault="00B8066A" w:rsidP="007D3A55">
      <w:pPr>
        <w:pStyle w:val="Nadpis3"/>
        <w:spacing w:before="74"/>
        <w:ind w:left="0"/>
        <w:rPr>
          <w:color w:val="BF5A14"/>
        </w:rPr>
      </w:pPr>
    </w:p>
    <w:p w:rsidR="00B8066A" w:rsidRDefault="00B8066A" w:rsidP="007D3A55">
      <w:pPr>
        <w:pStyle w:val="Nadpis3"/>
        <w:spacing w:before="74"/>
        <w:ind w:left="0"/>
        <w:rPr>
          <w:color w:val="BF5A14"/>
        </w:rPr>
      </w:pPr>
    </w:p>
    <w:p w:rsidR="00B8066A" w:rsidRPr="007D3A55" w:rsidRDefault="00B8066A" w:rsidP="007D3A55">
      <w:pPr>
        <w:pStyle w:val="Nadpis3"/>
        <w:spacing w:before="74"/>
        <w:ind w:left="0"/>
        <w:rPr>
          <w:color w:val="BF5A14"/>
        </w:rPr>
      </w:pPr>
    </w:p>
    <w:p w:rsidR="00AE3E37" w:rsidRDefault="00AE3E37" w:rsidP="007D3A55">
      <w:pPr>
        <w:pStyle w:val="Zkladntext"/>
        <w:spacing w:before="2"/>
        <w:jc w:val="center"/>
        <w:rPr>
          <w:rFonts w:ascii="Arial"/>
          <w:b/>
          <w:sz w:val="16"/>
        </w:rPr>
      </w:pPr>
    </w:p>
    <w:p w:rsidR="00E731AD" w:rsidRDefault="00E731AD" w:rsidP="007D3A55">
      <w:pPr>
        <w:pStyle w:val="Zkladntext"/>
        <w:spacing w:before="2"/>
        <w:jc w:val="center"/>
        <w:rPr>
          <w:rFonts w:ascii="Arial"/>
          <w:b/>
          <w:sz w:val="16"/>
        </w:rPr>
      </w:pPr>
      <w:bookmarkStart w:id="2" w:name="_GoBack"/>
      <w:bookmarkEnd w:id="2"/>
    </w:p>
    <w:p w:rsidR="00E731AD" w:rsidRDefault="00E731AD" w:rsidP="007D3A55">
      <w:pPr>
        <w:pStyle w:val="Zkladntext"/>
        <w:spacing w:before="2"/>
        <w:jc w:val="center"/>
        <w:rPr>
          <w:rFonts w:ascii="Arial"/>
          <w:b/>
          <w:sz w:val="16"/>
        </w:rPr>
      </w:pPr>
    </w:p>
    <w:p w:rsidR="00E731AD" w:rsidRDefault="00E731AD" w:rsidP="007D3A55">
      <w:pPr>
        <w:pStyle w:val="Zkladntext"/>
        <w:spacing w:before="2"/>
        <w:jc w:val="center"/>
        <w:rPr>
          <w:rFonts w:ascii="Arial"/>
          <w:b/>
          <w:sz w:val="16"/>
        </w:rPr>
      </w:pPr>
    </w:p>
    <w:p w:rsidR="00E731AD" w:rsidRDefault="00E731AD" w:rsidP="007D3A55">
      <w:pPr>
        <w:pStyle w:val="Zkladntext"/>
        <w:spacing w:before="2"/>
        <w:jc w:val="center"/>
        <w:rPr>
          <w:rFonts w:ascii="Arial"/>
          <w:b/>
          <w:sz w:val="16"/>
        </w:rPr>
      </w:pPr>
    </w:p>
    <w:p w:rsidR="00E731AD" w:rsidRDefault="00E731AD" w:rsidP="00E731AD">
      <w:pPr>
        <w:rPr>
          <w:rFonts w:ascii="Arial"/>
          <w:b/>
          <w:color w:val="BF5A14"/>
          <w:sz w:val="20"/>
        </w:rPr>
      </w:pPr>
    </w:p>
    <w:p w:rsidR="002F650D" w:rsidRDefault="00E731AD">
      <w:pPr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 w:type="page"/>
      </w:r>
    </w:p>
    <w:p w:rsidR="005973B9" w:rsidRPr="00E731AD" w:rsidRDefault="00493708" w:rsidP="00E731AD">
      <w:pPr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</w:t>
      </w:r>
    </w:p>
    <w:p w:rsidR="00B8066A" w:rsidRPr="00B8066A" w:rsidRDefault="00B8066A" w:rsidP="00B8066A">
      <w:pPr>
        <w:pStyle w:val="Odstavecseseznamem"/>
        <w:numPr>
          <w:ilvl w:val="0"/>
          <w:numId w:val="3"/>
        </w:numPr>
        <w:rPr>
          <w:sz w:val="18"/>
        </w:rPr>
      </w:pPr>
      <w:proofErr w:type="spellStart"/>
      <w:r w:rsidRPr="00B8066A">
        <w:rPr>
          <w:sz w:val="18"/>
        </w:rPr>
        <w:t>Fabiani</w:t>
      </w:r>
      <w:proofErr w:type="spellEnd"/>
      <w:r w:rsidR="00F013AE">
        <w:rPr>
          <w:sz w:val="18"/>
        </w:rPr>
        <w:t xml:space="preserve"> C</w:t>
      </w:r>
      <w:r w:rsidRPr="00B8066A">
        <w:rPr>
          <w:sz w:val="18"/>
        </w:rPr>
        <w:t xml:space="preserve">, </w:t>
      </w:r>
      <w:proofErr w:type="spellStart"/>
      <w:r w:rsidRPr="00B8066A">
        <w:rPr>
          <w:sz w:val="18"/>
        </w:rPr>
        <w:t>Pisello</w:t>
      </w:r>
      <w:proofErr w:type="spellEnd"/>
      <w:r w:rsidR="00F013AE">
        <w:rPr>
          <w:sz w:val="18"/>
        </w:rPr>
        <w:t xml:space="preserve"> A L</w:t>
      </w:r>
      <w:r w:rsidRPr="00B8066A">
        <w:rPr>
          <w:sz w:val="18"/>
        </w:rPr>
        <w:t xml:space="preserve">, </w:t>
      </w:r>
      <w:proofErr w:type="spellStart"/>
      <w:r w:rsidRPr="00B8066A">
        <w:rPr>
          <w:sz w:val="18"/>
        </w:rPr>
        <w:t>B</w:t>
      </w:r>
      <w:r w:rsidR="00F013AE">
        <w:rPr>
          <w:sz w:val="18"/>
        </w:rPr>
        <w:t>arbaner</w:t>
      </w:r>
      <w:proofErr w:type="spellEnd"/>
      <w:r w:rsidR="00F013AE">
        <w:rPr>
          <w:sz w:val="18"/>
        </w:rPr>
        <w:t xml:space="preserve"> M</w:t>
      </w:r>
      <w:r w:rsidRPr="00B8066A">
        <w:rPr>
          <w:sz w:val="18"/>
        </w:rPr>
        <w:t xml:space="preserve">, </w:t>
      </w:r>
      <w:proofErr w:type="spellStart"/>
      <w:r w:rsidRPr="00B8066A">
        <w:rPr>
          <w:sz w:val="18"/>
        </w:rPr>
        <w:t>Cabeza</w:t>
      </w:r>
      <w:proofErr w:type="spellEnd"/>
      <w:r w:rsidR="00F013AE">
        <w:rPr>
          <w:sz w:val="18"/>
        </w:rPr>
        <w:t xml:space="preserve"> L F</w:t>
      </w:r>
      <w:r w:rsidRPr="00B8066A">
        <w:rPr>
          <w:sz w:val="18"/>
        </w:rPr>
        <w:t xml:space="preserve">,  </w:t>
      </w:r>
      <w:proofErr w:type="spellStart"/>
      <w:r w:rsidRPr="00B8066A">
        <w:rPr>
          <w:sz w:val="18"/>
        </w:rPr>
        <w:t>Cotana</w:t>
      </w:r>
      <w:proofErr w:type="spellEnd"/>
      <w:r w:rsidR="00F013AE">
        <w:rPr>
          <w:sz w:val="18"/>
        </w:rPr>
        <w:t xml:space="preserve"> F</w:t>
      </w:r>
      <w:r w:rsidRPr="00B8066A">
        <w:rPr>
          <w:sz w:val="18"/>
        </w:rPr>
        <w:t xml:space="preserve"> </w:t>
      </w:r>
      <w:r>
        <w:rPr>
          <w:sz w:val="18"/>
        </w:rPr>
        <w:t xml:space="preserve">(2019) </w:t>
      </w:r>
      <w:r w:rsidRPr="00B8066A">
        <w:rPr>
          <w:sz w:val="18"/>
        </w:rPr>
        <w:t>Assessing the Potentiality of Animal Fat Based-Bio Phase Change Materials (PCM) for Building Applications: An Innovative Multipurpose Thermal Inve</w:t>
      </w:r>
      <w:r>
        <w:rPr>
          <w:sz w:val="18"/>
        </w:rPr>
        <w:t xml:space="preserve">stigation. Energies </w:t>
      </w:r>
      <w:r w:rsidRPr="00B8066A">
        <w:rPr>
          <w:sz w:val="18"/>
        </w:rPr>
        <w:t>12</w:t>
      </w:r>
      <w:r w:rsidR="00674718">
        <w:rPr>
          <w:sz w:val="18"/>
        </w:rPr>
        <w:t>:1-18.</w:t>
      </w:r>
    </w:p>
    <w:p w:rsidR="00B8066A" w:rsidRDefault="00A92B48" w:rsidP="00A92B48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A92B48">
        <w:rPr>
          <w:sz w:val="18"/>
        </w:rPr>
        <w:t>J</w:t>
      </w:r>
      <w:r w:rsidR="00F013AE" w:rsidRPr="00A92B48">
        <w:rPr>
          <w:sz w:val="18"/>
        </w:rPr>
        <w:t>eong</w:t>
      </w:r>
      <w:proofErr w:type="spellEnd"/>
      <w:r w:rsidR="00F013AE">
        <w:rPr>
          <w:sz w:val="18"/>
        </w:rPr>
        <w:t xml:space="preserve"> SU-G</w:t>
      </w:r>
      <w:proofErr w:type="gramStart"/>
      <w:r w:rsidRPr="00A92B48">
        <w:rPr>
          <w:sz w:val="18"/>
        </w:rPr>
        <w:t>,  C</w:t>
      </w:r>
      <w:r w:rsidR="00F013AE" w:rsidRPr="00A92B48">
        <w:rPr>
          <w:sz w:val="18"/>
        </w:rPr>
        <w:t>hung</w:t>
      </w:r>
      <w:proofErr w:type="gramEnd"/>
      <w:r w:rsidR="00F013AE">
        <w:rPr>
          <w:sz w:val="18"/>
        </w:rPr>
        <w:t xml:space="preserve"> O, Yu S</w:t>
      </w:r>
      <w:r w:rsidRPr="00A92B48">
        <w:rPr>
          <w:sz w:val="18"/>
        </w:rPr>
        <w:t>, K</w:t>
      </w:r>
      <w:r w:rsidR="00F013AE" w:rsidRPr="00A92B48">
        <w:rPr>
          <w:sz w:val="18"/>
        </w:rPr>
        <w:t>im</w:t>
      </w:r>
      <w:r w:rsidR="00F013AE">
        <w:rPr>
          <w:sz w:val="18"/>
        </w:rPr>
        <w:t xml:space="preserve"> S</w:t>
      </w:r>
      <w:r w:rsidRPr="00A92B48">
        <w:rPr>
          <w:sz w:val="18"/>
        </w:rPr>
        <w:t>, K</w:t>
      </w:r>
      <w:r w:rsidR="00F013AE" w:rsidRPr="00A92B48">
        <w:rPr>
          <w:sz w:val="18"/>
        </w:rPr>
        <w:t>im</w:t>
      </w:r>
      <w:r w:rsidR="00F013AE">
        <w:rPr>
          <w:sz w:val="18"/>
        </w:rPr>
        <w:t xml:space="preserve"> S (2013)</w:t>
      </w:r>
      <w:r w:rsidRPr="00A92B48">
        <w:rPr>
          <w:sz w:val="18"/>
        </w:rPr>
        <w:t xml:space="preserve"> Improvement of the thermal properties of Bio-based PCM using exfoliated graphite </w:t>
      </w:r>
      <w:proofErr w:type="spellStart"/>
      <w:r w:rsidRPr="00A92B48">
        <w:rPr>
          <w:sz w:val="18"/>
        </w:rPr>
        <w:t>nanoplatelets</w:t>
      </w:r>
      <w:proofErr w:type="spellEnd"/>
      <w:r w:rsidRPr="00A92B48">
        <w:rPr>
          <w:sz w:val="18"/>
        </w:rPr>
        <w:t>. Solar Energy M</w:t>
      </w:r>
      <w:r w:rsidR="00F013AE">
        <w:rPr>
          <w:sz w:val="18"/>
        </w:rPr>
        <w:t>aterials and Solar Cells 117:</w:t>
      </w:r>
      <w:r w:rsidRPr="00A92B48">
        <w:rPr>
          <w:sz w:val="18"/>
        </w:rPr>
        <w:t>87-92</w:t>
      </w:r>
    </w:p>
    <w:p w:rsidR="00F013AE" w:rsidRPr="00F013AE" w:rsidRDefault="00F013AE" w:rsidP="00F013AE">
      <w:pPr>
        <w:pStyle w:val="Odstavecseseznamem"/>
        <w:numPr>
          <w:ilvl w:val="0"/>
          <w:numId w:val="3"/>
        </w:numPr>
        <w:rPr>
          <w:sz w:val="18"/>
        </w:rPr>
      </w:pPr>
      <w:proofErr w:type="spellStart"/>
      <w:r w:rsidRPr="00F013AE">
        <w:rPr>
          <w:sz w:val="18"/>
        </w:rPr>
        <w:t>Ostry</w:t>
      </w:r>
      <w:proofErr w:type="spellEnd"/>
      <w:r w:rsidRPr="00F013AE">
        <w:rPr>
          <w:sz w:val="18"/>
        </w:rPr>
        <w:t xml:space="preserve"> M, </w:t>
      </w:r>
      <w:proofErr w:type="spellStart"/>
      <w:r w:rsidRPr="00F013AE">
        <w:rPr>
          <w:sz w:val="18"/>
        </w:rPr>
        <w:t>Charvat</w:t>
      </w:r>
      <w:proofErr w:type="spellEnd"/>
      <w:r w:rsidRPr="00F013AE">
        <w:rPr>
          <w:sz w:val="18"/>
        </w:rPr>
        <w:t xml:space="preserve">, P </w:t>
      </w:r>
      <w:r>
        <w:rPr>
          <w:sz w:val="18"/>
        </w:rPr>
        <w:t>(2013)</w:t>
      </w:r>
      <w:r w:rsidRPr="00F013AE">
        <w:rPr>
          <w:sz w:val="18"/>
        </w:rPr>
        <w:t xml:space="preserve"> Modern building materia</w:t>
      </w:r>
      <w:r>
        <w:rPr>
          <w:sz w:val="18"/>
        </w:rPr>
        <w:t xml:space="preserve">ls, structures and techniques </w:t>
      </w:r>
      <w:r w:rsidRPr="00F013AE">
        <w:rPr>
          <w:sz w:val="18"/>
        </w:rPr>
        <w:t xml:space="preserve">Book Series: </w:t>
      </w:r>
      <w:r>
        <w:rPr>
          <w:sz w:val="18"/>
        </w:rPr>
        <w:t>Procedia Engineering 57:</w:t>
      </w:r>
      <w:r w:rsidRPr="00F013AE">
        <w:rPr>
          <w:sz w:val="18"/>
        </w:rPr>
        <w:t xml:space="preserve">837-843  </w:t>
      </w:r>
    </w:p>
    <w:p w:rsidR="00493708" w:rsidRDefault="00493708" w:rsidP="00493708">
      <w:pPr>
        <w:pStyle w:val="Odstavecseseznamem"/>
        <w:numPr>
          <w:ilvl w:val="0"/>
          <w:numId w:val="3"/>
        </w:numPr>
        <w:rPr>
          <w:sz w:val="18"/>
        </w:rPr>
      </w:pPr>
      <w:proofErr w:type="spellStart"/>
      <w:r w:rsidRPr="00493708">
        <w:rPr>
          <w:sz w:val="18"/>
        </w:rPr>
        <w:t>Németh</w:t>
      </w:r>
      <w:proofErr w:type="spellEnd"/>
      <w:r>
        <w:rPr>
          <w:sz w:val="18"/>
        </w:rPr>
        <w:t xml:space="preserve"> B</w:t>
      </w:r>
      <w:r w:rsidRPr="00493708">
        <w:rPr>
          <w:sz w:val="18"/>
        </w:rPr>
        <w:t xml:space="preserve">, </w:t>
      </w:r>
      <w:proofErr w:type="spellStart"/>
      <w:r w:rsidRPr="00493708">
        <w:rPr>
          <w:sz w:val="18"/>
        </w:rPr>
        <w:t>Németh</w:t>
      </w:r>
      <w:proofErr w:type="spellEnd"/>
      <w:r>
        <w:rPr>
          <w:sz w:val="18"/>
        </w:rPr>
        <w:t xml:space="preserve"> A S</w:t>
      </w:r>
      <w:r w:rsidRPr="00493708">
        <w:rPr>
          <w:sz w:val="18"/>
        </w:rPr>
        <w:t xml:space="preserve">, </w:t>
      </w:r>
      <w:proofErr w:type="spellStart"/>
      <w:r w:rsidRPr="00493708">
        <w:rPr>
          <w:sz w:val="18"/>
        </w:rPr>
        <w:t>Ujhidy</w:t>
      </w:r>
      <w:proofErr w:type="spellEnd"/>
      <w:r>
        <w:rPr>
          <w:sz w:val="18"/>
        </w:rPr>
        <w:t xml:space="preserve"> A</w:t>
      </w:r>
      <w:r w:rsidRPr="00493708">
        <w:rPr>
          <w:sz w:val="18"/>
        </w:rPr>
        <w:t xml:space="preserve">, </w:t>
      </w:r>
      <w:proofErr w:type="spellStart"/>
      <w:r w:rsidRPr="00493708">
        <w:rPr>
          <w:sz w:val="18"/>
        </w:rPr>
        <w:t>Tóth</w:t>
      </w:r>
      <w:proofErr w:type="spellEnd"/>
      <w:r>
        <w:rPr>
          <w:sz w:val="18"/>
        </w:rPr>
        <w:t xml:space="preserve"> J</w:t>
      </w:r>
      <w:r w:rsidRPr="00493708">
        <w:rPr>
          <w:sz w:val="18"/>
        </w:rPr>
        <w:t xml:space="preserve">, </w:t>
      </w:r>
      <w:proofErr w:type="spellStart"/>
      <w:r w:rsidRPr="00493708">
        <w:rPr>
          <w:sz w:val="18"/>
        </w:rPr>
        <w:t>Trif</w:t>
      </w:r>
      <w:proofErr w:type="spellEnd"/>
      <w:r>
        <w:rPr>
          <w:sz w:val="18"/>
        </w:rPr>
        <w:t xml:space="preserve"> L</w:t>
      </w:r>
      <w:r w:rsidRPr="00493708">
        <w:rPr>
          <w:sz w:val="18"/>
        </w:rPr>
        <w:t xml:space="preserve">, </w:t>
      </w:r>
      <w:proofErr w:type="spellStart"/>
      <w:r w:rsidRPr="00493708">
        <w:rPr>
          <w:sz w:val="18"/>
        </w:rPr>
        <w:t>Gyenis</w:t>
      </w:r>
      <w:proofErr w:type="spellEnd"/>
      <w:r>
        <w:rPr>
          <w:sz w:val="18"/>
        </w:rPr>
        <w:t xml:space="preserve"> J</w:t>
      </w:r>
      <w:r w:rsidRPr="00493708">
        <w:rPr>
          <w:sz w:val="18"/>
        </w:rPr>
        <w:t xml:space="preserve">, </w:t>
      </w:r>
      <w:proofErr w:type="spellStart"/>
      <w:r w:rsidRPr="00493708">
        <w:rPr>
          <w:sz w:val="18"/>
        </w:rPr>
        <w:t>Feczkó</w:t>
      </w:r>
      <w:proofErr w:type="spellEnd"/>
      <w:r>
        <w:rPr>
          <w:sz w:val="18"/>
        </w:rPr>
        <w:t xml:space="preserve"> T (2018)</w:t>
      </w:r>
      <w:r w:rsidRPr="00493708">
        <w:rPr>
          <w:sz w:val="18"/>
        </w:rPr>
        <w:t xml:space="preserve"> Fully bio-originated latent heat storing calcium alginate microcapsules with high coconut oil loading. Solar Energy</w:t>
      </w:r>
      <w:r>
        <w:rPr>
          <w:sz w:val="18"/>
        </w:rPr>
        <w:t xml:space="preserve"> 170:</w:t>
      </w:r>
      <w:r w:rsidRPr="00493708">
        <w:rPr>
          <w:sz w:val="18"/>
        </w:rPr>
        <w:t>314-322</w:t>
      </w:r>
    </w:p>
    <w:p w:rsidR="00493708" w:rsidRDefault="00493708" w:rsidP="00493708">
      <w:pPr>
        <w:pStyle w:val="Odstavecseseznamem"/>
        <w:numPr>
          <w:ilvl w:val="0"/>
          <w:numId w:val="3"/>
        </w:numPr>
        <w:rPr>
          <w:sz w:val="18"/>
        </w:rPr>
      </w:pPr>
      <w:r w:rsidRPr="00493708">
        <w:rPr>
          <w:sz w:val="18"/>
        </w:rPr>
        <w:t>Srivastava</w:t>
      </w:r>
      <w:r>
        <w:rPr>
          <w:sz w:val="18"/>
        </w:rPr>
        <w:t xml:space="preserve"> Y, </w:t>
      </w:r>
      <w:proofErr w:type="spellStart"/>
      <w:r w:rsidRPr="00493708">
        <w:rPr>
          <w:sz w:val="18"/>
        </w:rPr>
        <w:t>Semwal</w:t>
      </w:r>
      <w:proofErr w:type="spellEnd"/>
      <w:r>
        <w:rPr>
          <w:sz w:val="18"/>
        </w:rPr>
        <w:t xml:space="preserve"> A D,</w:t>
      </w:r>
      <w:r w:rsidRPr="00493708">
        <w:t xml:space="preserve"> </w:t>
      </w:r>
      <w:proofErr w:type="spellStart"/>
      <w:r w:rsidRPr="00493708">
        <w:rPr>
          <w:sz w:val="18"/>
        </w:rPr>
        <w:t>Sajeevkumar</w:t>
      </w:r>
      <w:proofErr w:type="spellEnd"/>
      <w:r>
        <w:rPr>
          <w:sz w:val="18"/>
        </w:rPr>
        <w:t xml:space="preserve"> V A, Sharma G K (2017</w:t>
      </w:r>
      <w:proofErr w:type="gramStart"/>
      <w:r>
        <w:rPr>
          <w:sz w:val="18"/>
        </w:rPr>
        <w:t xml:space="preserve">)  </w:t>
      </w:r>
      <w:r w:rsidRPr="00493708">
        <w:rPr>
          <w:sz w:val="18"/>
        </w:rPr>
        <w:t>Melting</w:t>
      </w:r>
      <w:proofErr w:type="gramEnd"/>
      <w:r w:rsidRPr="00493708">
        <w:rPr>
          <w:sz w:val="18"/>
        </w:rPr>
        <w:t>, crystallization and storage stability of virgin coconut oil and its blends by differential scanning calorimetry (DSC) and Fourier transform infrared spectroscopy (FTIR)</w:t>
      </w:r>
      <w:r>
        <w:rPr>
          <w:sz w:val="18"/>
        </w:rPr>
        <w:t xml:space="preserve">. </w:t>
      </w:r>
      <w:r w:rsidRPr="00493708">
        <w:rPr>
          <w:sz w:val="18"/>
        </w:rPr>
        <w:t>Journal of Food Science and Technology</w:t>
      </w:r>
      <w:r>
        <w:rPr>
          <w:sz w:val="18"/>
        </w:rPr>
        <w:t xml:space="preserve"> 2017:45-54</w:t>
      </w:r>
    </w:p>
    <w:p w:rsidR="00493708" w:rsidRPr="00493708" w:rsidRDefault="00493708" w:rsidP="00493708">
      <w:pPr>
        <w:pStyle w:val="Odstavecseseznamem"/>
        <w:numPr>
          <w:ilvl w:val="0"/>
          <w:numId w:val="3"/>
        </w:numPr>
        <w:rPr>
          <w:sz w:val="18"/>
        </w:rPr>
      </w:pPr>
      <w:proofErr w:type="spellStart"/>
      <w:r w:rsidRPr="00493708">
        <w:rPr>
          <w:sz w:val="18"/>
        </w:rPr>
        <w:t>Wonorahardjo</w:t>
      </w:r>
      <w:proofErr w:type="spellEnd"/>
      <w:r w:rsidRPr="00493708">
        <w:rPr>
          <w:sz w:val="18"/>
        </w:rPr>
        <w:t xml:space="preserve"> S, </w:t>
      </w:r>
      <w:proofErr w:type="spellStart"/>
      <w:r w:rsidRPr="00493708">
        <w:rPr>
          <w:sz w:val="18"/>
        </w:rPr>
        <w:t>Sutjahja</w:t>
      </w:r>
      <w:proofErr w:type="spellEnd"/>
      <w:r w:rsidRPr="00493708">
        <w:rPr>
          <w:sz w:val="18"/>
        </w:rPr>
        <w:t xml:space="preserve"> I M, </w:t>
      </w:r>
      <w:proofErr w:type="spellStart"/>
      <w:r w:rsidRPr="00493708">
        <w:rPr>
          <w:sz w:val="18"/>
        </w:rPr>
        <w:t>Kurnia</w:t>
      </w:r>
      <w:proofErr w:type="spellEnd"/>
      <w:r w:rsidRPr="00493708">
        <w:rPr>
          <w:sz w:val="18"/>
        </w:rPr>
        <w:t xml:space="preserve"> D (2019) Potential of coconut oil for temperature regulation in tropical houses. Journal of Engineering Physics and </w:t>
      </w:r>
      <w:proofErr w:type="spellStart"/>
      <w:r w:rsidRPr="00493708">
        <w:rPr>
          <w:sz w:val="18"/>
        </w:rPr>
        <w:t>Thermophysics</w:t>
      </w:r>
      <w:proofErr w:type="spellEnd"/>
      <w:r w:rsidRPr="00493708">
        <w:rPr>
          <w:sz w:val="18"/>
        </w:rPr>
        <w:t xml:space="preserve"> 92:80-88.</w:t>
      </w:r>
    </w:p>
    <w:p w:rsidR="00B8066A" w:rsidRPr="00493708" w:rsidRDefault="00B8066A" w:rsidP="00493708">
      <w:pPr>
        <w:tabs>
          <w:tab w:val="left" w:pos="384"/>
        </w:tabs>
        <w:spacing w:before="103" w:line="216" w:lineRule="exact"/>
        <w:ind w:left="99" w:right="138"/>
        <w:rPr>
          <w:sz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9026C5">
      <w:pPr>
        <w:pStyle w:val="Zkladntext"/>
        <w:rPr>
          <w:rFonts w:ascii="Calibri"/>
          <w:sz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C515DF3" wp14:editId="588E3DF8">
            <wp:simplePos x="0" y="0"/>
            <wp:positionH relativeFrom="column">
              <wp:posOffset>613410</wp:posOffset>
            </wp:positionH>
            <wp:positionV relativeFrom="paragraph">
              <wp:posOffset>50800</wp:posOffset>
            </wp:positionV>
            <wp:extent cx="628650" cy="809625"/>
            <wp:effectExtent l="0" t="0" r="0" b="9525"/>
            <wp:wrapNone/>
            <wp:docPr id="2" name="Obrázek 2" descr="35x45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5x45m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292ED9">
      <w:pPr>
        <w:pStyle w:val="Zkladn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63EC3553" wp14:editId="77C6900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 wp14:anchorId="178F9B49" wp14:editId="7B44EB0D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A92B4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Milan </w:t>
      </w:r>
      <w:proofErr w:type="spellStart"/>
      <w:r>
        <w:rPr>
          <w:rFonts w:ascii="Arial"/>
          <w:sz w:val="14"/>
        </w:rPr>
        <w:t>Ostr</w:t>
      </w:r>
      <w:r>
        <w:rPr>
          <w:rFonts w:ascii="Arial"/>
          <w:sz w:val="14"/>
        </w:rPr>
        <w:t>ý</w:t>
      </w:r>
      <w:proofErr w:type="spellEnd"/>
      <w:r w:rsidR="00A9710C">
        <w:rPr>
          <w:rFonts w:ascii="Arial"/>
          <w:sz w:val="14"/>
        </w:rPr>
        <w:t xml:space="preserve"> </w:t>
      </w:r>
      <w:r w:rsidR="00A67870">
        <w:rPr>
          <w:rFonts w:ascii="Arial"/>
          <w:sz w:val="14"/>
        </w:rPr>
        <w:t>is assoc</w:t>
      </w:r>
      <w:r w:rsidR="00776193">
        <w:rPr>
          <w:rFonts w:ascii="Arial"/>
          <w:sz w:val="14"/>
        </w:rPr>
        <w:t>iate</w:t>
      </w:r>
      <w:r w:rsidR="00A67870">
        <w:rPr>
          <w:rFonts w:ascii="Arial"/>
          <w:sz w:val="14"/>
        </w:rPr>
        <w:t xml:space="preserve"> prof</w:t>
      </w:r>
      <w:r w:rsidR="00776193">
        <w:rPr>
          <w:rFonts w:ascii="Arial"/>
          <w:sz w:val="14"/>
        </w:rPr>
        <w:t>essor</w:t>
      </w:r>
      <w:r w:rsidR="00A67870">
        <w:rPr>
          <w:rFonts w:ascii="Arial"/>
          <w:sz w:val="14"/>
        </w:rPr>
        <w:t xml:space="preserve"> at Brno University of Technology, Faculty of Civil Engineering (Czech Republic). His specializations are thermal engineering, sustainable development </w:t>
      </w:r>
      <w:r w:rsidR="00776193">
        <w:rPr>
          <w:rFonts w:ascii="Arial"/>
          <w:sz w:val="14"/>
        </w:rPr>
        <w:t xml:space="preserve">and </w:t>
      </w:r>
      <w:r w:rsidR="00A67870">
        <w:rPr>
          <w:rFonts w:ascii="Arial"/>
          <w:sz w:val="14"/>
        </w:rPr>
        <w:t xml:space="preserve">thermal energy storage. </w:t>
      </w:r>
      <w:r w:rsidR="00A67870" w:rsidRPr="00A67870">
        <w:rPr>
          <w:rFonts w:ascii="Arial"/>
          <w:sz w:val="14"/>
        </w:rPr>
        <w:t>He has experience from the national and international projects focused on the thermal energy storage</w:t>
      </w:r>
      <w:r w:rsidR="00A67870">
        <w:rPr>
          <w:rFonts w:ascii="Arial"/>
          <w:sz w:val="14"/>
        </w:rPr>
        <w:t xml:space="preserve">. </w:t>
      </w:r>
      <w:r w:rsidR="004F64A5">
        <w:rPr>
          <w:rFonts w:ascii="Arial"/>
          <w:sz w:val="14"/>
        </w:rPr>
        <w:t>In the past h</w:t>
      </w:r>
      <w:r w:rsidR="00A67870" w:rsidRPr="00A67870">
        <w:rPr>
          <w:rFonts w:ascii="Arial"/>
          <w:sz w:val="14"/>
        </w:rPr>
        <w:t xml:space="preserve">e </w:t>
      </w:r>
      <w:r w:rsidR="004F64A5">
        <w:rPr>
          <w:rFonts w:ascii="Arial"/>
          <w:sz w:val="14"/>
        </w:rPr>
        <w:t xml:space="preserve">also </w:t>
      </w:r>
      <w:r w:rsidR="00A67870" w:rsidRPr="00A67870">
        <w:rPr>
          <w:rFonts w:ascii="Arial"/>
          <w:sz w:val="14"/>
        </w:rPr>
        <w:t xml:space="preserve">dealt </w:t>
      </w:r>
      <w:r w:rsidR="004F64A5">
        <w:rPr>
          <w:rFonts w:ascii="Arial"/>
          <w:sz w:val="14"/>
        </w:rPr>
        <w:t>with</w:t>
      </w:r>
      <w:r w:rsidR="00A67870" w:rsidRPr="00A67870">
        <w:rPr>
          <w:rFonts w:ascii="Arial"/>
          <w:sz w:val="14"/>
        </w:rPr>
        <w:t xml:space="preserve"> integration of PCMs into building structures and their performance under real conditions.</w:t>
      </w:r>
      <w:r w:rsidR="00A67870">
        <w:rPr>
          <w:rFonts w:ascii="Arial"/>
          <w:sz w:val="14"/>
        </w:rPr>
        <w:t xml:space="preserve"> </w:t>
      </w:r>
      <w:r w:rsidR="00776193">
        <w:rPr>
          <w:rFonts w:ascii="Arial"/>
          <w:sz w:val="14"/>
        </w:rPr>
        <w:t xml:space="preserve">Currently he </w:t>
      </w:r>
      <w:r w:rsidR="00D92FC9">
        <w:rPr>
          <w:rFonts w:ascii="Arial"/>
          <w:sz w:val="14"/>
        </w:rPr>
        <w:t xml:space="preserve">is the </w:t>
      </w:r>
      <w:r w:rsidR="00776193">
        <w:rPr>
          <w:rFonts w:ascii="Arial"/>
          <w:sz w:val="14"/>
        </w:rPr>
        <w:t xml:space="preserve">principal investigator in </w:t>
      </w:r>
      <w:r w:rsidR="00D92FC9">
        <w:rPr>
          <w:rFonts w:ascii="Arial"/>
          <w:sz w:val="14"/>
        </w:rPr>
        <w:t>a research</w:t>
      </w:r>
      <w:r w:rsidR="00776193">
        <w:rPr>
          <w:rFonts w:ascii="Arial"/>
          <w:sz w:val="14"/>
        </w:rPr>
        <w:t xml:space="preserve"> </w:t>
      </w:r>
      <w:r w:rsidR="00776193" w:rsidRPr="00776193">
        <w:rPr>
          <w:rFonts w:ascii="Arial"/>
          <w:sz w:val="14"/>
        </w:rPr>
        <w:t xml:space="preserve">project No. 19-20943S </w:t>
      </w:r>
      <w:r w:rsidR="00776193" w:rsidRPr="00776193">
        <w:rPr>
          <w:rFonts w:ascii="Arial"/>
          <w:sz w:val="14"/>
        </w:rPr>
        <w:t>“</w:t>
      </w:r>
      <w:r w:rsidR="00776193" w:rsidRPr="00776193">
        <w:rPr>
          <w:rFonts w:ascii="Arial"/>
          <w:sz w:val="14"/>
        </w:rPr>
        <w:t>Compatibility of plastics and metals with latent heat storage media for integration in buildings</w:t>
      </w:r>
      <w:r w:rsidR="00776193" w:rsidRPr="00776193">
        <w:rPr>
          <w:rFonts w:ascii="Arial"/>
          <w:sz w:val="14"/>
        </w:rPr>
        <w:t>”</w:t>
      </w:r>
      <w:r w:rsidR="00776193">
        <w:rPr>
          <w:rFonts w:ascii="Arial"/>
          <w:sz w:val="14"/>
        </w:rPr>
        <w:t xml:space="preserve"> supported by</w:t>
      </w:r>
      <w:r w:rsidR="00776193" w:rsidRPr="00776193">
        <w:t xml:space="preserve"> </w:t>
      </w:r>
      <w:r w:rsidR="00776193" w:rsidRPr="00776193">
        <w:rPr>
          <w:rFonts w:ascii="Arial"/>
          <w:sz w:val="14"/>
        </w:rPr>
        <w:t>Czech Science Foundation</w:t>
      </w:r>
      <w:r w:rsidR="00776193">
        <w:rPr>
          <w:rFonts w:ascii="Arial"/>
          <w:sz w:val="14"/>
        </w:rPr>
        <w:t xml:space="preserve">. 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E731AD" w:rsidRPr="0001554B">
          <w:rPr>
            <w:rStyle w:val="Hypertextovodkaz"/>
            <w:rFonts w:ascii="Arial"/>
            <w:sz w:val="14"/>
          </w:rPr>
          <w:t>ostry.m@fce.vutbr.cz</w:t>
        </w:r>
      </w:hyperlink>
    </w:p>
    <w:p w:rsidR="00AE3E37" w:rsidRDefault="00292ED9">
      <w:pPr>
        <w:pStyle w:val="Zkladn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Zkladn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066" w:rsidRDefault="000F1066">
      <w:r>
        <w:separator/>
      </w:r>
    </w:p>
  </w:endnote>
  <w:endnote w:type="continuationSeparator" w:id="0">
    <w:p w:rsidR="000F1066" w:rsidRDefault="000F1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066" w:rsidRDefault="000F1066">
      <w:r>
        <w:separator/>
      </w:r>
    </w:p>
  </w:footnote>
  <w:footnote w:type="continuationSeparator" w:id="0">
    <w:p w:rsidR="000F1066" w:rsidRDefault="000F1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Zkladn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Zkladn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7432705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trackRevisions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5732F"/>
    <w:rsid w:val="00081364"/>
    <w:rsid w:val="000C4A3E"/>
    <w:rsid w:val="000D57EA"/>
    <w:rsid w:val="000E2911"/>
    <w:rsid w:val="000E4F5D"/>
    <w:rsid w:val="000F1066"/>
    <w:rsid w:val="001263DF"/>
    <w:rsid w:val="001E752F"/>
    <w:rsid w:val="00212174"/>
    <w:rsid w:val="0023086C"/>
    <w:rsid w:val="0025258D"/>
    <w:rsid w:val="00292ED9"/>
    <w:rsid w:val="002F650D"/>
    <w:rsid w:val="003937EE"/>
    <w:rsid w:val="00396964"/>
    <w:rsid w:val="003A434D"/>
    <w:rsid w:val="00404E5B"/>
    <w:rsid w:val="00414F7B"/>
    <w:rsid w:val="004355DC"/>
    <w:rsid w:val="004749B4"/>
    <w:rsid w:val="00493708"/>
    <w:rsid w:val="00494130"/>
    <w:rsid w:val="004C67BD"/>
    <w:rsid w:val="004F3523"/>
    <w:rsid w:val="004F64A5"/>
    <w:rsid w:val="00567AD2"/>
    <w:rsid w:val="005973B9"/>
    <w:rsid w:val="005B3A56"/>
    <w:rsid w:val="006060CE"/>
    <w:rsid w:val="0063497F"/>
    <w:rsid w:val="0067467B"/>
    <w:rsid w:val="00674718"/>
    <w:rsid w:val="006C51EF"/>
    <w:rsid w:val="00706591"/>
    <w:rsid w:val="00724732"/>
    <w:rsid w:val="00735B51"/>
    <w:rsid w:val="00770E30"/>
    <w:rsid w:val="0077457E"/>
    <w:rsid w:val="00776193"/>
    <w:rsid w:val="007D3A55"/>
    <w:rsid w:val="008565C4"/>
    <w:rsid w:val="00861038"/>
    <w:rsid w:val="00873DF0"/>
    <w:rsid w:val="008756E6"/>
    <w:rsid w:val="009026C5"/>
    <w:rsid w:val="009702F3"/>
    <w:rsid w:val="00983618"/>
    <w:rsid w:val="00986096"/>
    <w:rsid w:val="009B2D44"/>
    <w:rsid w:val="009C4CBF"/>
    <w:rsid w:val="00A065CF"/>
    <w:rsid w:val="00A07E82"/>
    <w:rsid w:val="00A527E3"/>
    <w:rsid w:val="00A67870"/>
    <w:rsid w:val="00A92B48"/>
    <w:rsid w:val="00A9710C"/>
    <w:rsid w:val="00AC2761"/>
    <w:rsid w:val="00AE3E37"/>
    <w:rsid w:val="00AE6EC0"/>
    <w:rsid w:val="00B21A57"/>
    <w:rsid w:val="00B772D7"/>
    <w:rsid w:val="00B8066A"/>
    <w:rsid w:val="00C33602"/>
    <w:rsid w:val="00C86B64"/>
    <w:rsid w:val="00CD6F55"/>
    <w:rsid w:val="00CE557A"/>
    <w:rsid w:val="00D01AC7"/>
    <w:rsid w:val="00D92FC9"/>
    <w:rsid w:val="00DA2F58"/>
    <w:rsid w:val="00DE3104"/>
    <w:rsid w:val="00E42A99"/>
    <w:rsid w:val="00E731AD"/>
    <w:rsid w:val="00E84B52"/>
    <w:rsid w:val="00E92544"/>
    <w:rsid w:val="00EE7D24"/>
    <w:rsid w:val="00F013AE"/>
    <w:rsid w:val="00F07D91"/>
    <w:rsid w:val="00F2380B"/>
    <w:rsid w:val="00F34EBE"/>
    <w:rsid w:val="00F72EEA"/>
    <w:rsid w:val="00F80F1E"/>
    <w:rsid w:val="00F84CAE"/>
    <w:rsid w:val="00F93882"/>
    <w:rsid w:val="00FB7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34E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4EB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4EBE"/>
    <w:rPr>
      <w:rFonts w:ascii="Tw Cen MT" w:eastAsia="Tw Cen MT" w:hAnsi="Tw Cen MT" w:cs="Tw Cen M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4E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4EBE"/>
    <w:rPr>
      <w:rFonts w:ascii="Tw Cen MT" w:eastAsia="Tw Cen MT" w:hAnsi="Tw Cen MT" w:cs="Tw Cen MT"/>
      <w:b/>
      <w:bCs/>
      <w:sz w:val="20"/>
      <w:szCs w:val="20"/>
    </w:rPr>
  </w:style>
  <w:style w:type="paragraph" w:styleId="Revize">
    <w:name w:val="Revision"/>
    <w:hidden/>
    <w:uiPriority w:val="99"/>
    <w:semiHidden/>
    <w:rsid w:val="004F64A5"/>
    <w:pPr>
      <w:widowControl/>
    </w:pPr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34E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4EB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4EBE"/>
    <w:rPr>
      <w:rFonts w:ascii="Tw Cen MT" w:eastAsia="Tw Cen MT" w:hAnsi="Tw Cen MT" w:cs="Tw Cen M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4E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4EBE"/>
    <w:rPr>
      <w:rFonts w:ascii="Tw Cen MT" w:eastAsia="Tw Cen MT" w:hAnsi="Tw Cen MT" w:cs="Tw Cen MT"/>
      <w:b/>
      <w:bCs/>
      <w:sz w:val="20"/>
      <w:szCs w:val="20"/>
    </w:rPr>
  </w:style>
  <w:style w:type="paragraph" w:styleId="Revize">
    <w:name w:val="Revision"/>
    <w:hidden/>
    <w:uiPriority w:val="99"/>
    <w:semiHidden/>
    <w:rsid w:val="004F64A5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ostry.m@fce.vutbr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Milan Ostrý</cp:lastModifiedBy>
  <cp:revision>8</cp:revision>
  <dcterms:created xsi:type="dcterms:W3CDTF">2019-10-16T12:53:00Z</dcterms:created>
  <dcterms:modified xsi:type="dcterms:W3CDTF">2019-10-17T13:01:00Z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