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EC0" w:rsidRPr="00582EC0" w:rsidRDefault="00582EC0" w:rsidP="00582EC0">
      <w:pPr>
        <w:pStyle w:val="Nagwek1"/>
        <w:spacing w:before="170"/>
        <w:ind w:left="0"/>
        <w:rPr>
          <w:lang w:val="en-GB"/>
        </w:rPr>
      </w:pPr>
      <w:r w:rsidRPr="00582EC0">
        <w:rPr>
          <w:color w:val="337AB7"/>
          <w:lang w:val="en-GB"/>
        </w:rPr>
        <w:t>Rotational Compression as a New Calibrating Test for Damage Function of th</w:t>
      </w:r>
      <w:r>
        <w:rPr>
          <w:color w:val="337AB7"/>
          <w:lang w:val="en-GB"/>
        </w:rPr>
        <w:t>e Material</w:t>
      </w:r>
    </w:p>
    <w:p w:rsidR="00582EC0" w:rsidRDefault="00582EC0" w:rsidP="00582EC0">
      <w:pPr>
        <w:pStyle w:val="Tekstpodstawowy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Zbigniew Pater, Prof., Lublin University of Technology, Poland</w:t>
      </w:r>
    </w:p>
    <w:p w:rsidR="00582EC0" w:rsidRPr="000F0C04" w:rsidRDefault="00582EC0" w:rsidP="00582EC0">
      <w:pPr>
        <w:pStyle w:val="Nagwek3"/>
        <w:spacing w:before="147"/>
        <w:jc w:val="both"/>
        <w:rPr>
          <w:lang w:val="en-GB"/>
        </w:rPr>
      </w:pPr>
      <w:r w:rsidRPr="000F0C04">
        <w:rPr>
          <w:color w:val="BF5A14"/>
          <w:lang w:val="en-GB"/>
        </w:rPr>
        <w:t>Abstract</w:t>
      </w:r>
    </w:p>
    <w:p w:rsidR="009B6BFB" w:rsidRDefault="00582EC0" w:rsidP="0013551B">
      <w:pPr>
        <w:pStyle w:val="Tekstpodstawowy"/>
        <w:spacing w:before="90" w:line="280" w:lineRule="auto"/>
        <w:ind w:left="100"/>
        <w:jc w:val="both"/>
        <w:rPr>
          <w:lang w:val="en-GB"/>
        </w:rPr>
      </w:pPr>
      <w:r w:rsidRPr="00582EC0">
        <w:rPr>
          <w:lang w:val="en-GB"/>
        </w:rPr>
        <w:t>One of the major problems of metal forming i</w:t>
      </w:r>
      <w:r>
        <w:rPr>
          <w:lang w:val="en-GB"/>
        </w:rPr>
        <w:t xml:space="preserve">s material cracking during </w:t>
      </w:r>
      <w:r w:rsidR="00820CA1">
        <w:rPr>
          <w:lang w:val="en-GB"/>
        </w:rPr>
        <w:t>the process</w:t>
      </w:r>
      <w:r>
        <w:rPr>
          <w:lang w:val="en-GB"/>
        </w:rPr>
        <w:t xml:space="preserve">. This phenomenon can be simulated </w:t>
      </w:r>
      <w:r w:rsidR="0013551B">
        <w:rPr>
          <w:lang w:val="en-GB"/>
        </w:rPr>
        <w:t xml:space="preserve">with the so-called damage function, which depends on the stress and strain state. Cracking occurs when this function reaches the critical value, determined experimentally in the calibrating test [1,2]. The currently applied tests are based on compression, tension and </w:t>
      </w:r>
      <w:r w:rsidR="000F0C04">
        <w:rPr>
          <w:lang w:val="en-GB"/>
        </w:rPr>
        <w:t>torsion</w:t>
      </w:r>
      <w:r w:rsidR="0013551B">
        <w:rPr>
          <w:lang w:val="en-GB"/>
        </w:rPr>
        <w:t xml:space="preserve">. It is also known that </w:t>
      </w:r>
      <w:r w:rsidR="00F83C6A">
        <w:rPr>
          <w:lang w:val="en-GB"/>
        </w:rPr>
        <w:t>the more similar the stress state during the test</w:t>
      </w:r>
      <w:r w:rsidR="00DD1414">
        <w:rPr>
          <w:lang w:val="en-GB"/>
        </w:rPr>
        <w:t xml:space="preserve"> is to the stress state of t</w:t>
      </w:r>
      <w:bookmarkStart w:id="0" w:name="_GoBack"/>
      <w:bookmarkEnd w:id="0"/>
      <w:r w:rsidR="00DD1414">
        <w:rPr>
          <w:lang w:val="en-GB"/>
        </w:rPr>
        <w:t>he analysed process, the more accurate the material cracking prognostication. Due to this fact</w:t>
      </w:r>
      <w:r w:rsidR="00820CA1">
        <w:rPr>
          <w:lang w:val="en-GB"/>
        </w:rPr>
        <w:t xml:space="preserve">, new calibrating tests, dedicated to a chosen </w:t>
      </w:r>
      <w:r w:rsidR="000F0C04">
        <w:rPr>
          <w:lang w:val="en-GB"/>
        </w:rPr>
        <w:t>metal</w:t>
      </w:r>
      <w:r w:rsidR="00820CA1">
        <w:rPr>
          <w:lang w:val="en-GB"/>
        </w:rPr>
        <w:t xml:space="preserve"> forming method are constantly sought after. Such a new method is rotational compression of a sample in a channel created by two cooperating tools [3]. At a sufficiently long compression path</w:t>
      </w:r>
      <w:r w:rsidR="00664FA0">
        <w:rPr>
          <w:lang w:val="en-GB"/>
        </w:rPr>
        <w:t xml:space="preserve"> the strain, with its value changing in the axial area of the sample (compressive to tensile and the other way round)</w:t>
      </w:r>
      <w:r w:rsidR="00C66776">
        <w:rPr>
          <w:lang w:val="en-GB"/>
        </w:rPr>
        <w:t>,</w:t>
      </w:r>
      <w:r w:rsidR="00664FA0">
        <w:rPr>
          <w:lang w:val="en-GB"/>
        </w:rPr>
        <w:t xml:space="preserve"> </w:t>
      </w:r>
      <w:r w:rsidR="00C66776">
        <w:rPr>
          <w:lang w:val="en-GB"/>
        </w:rPr>
        <w:t>is</w:t>
      </w:r>
      <w:r w:rsidR="00664FA0">
        <w:rPr>
          <w:lang w:val="en-GB"/>
        </w:rPr>
        <w:t xml:space="preserve"> causing the material to crack</w:t>
      </w:r>
      <w:r w:rsidR="002140BC">
        <w:rPr>
          <w:lang w:val="en-GB"/>
        </w:rPr>
        <w:t xml:space="preserve"> as a result of the Mannesmann effect</w:t>
      </w:r>
      <w:r w:rsidR="009B6BFB">
        <w:rPr>
          <w:lang w:val="en-GB"/>
        </w:rPr>
        <w:t xml:space="preserve"> [4-7]. For this reason</w:t>
      </w:r>
      <w:r w:rsidR="00C776FC">
        <w:rPr>
          <w:lang w:val="en-GB"/>
        </w:rPr>
        <w:t xml:space="preserve">, the critical values determined in this test </w:t>
      </w:r>
      <w:r w:rsidR="00A87907">
        <w:rPr>
          <w:lang w:val="en-GB"/>
        </w:rPr>
        <w:t xml:space="preserve">are </w:t>
      </w:r>
      <w:r w:rsidR="004F3B3F">
        <w:rPr>
          <w:lang w:val="en-GB"/>
        </w:rPr>
        <w:t>particularly</w:t>
      </w:r>
      <w:r w:rsidR="00A87907">
        <w:rPr>
          <w:lang w:val="en-GB"/>
        </w:rPr>
        <w:t xml:space="preserve"> important in the utilitarian manner. Upon </w:t>
      </w:r>
      <w:r w:rsidR="00937400">
        <w:rPr>
          <w:lang w:val="en-GB"/>
        </w:rPr>
        <w:t xml:space="preserve">conducting a </w:t>
      </w:r>
      <w:r w:rsidR="00A87907">
        <w:rPr>
          <w:lang w:val="en-GB"/>
        </w:rPr>
        <w:t>numerical simulation of the test</w:t>
      </w:r>
      <w:r w:rsidR="00C628AD">
        <w:rPr>
          <w:lang w:val="en-GB"/>
        </w:rPr>
        <w:t xml:space="preserve"> one obtains the damage values for the axial area of the sample, which are then assumed to be the critical damage values. </w:t>
      </w:r>
      <w:r w:rsidR="007479A3">
        <w:rPr>
          <w:lang w:val="en-GB"/>
        </w:rPr>
        <w:t>A significant advantage of this calibrating test</w:t>
      </w:r>
      <w:r w:rsidR="00B71D8D">
        <w:rPr>
          <w:lang w:val="en-GB"/>
        </w:rPr>
        <w:t xml:space="preserve"> is the fact that it can be applied in the hot working conditions based on machines (rolling mills) used in the industrial conditions. </w:t>
      </w:r>
    </w:p>
    <w:p w:rsidR="00874B9A" w:rsidRPr="0048118D" w:rsidRDefault="00874B9A" w:rsidP="00874B9A">
      <w:pPr>
        <w:pStyle w:val="Nagwek3"/>
        <w:spacing w:before="74"/>
        <w:rPr>
          <w:color w:val="BF5A14"/>
        </w:rPr>
      </w:pPr>
      <w:r w:rsidRPr="0048118D">
        <w:rPr>
          <w:color w:val="BF5A14"/>
        </w:rPr>
        <w:t>Image</w:t>
      </w:r>
    </w:p>
    <w:p w:rsidR="00874B9A" w:rsidRDefault="00874B9A" w:rsidP="00874B9A">
      <w:pPr>
        <w:pStyle w:val="Nagwek3"/>
        <w:spacing w:before="74"/>
        <w:jc w:val="center"/>
        <w:rPr>
          <w:color w:val="BF5A14"/>
        </w:rPr>
      </w:pPr>
      <w:r>
        <w:rPr>
          <w:noProof/>
          <w:color w:val="BF5A14"/>
          <w:lang w:eastAsia="pl-PL"/>
        </w:rPr>
        <w:drawing>
          <wp:inline distT="0" distB="0" distL="0" distR="0" wp14:anchorId="30B6DF7C" wp14:editId="72A85EC7">
            <wp:extent cx="4320000" cy="2836800"/>
            <wp:effectExtent l="0" t="0" r="4445" b="190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8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B9A" w:rsidRDefault="00874B9A" w:rsidP="0013551B">
      <w:pPr>
        <w:pStyle w:val="Tekstpodstawowy"/>
        <w:spacing w:before="90" w:line="280" w:lineRule="auto"/>
        <w:ind w:left="100"/>
        <w:jc w:val="both"/>
        <w:rPr>
          <w:lang w:val="en-GB"/>
        </w:rPr>
      </w:pPr>
    </w:p>
    <w:p w:rsidR="00702757" w:rsidRDefault="000F0C04" w:rsidP="00702757">
      <w:pPr>
        <w:pStyle w:val="Tekstpodstawowy"/>
        <w:spacing w:before="2"/>
        <w:ind w:left="1843" w:right="1901"/>
        <w:jc w:val="both"/>
        <w:rPr>
          <w:lang w:val="en-GB"/>
        </w:rPr>
      </w:pPr>
      <w:r>
        <w:rPr>
          <w:lang w:val="en-GB"/>
        </w:rPr>
        <w:t xml:space="preserve">Figure. 1. </w:t>
      </w:r>
      <w:r w:rsidR="00702757" w:rsidRPr="00EF794B">
        <w:rPr>
          <w:lang w:val="en-GB"/>
        </w:rPr>
        <w:t>An example of the usage of the rotational compression in a channel in determining the critical damage function value of C45 grade steel sample, formed at 1000</w:t>
      </w:r>
      <w:r w:rsidR="00702757" w:rsidRPr="00EF794B">
        <w:t xml:space="preserve"> </w:t>
      </w:r>
      <w:r w:rsidR="00702757" w:rsidRPr="00EF794B">
        <w:rPr>
          <w:lang w:val="en-GB"/>
        </w:rPr>
        <w:t xml:space="preserve">°C. In the analysis performed in </w:t>
      </w:r>
      <w:proofErr w:type="spellStart"/>
      <w:r w:rsidR="00702757" w:rsidRPr="00EF794B">
        <w:rPr>
          <w:lang w:val="en-GB"/>
        </w:rPr>
        <w:t>Simufact.Forming</w:t>
      </w:r>
      <w:proofErr w:type="spellEnd"/>
      <w:r w:rsidR="00702757" w:rsidRPr="00EF794B">
        <w:rPr>
          <w:lang w:val="en-GB"/>
        </w:rPr>
        <w:t xml:space="preserve"> the damage function calculated based on the normalised Cockcroft</w:t>
      </w:r>
      <w:r w:rsidR="00CF435C" w:rsidRPr="00EF794B">
        <w:rPr>
          <w:lang w:val="en-GB"/>
        </w:rPr>
        <w:t>-Latham criterion was utilized.</w:t>
      </w:r>
      <w:r w:rsidR="00CF435C">
        <w:rPr>
          <w:lang w:val="en-GB"/>
        </w:rPr>
        <w:t xml:space="preserve"> </w:t>
      </w:r>
    </w:p>
    <w:p w:rsidR="00874B9A" w:rsidRDefault="00874B9A" w:rsidP="00702757">
      <w:pPr>
        <w:pStyle w:val="Tekstpodstawowy"/>
        <w:spacing w:before="2"/>
        <w:ind w:left="1843" w:right="1901"/>
        <w:jc w:val="both"/>
        <w:rPr>
          <w:lang w:val="en-GB"/>
        </w:rPr>
      </w:pPr>
    </w:p>
    <w:p w:rsidR="00874B9A" w:rsidRPr="000F0C04" w:rsidRDefault="00874B9A" w:rsidP="00874B9A">
      <w:pPr>
        <w:spacing w:line="204" w:lineRule="exact"/>
        <w:rPr>
          <w:rFonts w:ascii="Arial"/>
          <w:b/>
          <w:sz w:val="20"/>
          <w:lang w:val="en-US"/>
        </w:rPr>
      </w:pPr>
      <w:r w:rsidRPr="000F0C04">
        <w:rPr>
          <w:rFonts w:ascii="Arial"/>
          <w:b/>
          <w:color w:val="BF5A14"/>
          <w:sz w:val="20"/>
          <w:lang w:val="en-US"/>
        </w:rPr>
        <w:t>Recent Publications</w:t>
      </w:r>
    </w:p>
    <w:p w:rsidR="00874B9A" w:rsidRDefault="00874B9A" w:rsidP="00874B9A">
      <w:pPr>
        <w:pStyle w:val="Akapitzlist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Li H, Fu MW, Lu J, Yang H (2011) </w:t>
      </w:r>
      <w:r w:rsidRPr="000659FC">
        <w:rPr>
          <w:sz w:val="18"/>
        </w:rPr>
        <w:t xml:space="preserve">Ductile fracture: Experiments and computations. </w:t>
      </w:r>
      <w:proofErr w:type="spellStart"/>
      <w:r w:rsidRPr="000659FC">
        <w:rPr>
          <w:sz w:val="18"/>
        </w:rPr>
        <w:t>Int</w:t>
      </w:r>
      <w:proofErr w:type="spellEnd"/>
      <w:r w:rsidRPr="000659FC">
        <w:rPr>
          <w:sz w:val="18"/>
        </w:rPr>
        <w:t xml:space="preserve"> J Plasticity 27</w:t>
      </w:r>
      <w:r>
        <w:rPr>
          <w:sz w:val="18"/>
        </w:rPr>
        <w:t>:</w:t>
      </w:r>
      <w:r w:rsidRPr="000659FC">
        <w:rPr>
          <w:sz w:val="18"/>
        </w:rPr>
        <w:t>147-180.</w:t>
      </w:r>
    </w:p>
    <w:p w:rsidR="00874B9A" w:rsidRDefault="00874B9A" w:rsidP="00874B9A">
      <w:pPr>
        <w:pStyle w:val="Akapitzlist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241221">
        <w:rPr>
          <w:sz w:val="18"/>
        </w:rPr>
        <w:t>Kraisnik</w:t>
      </w:r>
      <w:proofErr w:type="spellEnd"/>
      <w:r w:rsidRPr="00241221">
        <w:rPr>
          <w:sz w:val="18"/>
        </w:rPr>
        <w:t xml:space="preserve"> M, </w:t>
      </w:r>
      <w:proofErr w:type="spellStart"/>
      <w:r w:rsidRPr="00241221">
        <w:rPr>
          <w:sz w:val="18"/>
        </w:rPr>
        <w:t>Vilotic</w:t>
      </w:r>
      <w:proofErr w:type="spellEnd"/>
      <w:r w:rsidRPr="00241221">
        <w:rPr>
          <w:sz w:val="18"/>
        </w:rPr>
        <w:t xml:space="preserve"> D, </w:t>
      </w:r>
      <w:proofErr w:type="spellStart"/>
      <w:r w:rsidRPr="00241221">
        <w:rPr>
          <w:sz w:val="18"/>
        </w:rPr>
        <w:t>Sidanin</w:t>
      </w:r>
      <w:proofErr w:type="spellEnd"/>
      <w:r w:rsidRPr="00241221">
        <w:rPr>
          <w:sz w:val="18"/>
        </w:rPr>
        <w:t xml:space="preserve"> L, </w:t>
      </w:r>
      <w:proofErr w:type="spellStart"/>
      <w:r w:rsidRPr="00241221">
        <w:rPr>
          <w:sz w:val="18"/>
        </w:rPr>
        <w:t>Stefanovic</w:t>
      </w:r>
      <w:proofErr w:type="spellEnd"/>
      <w:r w:rsidRPr="00241221">
        <w:rPr>
          <w:sz w:val="18"/>
        </w:rPr>
        <w:t xml:space="preserve"> M</w:t>
      </w:r>
      <w:r>
        <w:rPr>
          <w:sz w:val="18"/>
        </w:rPr>
        <w:t xml:space="preserve"> (2015)</w:t>
      </w:r>
      <w:r w:rsidRPr="00241221">
        <w:rPr>
          <w:sz w:val="18"/>
        </w:rPr>
        <w:t xml:space="preserve"> Various approaches to defining the criteria of ductile crack in cold bulk forming processes. Annals of Faculty Engineering Hunedoara - International Journal of Engineering 222</w:t>
      </w:r>
      <w:r>
        <w:rPr>
          <w:sz w:val="18"/>
        </w:rPr>
        <w:t>:</w:t>
      </w:r>
      <w:r w:rsidRPr="00241221">
        <w:rPr>
          <w:sz w:val="18"/>
        </w:rPr>
        <w:t>259-267.</w:t>
      </w:r>
    </w:p>
    <w:p w:rsidR="00874B9A" w:rsidRDefault="00874B9A" w:rsidP="00874B9A">
      <w:pPr>
        <w:pStyle w:val="Akapitzlist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241221">
        <w:rPr>
          <w:sz w:val="18"/>
        </w:rPr>
        <w:t xml:space="preserve">Pater Z, </w:t>
      </w:r>
      <w:proofErr w:type="spellStart"/>
      <w:r w:rsidRPr="00241221">
        <w:rPr>
          <w:sz w:val="18"/>
        </w:rPr>
        <w:t>Walczuk</w:t>
      </w:r>
      <w:proofErr w:type="spellEnd"/>
      <w:r w:rsidRPr="00241221">
        <w:rPr>
          <w:sz w:val="18"/>
        </w:rPr>
        <w:t xml:space="preserve"> P, Lis K, </w:t>
      </w:r>
      <w:proofErr w:type="spellStart"/>
      <w:r w:rsidRPr="00241221">
        <w:rPr>
          <w:sz w:val="18"/>
        </w:rPr>
        <w:t>Wójcik</w:t>
      </w:r>
      <w:proofErr w:type="spellEnd"/>
      <w:r w:rsidRPr="00241221">
        <w:rPr>
          <w:sz w:val="18"/>
        </w:rPr>
        <w:t xml:space="preserve"> Ł</w:t>
      </w:r>
      <w:r>
        <w:rPr>
          <w:sz w:val="18"/>
        </w:rPr>
        <w:t xml:space="preserve"> (2018)</w:t>
      </w:r>
      <w:r w:rsidRPr="00241221">
        <w:rPr>
          <w:sz w:val="18"/>
        </w:rPr>
        <w:t xml:space="preserve"> Preliminary analysis of a rotary compression test. </w:t>
      </w:r>
      <w:proofErr w:type="spellStart"/>
      <w:r w:rsidRPr="00241221">
        <w:rPr>
          <w:sz w:val="18"/>
        </w:rPr>
        <w:t>Adv</w:t>
      </w:r>
      <w:proofErr w:type="spellEnd"/>
      <w:r w:rsidRPr="00241221">
        <w:rPr>
          <w:sz w:val="18"/>
        </w:rPr>
        <w:t xml:space="preserve"> </w:t>
      </w:r>
      <w:proofErr w:type="spellStart"/>
      <w:r w:rsidRPr="00241221">
        <w:rPr>
          <w:sz w:val="18"/>
        </w:rPr>
        <w:t>Sci</w:t>
      </w:r>
      <w:proofErr w:type="spellEnd"/>
      <w:r w:rsidRPr="00241221">
        <w:rPr>
          <w:sz w:val="18"/>
        </w:rPr>
        <w:t xml:space="preserve"> </w:t>
      </w:r>
      <w:proofErr w:type="spellStart"/>
      <w:r w:rsidRPr="00241221">
        <w:rPr>
          <w:sz w:val="18"/>
        </w:rPr>
        <w:t>Technol</w:t>
      </w:r>
      <w:proofErr w:type="spellEnd"/>
      <w:r w:rsidRPr="00241221">
        <w:rPr>
          <w:sz w:val="18"/>
        </w:rPr>
        <w:t xml:space="preserve"> Res J  12(2)</w:t>
      </w:r>
      <w:r>
        <w:rPr>
          <w:sz w:val="18"/>
        </w:rPr>
        <w:t>:</w:t>
      </w:r>
      <w:r w:rsidRPr="00241221">
        <w:rPr>
          <w:sz w:val="18"/>
        </w:rPr>
        <w:t>77-82.</w:t>
      </w:r>
    </w:p>
    <w:p w:rsidR="00874B9A" w:rsidRDefault="00874B9A" w:rsidP="00874B9A">
      <w:pPr>
        <w:pStyle w:val="Akapitzlist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241221">
        <w:rPr>
          <w:sz w:val="18"/>
        </w:rPr>
        <w:t xml:space="preserve">Pater Z, </w:t>
      </w:r>
      <w:proofErr w:type="spellStart"/>
      <w:r w:rsidRPr="00241221">
        <w:rPr>
          <w:sz w:val="18"/>
        </w:rPr>
        <w:t>Tomc</w:t>
      </w:r>
      <w:r>
        <w:rPr>
          <w:sz w:val="18"/>
        </w:rPr>
        <w:t>zak</w:t>
      </w:r>
      <w:proofErr w:type="spellEnd"/>
      <w:r>
        <w:rPr>
          <w:sz w:val="18"/>
        </w:rPr>
        <w:t xml:space="preserve"> J, </w:t>
      </w:r>
      <w:proofErr w:type="spellStart"/>
      <w:r>
        <w:rPr>
          <w:sz w:val="18"/>
        </w:rPr>
        <w:t>Bulzak</w:t>
      </w:r>
      <w:proofErr w:type="spellEnd"/>
      <w:r>
        <w:rPr>
          <w:sz w:val="18"/>
        </w:rPr>
        <w:t xml:space="preserve"> T, </w:t>
      </w:r>
      <w:proofErr w:type="spellStart"/>
      <w:r>
        <w:rPr>
          <w:sz w:val="18"/>
        </w:rPr>
        <w:t>Zniszczyński</w:t>
      </w:r>
      <w:proofErr w:type="spellEnd"/>
      <w:r>
        <w:rPr>
          <w:sz w:val="18"/>
        </w:rPr>
        <w:t xml:space="preserve"> A (2018)</w:t>
      </w:r>
      <w:r w:rsidRPr="00241221">
        <w:rPr>
          <w:sz w:val="18"/>
        </w:rPr>
        <w:t xml:space="preserve"> The problem of material fracture prediction in cross rolling processes. </w:t>
      </w:r>
      <w:proofErr w:type="spellStart"/>
      <w:r w:rsidRPr="00241221">
        <w:rPr>
          <w:sz w:val="18"/>
        </w:rPr>
        <w:t>Adv</w:t>
      </w:r>
      <w:proofErr w:type="spellEnd"/>
      <w:r w:rsidRPr="00241221">
        <w:rPr>
          <w:sz w:val="18"/>
        </w:rPr>
        <w:t xml:space="preserve"> </w:t>
      </w:r>
      <w:proofErr w:type="spellStart"/>
      <w:r w:rsidRPr="00241221">
        <w:rPr>
          <w:sz w:val="18"/>
        </w:rPr>
        <w:t>Sci</w:t>
      </w:r>
      <w:proofErr w:type="spellEnd"/>
      <w:r w:rsidRPr="00241221">
        <w:rPr>
          <w:sz w:val="18"/>
        </w:rPr>
        <w:t xml:space="preserve"> </w:t>
      </w:r>
      <w:proofErr w:type="spellStart"/>
      <w:r w:rsidRPr="00241221">
        <w:rPr>
          <w:sz w:val="18"/>
        </w:rPr>
        <w:t>Technol</w:t>
      </w:r>
      <w:proofErr w:type="spellEnd"/>
      <w:r w:rsidRPr="00241221">
        <w:rPr>
          <w:sz w:val="18"/>
        </w:rPr>
        <w:t xml:space="preserve"> Res J 12(4)</w:t>
      </w:r>
      <w:r>
        <w:rPr>
          <w:sz w:val="18"/>
        </w:rPr>
        <w:t>:</w:t>
      </w:r>
      <w:r w:rsidRPr="00241221">
        <w:rPr>
          <w:sz w:val="18"/>
        </w:rPr>
        <w:t>184–189.</w:t>
      </w:r>
    </w:p>
    <w:p w:rsidR="00874B9A" w:rsidRDefault="00874B9A" w:rsidP="00874B9A">
      <w:pPr>
        <w:pStyle w:val="Akapitzlist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241221">
        <w:rPr>
          <w:sz w:val="18"/>
        </w:rPr>
        <w:t xml:space="preserve">Pater Z, </w:t>
      </w:r>
      <w:proofErr w:type="spellStart"/>
      <w:r w:rsidRPr="00241221">
        <w:rPr>
          <w:sz w:val="18"/>
        </w:rPr>
        <w:t>Kazanecki</w:t>
      </w:r>
      <w:proofErr w:type="spellEnd"/>
      <w:r w:rsidRPr="00241221">
        <w:rPr>
          <w:sz w:val="18"/>
        </w:rPr>
        <w:t xml:space="preserve"> J</w:t>
      </w:r>
      <w:r>
        <w:rPr>
          <w:sz w:val="18"/>
        </w:rPr>
        <w:t xml:space="preserve"> (2013)</w:t>
      </w:r>
      <w:r w:rsidRPr="00241221">
        <w:rPr>
          <w:sz w:val="18"/>
        </w:rPr>
        <w:t xml:space="preserve"> Complex numerical analysis of the tube forming process using </w:t>
      </w:r>
      <w:proofErr w:type="spellStart"/>
      <w:r w:rsidRPr="00241221">
        <w:rPr>
          <w:sz w:val="18"/>
        </w:rPr>
        <w:t>Diescher</w:t>
      </w:r>
      <w:proofErr w:type="spellEnd"/>
      <w:r w:rsidRPr="00241221">
        <w:rPr>
          <w:sz w:val="18"/>
        </w:rPr>
        <w:t xml:space="preserve"> mill. Arch </w:t>
      </w:r>
      <w:proofErr w:type="spellStart"/>
      <w:r w:rsidRPr="00241221">
        <w:rPr>
          <w:sz w:val="18"/>
        </w:rPr>
        <w:t>Metall</w:t>
      </w:r>
      <w:proofErr w:type="spellEnd"/>
      <w:r w:rsidRPr="00241221">
        <w:rPr>
          <w:sz w:val="18"/>
        </w:rPr>
        <w:t xml:space="preserve"> Mater 58(3)</w:t>
      </w:r>
      <w:r>
        <w:rPr>
          <w:sz w:val="18"/>
        </w:rPr>
        <w:t>:</w:t>
      </w:r>
      <w:r w:rsidRPr="00241221">
        <w:rPr>
          <w:sz w:val="18"/>
        </w:rPr>
        <w:t>717-724.</w:t>
      </w:r>
    </w:p>
    <w:p w:rsidR="00874B9A" w:rsidRDefault="00874B9A" w:rsidP="00874B9A">
      <w:pPr>
        <w:pStyle w:val="Akapitzlist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241221">
        <w:rPr>
          <w:sz w:val="18"/>
        </w:rPr>
        <w:t>Tomczak</w:t>
      </w:r>
      <w:proofErr w:type="spellEnd"/>
      <w:r w:rsidRPr="00241221">
        <w:rPr>
          <w:sz w:val="18"/>
        </w:rPr>
        <w:t xml:space="preserve"> J, Pater Z, </w:t>
      </w:r>
      <w:proofErr w:type="spellStart"/>
      <w:r w:rsidRPr="00241221">
        <w:rPr>
          <w:sz w:val="18"/>
        </w:rPr>
        <w:t>Bulzak</w:t>
      </w:r>
      <w:proofErr w:type="spellEnd"/>
      <w:r w:rsidRPr="00241221">
        <w:rPr>
          <w:sz w:val="18"/>
        </w:rPr>
        <w:t xml:space="preserve"> T</w:t>
      </w:r>
      <w:r>
        <w:rPr>
          <w:sz w:val="18"/>
        </w:rPr>
        <w:t xml:space="preserve"> (2014)</w:t>
      </w:r>
      <w:r w:rsidRPr="00241221">
        <w:rPr>
          <w:sz w:val="18"/>
        </w:rPr>
        <w:t xml:space="preserve"> Designing of screw impressions in helical rolling of balls. Arch </w:t>
      </w:r>
      <w:proofErr w:type="spellStart"/>
      <w:r w:rsidRPr="00241221">
        <w:rPr>
          <w:sz w:val="18"/>
        </w:rPr>
        <w:t>Civ</w:t>
      </w:r>
      <w:proofErr w:type="spellEnd"/>
      <w:r w:rsidRPr="00241221">
        <w:rPr>
          <w:sz w:val="18"/>
        </w:rPr>
        <w:t xml:space="preserve"> </w:t>
      </w:r>
      <w:proofErr w:type="spellStart"/>
      <w:r w:rsidRPr="00241221">
        <w:rPr>
          <w:sz w:val="18"/>
        </w:rPr>
        <w:t>Mech</w:t>
      </w:r>
      <w:proofErr w:type="spellEnd"/>
      <w:r w:rsidRPr="00241221">
        <w:rPr>
          <w:sz w:val="18"/>
        </w:rPr>
        <w:t xml:space="preserve"> </w:t>
      </w:r>
      <w:proofErr w:type="spellStart"/>
      <w:r w:rsidRPr="00241221">
        <w:rPr>
          <w:sz w:val="18"/>
        </w:rPr>
        <w:t>Eng</w:t>
      </w:r>
      <w:proofErr w:type="spellEnd"/>
      <w:r w:rsidRPr="00241221">
        <w:rPr>
          <w:sz w:val="18"/>
        </w:rPr>
        <w:t xml:space="preserve"> 14</w:t>
      </w:r>
      <w:r>
        <w:rPr>
          <w:sz w:val="18"/>
        </w:rPr>
        <w:t>:</w:t>
      </w:r>
      <w:r w:rsidRPr="00241221">
        <w:rPr>
          <w:sz w:val="18"/>
        </w:rPr>
        <w:t>104-113.</w:t>
      </w:r>
    </w:p>
    <w:p w:rsidR="00874B9A" w:rsidRPr="00CF7CF6" w:rsidRDefault="00874B9A" w:rsidP="00874B9A">
      <w:pPr>
        <w:pStyle w:val="Akapitzlist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  <w:sectPr w:rsidR="00874B9A" w:rsidRPr="00CF7CF6" w:rsidSect="00874B9A">
          <w:pgSz w:w="11910" w:h="16840"/>
          <w:pgMar w:top="1740" w:right="600" w:bottom="840" w:left="620" w:header="720" w:footer="720" w:gutter="0"/>
          <w:cols w:space="720"/>
        </w:sectPr>
      </w:pPr>
      <w:r w:rsidRPr="00241221">
        <w:rPr>
          <w:sz w:val="18"/>
        </w:rPr>
        <w:t xml:space="preserve">Pater Z, </w:t>
      </w:r>
      <w:proofErr w:type="spellStart"/>
      <w:r w:rsidRPr="00241221">
        <w:rPr>
          <w:sz w:val="18"/>
        </w:rPr>
        <w:t>Tomczak</w:t>
      </w:r>
      <w:proofErr w:type="spellEnd"/>
      <w:r w:rsidRPr="00241221">
        <w:rPr>
          <w:sz w:val="18"/>
        </w:rPr>
        <w:t xml:space="preserve"> J, </w:t>
      </w:r>
      <w:proofErr w:type="spellStart"/>
      <w:r w:rsidRPr="00241221">
        <w:rPr>
          <w:sz w:val="18"/>
        </w:rPr>
        <w:t>Bulzak</w:t>
      </w:r>
      <w:proofErr w:type="spellEnd"/>
      <w:r w:rsidRPr="00241221">
        <w:rPr>
          <w:sz w:val="18"/>
        </w:rPr>
        <w:t xml:space="preserve"> T, </w:t>
      </w:r>
      <w:proofErr w:type="spellStart"/>
      <w:r w:rsidRPr="00241221">
        <w:rPr>
          <w:sz w:val="18"/>
        </w:rPr>
        <w:t>Bartnicki</w:t>
      </w:r>
      <w:proofErr w:type="spellEnd"/>
      <w:r w:rsidRPr="00241221">
        <w:rPr>
          <w:sz w:val="18"/>
        </w:rPr>
        <w:t xml:space="preserve"> J, </w:t>
      </w:r>
      <w:proofErr w:type="spellStart"/>
      <w:r w:rsidRPr="00241221">
        <w:rPr>
          <w:sz w:val="18"/>
        </w:rPr>
        <w:t>Tofil</w:t>
      </w:r>
      <w:proofErr w:type="spellEnd"/>
      <w:r w:rsidRPr="00241221">
        <w:rPr>
          <w:sz w:val="18"/>
        </w:rPr>
        <w:t xml:space="preserve"> A</w:t>
      </w:r>
      <w:r>
        <w:rPr>
          <w:sz w:val="18"/>
        </w:rPr>
        <w:t xml:space="preserve"> (2019)</w:t>
      </w:r>
      <w:r w:rsidRPr="00241221">
        <w:rPr>
          <w:sz w:val="18"/>
        </w:rPr>
        <w:t xml:space="preserve"> Prediction of Crack Formation for Cross Wedge Rolling of Harrow Tooth Preform.  Materials 12(2287</w:t>
      </w:r>
      <w:r>
        <w:rPr>
          <w:sz w:val="18"/>
        </w:rPr>
        <w:t>):</w:t>
      </w:r>
      <w:r w:rsidRPr="00241221">
        <w:rPr>
          <w:sz w:val="18"/>
        </w:rPr>
        <w:t>1-16</w:t>
      </w:r>
      <w:r>
        <w:rPr>
          <w:sz w:val="18"/>
        </w:rPr>
        <w:t>.</w:t>
      </w:r>
    </w:p>
    <w:p w:rsidR="00874B9A" w:rsidRPr="00874B9A" w:rsidRDefault="00874B9A" w:rsidP="00874B9A">
      <w:pPr>
        <w:spacing w:before="92"/>
        <w:ind w:right="4234"/>
        <w:rPr>
          <w:rFonts w:ascii="Arial"/>
          <w:lang w:val="en-GB"/>
        </w:rPr>
      </w:pPr>
      <w:r w:rsidRPr="00874B9A">
        <w:rPr>
          <w:noProof/>
          <w:lang w:val="en-GB"/>
        </w:rPr>
        <w:lastRenderedPageBreak/>
        <w:t xml:space="preserve">              </w:t>
      </w:r>
      <w:r w:rsidRPr="00BC03B0">
        <w:rPr>
          <w:noProof/>
          <w:lang w:eastAsia="pl-PL"/>
        </w:rPr>
        <w:drawing>
          <wp:inline distT="0" distB="0" distL="0" distR="0" wp14:anchorId="50F2F3DB" wp14:editId="1381F94B">
            <wp:extent cx="463344" cy="626605"/>
            <wp:effectExtent l="0" t="0" r="0" b="254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98" cy="67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B9A">
        <w:rPr>
          <w:rFonts w:ascii="Arial"/>
          <w:color w:val="BF5A14"/>
          <w:lang w:val="en-GB"/>
        </w:rPr>
        <w:t xml:space="preserve">Biography </w:t>
      </w:r>
    </w:p>
    <w:p w:rsidR="00874B9A" w:rsidRPr="00874B9A" w:rsidRDefault="00874B9A" w:rsidP="00CF435C">
      <w:pPr>
        <w:spacing w:before="41" w:line="154" w:lineRule="exact"/>
        <w:ind w:left="213" w:right="231"/>
        <w:jc w:val="both"/>
        <w:rPr>
          <w:rFonts w:ascii="Arial"/>
          <w:sz w:val="14"/>
          <w:lang w:val="en-GB"/>
        </w:rPr>
      </w:pPr>
    </w:p>
    <w:p w:rsidR="00CF435C" w:rsidRPr="00CF435C" w:rsidRDefault="00874B9A" w:rsidP="00CF435C">
      <w:pPr>
        <w:spacing w:before="41" w:line="154" w:lineRule="exact"/>
        <w:ind w:left="213" w:right="231"/>
        <w:jc w:val="both"/>
        <w:rPr>
          <w:rFonts w:ascii="Arial"/>
          <w:sz w:val="14"/>
          <w:lang w:val="en-GB"/>
        </w:rPr>
      </w:pPr>
      <w:proofErr w:type="spellStart"/>
      <w:r w:rsidRPr="00874B9A">
        <w:rPr>
          <w:rFonts w:ascii="Arial"/>
          <w:sz w:val="14"/>
          <w:lang w:val="en-GB"/>
        </w:rPr>
        <w:t>Prof.</w:t>
      </w:r>
      <w:proofErr w:type="spellEnd"/>
      <w:r w:rsidRPr="00874B9A">
        <w:rPr>
          <w:rFonts w:ascii="Arial"/>
          <w:sz w:val="14"/>
          <w:lang w:val="en-GB"/>
        </w:rPr>
        <w:t xml:space="preserve"> Zbigniew Pater: h</w:t>
      </w:r>
      <w:r w:rsidRPr="00874B9A">
        <w:rPr>
          <w:rFonts w:ascii="Arial"/>
          <w:sz w:val="14"/>
          <w:lang w:val="en-GB"/>
        </w:rPr>
        <w:t>–</w:t>
      </w:r>
      <w:r w:rsidRPr="00874B9A">
        <w:rPr>
          <w:rFonts w:ascii="Arial"/>
          <w:sz w:val="14"/>
          <w:lang w:val="en-GB"/>
        </w:rPr>
        <w:t>index 16 (</w:t>
      </w:r>
      <w:r>
        <w:rPr>
          <w:rFonts w:ascii="Arial"/>
          <w:sz w:val="14"/>
          <w:lang w:val="en-GB"/>
        </w:rPr>
        <w:t>according to</w:t>
      </w:r>
      <w:r w:rsidRPr="00874B9A">
        <w:rPr>
          <w:rFonts w:ascii="Arial"/>
          <w:sz w:val="14"/>
          <w:lang w:val="en-GB"/>
        </w:rPr>
        <w:t xml:space="preserve"> Scopus), </w:t>
      </w:r>
      <w:r w:rsidR="000F0C04">
        <w:rPr>
          <w:rFonts w:ascii="Arial"/>
          <w:sz w:val="14"/>
          <w:lang w:val="en-GB"/>
        </w:rPr>
        <w:t>n</w:t>
      </w:r>
      <w:r w:rsidR="00CF435C" w:rsidRPr="00EF794B">
        <w:rPr>
          <w:rFonts w:ascii="Arial"/>
          <w:sz w:val="14"/>
          <w:lang w:val="en-GB"/>
        </w:rPr>
        <w:t xml:space="preserve">umber of citations 933, number of publications 466, number of patents 117 (6 European) </w:t>
      </w:r>
      <w:r w:rsidR="00CF435C" w:rsidRPr="00EF794B">
        <w:rPr>
          <w:rFonts w:ascii="Arial"/>
          <w:sz w:val="14"/>
          <w:lang w:val="en-GB"/>
        </w:rPr>
        <w:t>–</w:t>
      </w:r>
      <w:r w:rsidR="003022FA">
        <w:rPr>
          <w:rFonts w:ascii="Arial"/>
          <w:sz w:val="14"/>
          <w:lang w:val="en-GB"/>
        </w:rPr>
        <w:t xml:space="preserve"> H</w:t>
      </w:r>
      <w:r w:rsidR="00CF435C" w:rsidRPr="00EF794B">
        <w:rPr>
          <w:rFonts w:ascii="Arial"/>
          <w:sz w:val="14"/>
          <w:lang w:val="en-GB"/>
        </w:rPr>
        <w:t xml:space="preserve">ead of the Computer Modelling and Metal Forming Technologies at Lublin University of Technology, since 2012 the Dean of the Faculty of Mechanical Engineering at Lublin University of Technology, 2008-2012 Vice-Rector for </w:t>
      </w:r>
      <w:r w:rsidR="000F0C04">
        <w:rPr>
          <w:rFonts w:ascii="Arial"/>
          <w:sz w:val="14"/>
          <w:lang w:val="en-GB"/>
        </w:rPr>
        <w:t>Science</w:t>
      </w:r>
      <w:r w:rsidR="00CF435C" w:rsidRPr="00EF794B">
        <w:rPr>
          <w:rFonts w:ascii="Arial"/>
          <w:sz w:val="14"/>
          <w:lang w:val="en-GB"/>
        </w:rPr>
        <w:t xml:space="preserve"> at Lublin University of Technology, 1996-99 c</w:t>
      </w:r>
      <w:r w:rsidR="003022FA">
        <w:rPr>
          <w:rFonts w:ascii="Arial"/>
          <w:sz w:val="14"/>
          <w:lang w:val="en-GB"/>
        </w:rPr>
        <w:t>hief design engineer in SIPMA SA -</w:t>
      </w:r>
      <w:r w:rsidR="00CF435C" w:rsidRPr="00EF794B">
        <w:rPr>
          <w:rFonts w:ascii="Arial"/>
          <w:sz w:val="14"/>
          <w:lang w:val="en-GB"/>
        </w:rPr>
        <w:t xml:space="preserve"> the leader in the production of agricultural machines; specialist in numerical modelling, virtual prototyping and optimisation of forming </w:t>
      </w:r>
      <w:r w:rsidR="00EF794B">
        <w:rPr>
          <w:rFonts w:ascii="Arial"/>
          <w:sz w:val="14"/>
          <w:lang w:val="en-GB"/>
        </w:rPr>
        <w:t>processes as well as designing</w:t>
      </w:r>
      <w:r w:rsidR="00CF435C" w:rsidRPr="00EF794B">
        <w:rPr>
          <w:rFonts w:ascii="Arial"/>
          <w:sz w:val="14"/>
          <w:lang w:val="en-GB"/>
        </w:rPr>
        <w:t xml:space="preserve"> innovative machines used in plastic forming of metals.</w:t>
      </w:r>
    </w:p>
    <w:p w:rsidR="00874B9A" w:rsidRPr="00874B9A" w:rsidRDefault="00874B9A" w:rsidP="00874B9A">
      <w:pPr>
        <w:spacing w:before="62"/>
        <w:ind w:left="4217" w:right="4235"/>
        <w:jc w:val="center"/>
        <w:rPr>
          <w:rFonts w:ascii="Arial"/>
          <w:sz w:val="14"/>
          <w:lang w:val="en-GB"/>
        </w:rPr>
      </w:pPr>
      <w:r w:rsidRPr="00874B9A">
        <w:rPr>
          <w:rFonts w:ascii="Arial"/>
          <w:sz w:val="14"/>
          <w:lang w:val="en-GB"/>
        </w:rPr>
        <w:t xml:space="preserve">Email: </w:t>
      </w:r>
      <w:hyperlink r:id="rId7" w:history="1">
        <w:r w:rsidRPr="00874B9A">
          <w:rPr>
            <w:rStyle w:val="Hipercze"/>
            <w:rFonts w:ascii="Arial"/>
            <w:sz w:val="14"/>
            <w:lang w:val="en-GB"/>
          </w:rPr>
          <w:t>z.pater@pollub.pl</w:t>
        </w:r>
      </w:hyperlink>
    </w:p>
    <w:p w:rsidR="00874B9A" w:rsidRDefault="00874B9A" w:rsidP="00874B9A">
      <w:pPr>
        <w:pStyle w:val="Tekstpodstawowy"/>
        <w:spacing w:before="2"/>
        <w:rPr>
          <w:rFonts w:ascii="Arial"/>
          <w:sz w:val="19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8832ECF" wp14:editId="6BA7853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39FB67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874B9A" w:rsidRDefault="00874B9A" w:rsidP="00874B9A">
      <w:pPr>
        <w:pStyle w:val="Tekstpodstawowy"/>
        <w:rPr>
          <w:rFonts w:ascii="Arial"/>
          <w:sz w:val="20"/>
        </w:rPr>
      </w:pPr>
    </w:p>
    <w:p w:rsidR="00874B9A" w:rsidRDefault="00874B9A" w:rsidP="00874B9A">
      <w:pPr>
        <w:pStyle w:val="Tekstpodstawowy"/>
        <w:rPr>
          <w:rFonts w:ascii="Arial"/>
          <w:sz w:val="20"/>
        </w:rPr>
      </w:pPr>
    </w:p>
    <w:p w:rsidR="00874B9A" w:rsidRDefault="00874B9A" w:rsidP="00874B9A">
      <w:pPr>
        <w:pStyle w:val="Tekstpodstawowy"/>
        <w:spacing w:before="7"/>
        <w:rPr>
          <w:rFonts w:ascii="Arial"/>
          <w:sz w:val="29"/>
        </w:rPr>
      </w:pPr>
    </w:p>
    <w:p w:rsidR="00874B9A" w:rsidRPr="00874B9A" w:rsidRDefault="00874B9A" w:rsidP="00874B9A">
      <w:pPr>
        <w:spacing w:before="39"/>
        <w:ind w:left="100"/>
        <w:rPr>
          <w:rFonts w:ascii="Minion Pro"/>
          <w:b/>
          <w:sz w:val="20"/>
          <w:lang w:val="en-GB"/>
        </w:rPr>
      </w:pPr>
      <w:r w:rsidRPr="00874B9A">
        <w:rPr>
          <w:rFonts w:ascii="Minion Pro"/>
          <w:b/>
          <w:sz w:val="20"/>
          <w:lang w:val="en-GB"/>
        </w:rPr>
        <w:t>Notes/Comments:</w:t>
      </w:r>
    </w:p>
    <w:sectPr w:rsidR="00874B9A" w:rsidRPr="00874B9A" w:rsidSect="000F0C04">
      <w:pgSz w:w="11910" w:h="16840"/>
      <w:pgMar w:top="1740" w:right="600" w:bottom="84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EC0"/>
    <w:rsid w:val="000668BA"/>
    <w:rsid w:val="000F0C04"/>
    <w:rsid w:val="0013551B"/>
    <w:rsid w:val="002140BC"/>
    <w:rsid w:val="003022FA"/>
    <w:rsid w:val="004F3B3F"/>
    <w:rsid w:val="00582EC0"/>
    <w:rsid w:val="00664FA0"/>
    <w:rsid w:val="00702757"/>
    <w:rsid w:val="007479A3"/>
    <w:rsid w:val="00782576"/>
    <w:rsid w:val="00820CA1"/>
    <w:rsid w:val="00874B9A"/>
    <w:rsid w:val="008949D9"/>
    <w:rsid w:val="00937400"/>
    <w:rsid w:val="009B6BFB"/>
    <w:rsid w:val="00A87907"/>
    <w:rsid w:val="00B71D8D"/>
    <w:rsid w:val="00C628AD"/>
    <w:rsid w:val="00C66776"/>
    <w:rsid w:val="00C776FC"/>
    <w:rsid w:val="00CF435C"/>
    <w:rsid w:val="00CF7CF6"/>
    <w:rsid w:val="00DD1414"/>
    <w:rsid w:val="00E917C3"/>
    <w:rsid w:val="00EF794B"/>
    <w:rsid w:val="00F8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0614"/>
  <w15:chartTrackingRefBased/>
  <w15:docId w15:val="{270524D4-78FA-4425-AEA9-8B8CC985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82EC0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2E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582EC0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582EC0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82EC0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2EC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1"/>
    <w:qFormat/>
    <w:rsid w:val="00874B9A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Hipercze">
    <w:name w:val="Hyperlink"/>
    <w:basedOn w:val="Domylnaczcionkaakapitu"/>
    <w:uiPriority w:val="99"/>
    <w:unhideWhenUsed/>
    <w:rsid w:val="00874B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.pater@pollub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No Pls</dc:creator>
  <cp:keywords/>
  <dc:description/>
  <cp:lastModifiedBy>Zbigniew</cp:lastModifiedBy>
  <cp:revision>2</cp:revision>
  <dcterms:created xsi:type="dcterms:W3CDTF">2019-09-17T10:44:00Z</dcterms:created>
  <dcterms:modified xsi:type="dcterms:W3CDTF">2019-09-17T10:44:00Z</dcterms:modified>
</cp:coreProperties>
</file>